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e4c2e" w14:paraId="6ae4c2e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546FA0">
        <w:rPr>
          <w:b/>
        </w:rPr>
        <w:t>Broj: 7/St-27</w:t>
      </w:r>
      <w:r w:rsidR="00650E29">
        <w:rPr>
          <w:b/>
        </w:rPr>
        <w:t>10</w:t>
      </w:r>
      <w:r w:rsidR="008D1B0D" w:rsidRPr="008D1B0D">
        <w:rPr>
          <w:b/>
        </w:rPr>
        <w:t>/2016-</w:t>
      </w:r>
      <w:r w:rsidR="006246BB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650E29" w:rsidRPr="00650E29">
        <w:t>AETHERIUS SECUNDUS društvo s ograničenom odgovornošću za usluge, skraćena tvrtka: AETHERIUS SECUNDUS d.o.o., Zagreb, Plitvička 34, OIB: 73461590450</w:t>
      </w:r>
      <w:r w:rsidR="00B16504" w:rsidRPr="00B16504">
        <w:t xml:space="preserve">, </w:t>
      </w:r>
      <w:r w:rsidR="00AA7765">
        <w:t xml:space="preserve">dana </w:t>
      </w:r>
      <w:r w:rsidR="008317A8">
        <w:t xml:space="preserve">01. </w:t>
      </w:r>
      <w:r w:rsidR="00546FA0">
        <w:t>veljače</w:t>
      </w:r>
      <w:r w:rsidR="00AA7765">
        <w:t xml:space="preserve"> 201</w:t>
      </w:r>
      <w:r w:rsidR="00546FA0">
        <w:t>7</w:t>
      </w:r>
      <w:r w:rsidR="00AA7765">
        <w:t>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650E29" w:rsidRPr="00650E29">
        <w:t>AETHERIUS SECUNDUS društvo s ograničenom odgovornošću za usluge, skraćena tvrtka: AETHERIUS SECUNDUS d.o.o., Zagreb, Plitvička 34, OIB: 73461590450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11118D">
        <w:t>Krešimir Fučkar iz Sladojevci</w:t>
      </w:r>
      <w:r w:rsidR="008317A8" w:rsidRPr="008317A8">
        <w:t xml:space="preserve">, </w:t>
      </w:r>
      <w:r w:rsidR="0011118D">
        <w:t>Braće Radića 63</w:t>
      </w:r>
      <w:r w:rsidR="008317A8" w:rsidRPr="008317A8">
        <w:t xml:space="preserve">, OIB </w:t>
      </w:r>
      <w:r w:rsidR="0011118D">
        <w:t>01195634741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650E29" w:rsidRPr="00650E29">
        <w:t>AETHERIUS SECUNDUS društvo s ograničenom odgovornošću za usluge, skraćena tvrtka: AETHERIUS SECUNDUS d.o.o., Zagreb, Plitvička 34, OIB: 73461590450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B172CD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650E29" w:rsidP="00AA7765" w:rsidR="00650E29">
      <w:pPr>
        <w:ind w:firstLine="1440"/>
        <w:jc w:val="both"/>
      </w:pPr>
    </w:p>
    <w:p w:rsidRDefault="00650E29" w:rsidP="00AA7765" w:rsidR="00650E29">
      <w:pPr>
        <w:ind w:firstLine="1440"/>
        <w:jc w:val="both"/>
      </w:pPr>
    </w:p>
    <w:p w:rsidRDefault="00650E29" w:rsidP="00AA7765" w:rsidR="00650E29">
      <w:pPr>
        <w:ind w:firstLine="1440"/>
        <w:jc w:val="both"/>
        <w:rPr>
          <w:b/>
        </w:rPr>
      </w:pPr>
    </w:p>
    <w:p w:rsidRDefault="00546FA0" w:rsidP="006023A6" w:rsidR="00546FA0">
      <w:pPr>
        <w:ind w:firstLine="1440"/>
        <w:jc w:val="both"/>
      </w:pPr>
    </w:p>
    <w:p w:rsidRDefault="00546FA0" w:rsidP="00546FA0" w:rsidR="00546FA0">
      <w:pPr>
        <w:ind w:firstLine="1440"/>
        <w:jc w:val="right"/>
        <w:rPr>
          <w:b/>
        </w:rPr>
      </w:pPr>
      <w:r w:rsidRPr="00546FA0">
        <w:rPr>
          <w:b/>
        </w:rPr>
        <w:lastRenderedPageBreak/>
        <w:t>Broj: 7/St-27</w:t>
      </w:r>
      <w:r w:rsidR="00D50D5D">
        <w:rPr>
          <w:b/>
        </w:rPr>
        <w:t>10</w:t>
      </w:r>
      <w:r w:rsidRPr="00546FA0">
        <w:rPr>
          <w:b/>
        </w:rPr>
        <w:t>/2016-5</w:t>
      </w:r>
    </w:p>
    <w:p w:rsidRDefault="0011118D" w:rsidP="00546FA0" w:rsidR="0011118D">
      <w:pPr>
        <w:ind w:firstLine="1440"/>
        <w:jc w:val="right"/>
        <w:rPr>
          <w:b/>
        </w:rPr>
      </w:pPr>
    </w:p>
    <w:p w:rsidRDefault="00B2385E" w:rsidP="006023A6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79189E" w:rsidP="002B488F" w:rsidR="0079189E">
      <w:pPr>
        <w:jc w:val="center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546FA0">
        <w:t>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650E29" w:rsidRPr="00650E29">
        <w:t>AETHERIUS SECUNDUS društvo s ograničenom odgovornošću za usluge, skraćena tvrtka: AETHERIUS SECUNDUS d.o.o., Zagreb, Plitvička 34, OIB: 73461590450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6023A6">
        <w:t>1</w:t>
      </w:r>
      <w:r w:rsidR="00326725">
        <w:t>20</w:t>
      </w:r>
      <w:r w:rsidR="008D1B0D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>Rješenjem Visokog trgovačkog suda Republike Hrvatske, Zagreb posl</w:t>
      </w:r>
      <w:r w:rsidR="00546FA0">
        <w:t>. br. 31-SU 958</w:t>
      </w:r>
      <w:r w:rsidRPr="000654E9">
        <w:t>/1</w:t>
      </w:r>
      <w:r w:rsidR="00546FA0">
        <w:t>6</w:t>
      </w:r>
      <w:r w:rsidRPr="000654E9">
        <w:t>-</w:t>
      </w:r>
      <w:r w:rsidR="00546FA0">
        <w:t>3</w:t>
      </w:r>
      <w:r w:rsidRPr="000654E9">
        <w:t xml:space="preserve"> od 2</w:t>
      </w:r>
      <w:r w:rsidR="00546FA0">
        <w:t>0</w:t>
      </w:r>
      <w:r w:rsidRPr="000654E9">
        <w:t xml:space="preserve">. </w:t>
      </w:r>
      <w:r w:rsidR="00546FA0">
        <w:t>rujna</w:t>
      </w:r>
      <w:r w:rsidRPr="000654E9">
        <w:t xml:space="preserve">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546FA0">
        <w:t>08</w:t>
      </w:r>
      <w:r w:rsidR="00654824">
        <w:t xml:space="preserve">. </w:t>
      </w:r>
      <w:r w:rsidR="00546FA0">
        <w:t>studenog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6F4844" w:rsidP="00DF26AE" w:rsidR="006F4844">
      <w:pPr>
        <w:ind w:firstLine="1440"/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8317A8">
        <w:t xml:space="preserve">01. </w:t>
      </w:r>
      <w:r w:rsidR="00546FA0">
        <w:t>veljače</w:t>
      </w:r>
      <w:r w:rsidR="00D66FB6">
        <w:t xml:space="preserve"> 201</w:t>
      </w:r>
      <w:r w:rsidR="00546FA0">
        <w:t>7</w:t>
      </w:r>
      <w:r>
        <w:t xml:space="preserve">. </w:t>
      </w:r>
      <w:r w:rsidR="0011118D">
        <w:t>g</w:t>
      </w:r>
      <w:r>
        <w:t>odine</w:t>
      </w:r>
    </w:p>
    <w:p w:rsidRDefault="006F4844" w:rsidP="00545E87" w:rsidR="006F4844">
      <w:pPr>
        <w:jc w:val="center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</w:t>
      </w:r>
      <w:r w:rsidR="00650E29">
        <w:t xml:space="preserve">   </w:t>
      </w:r>
      <w:r w:rsidR="00BD0EB6">
        <w:t xml:space="preserve"> </w:t>
      </w:r>
      <w:r w:rsidR="0016405B">
        <w:t xml:space="preserve"> </w:t>
      </w:r>
      <w:r w:rsidR="00F00402">
        <w:t>Stečajna sutkinja:</w:t>
      </w:r>
    </w:p>
    <w:p w:rsidRDefault="00F00402" w:rsidP="0011118D" w:rsidR="006F4844">
      <w:r>
        <w:t xml:space="preserve">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</w:t>
      </w:r>
      <w:r w:rsidR="00650E29">
        <w:t xml:space="preserve">     </w:t>
      </w:r>
      <w:r w:rsidR="007F5B85">
        <w:t xml:space="preserve"> </w:t>
      </w:r>
      <w:r w:rsidR="003357C9">
        <w:t xml:space="preserve"> </w:t>
      </w:r>
      <w:r>
        <w:t>Mirna Vujčić</w:t>
      </w:r>
      <w:r w:rsidR="006F4844">
        <w:t xml:space="preserve">           </w:t>
      </w: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A374CF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650E29" w:rsidP="00A374CF" w:rsidR="00650E29"/>
    <w:p w:rsidRDefault="00317A5C" w:rsidP="00317A5C" w:rsidR="00317A5C" w:rsidRPr="00317A5C">
      <w:r w:rsidRPr="00317A5C">
        <w:lastRenderedPageBreak/>
        <w:t>DNA:</w:t>
      </w:r>
    </w:p>
    <w:p w:rsidRDefault="00317A5C" w:rsidP="00317A5C" w:rsidR="00317A5C" w:rsidRPr="00317A5C">
      <w:pPr>
        <w:numPr>
          <w:ilvl w:val="0"/>
          <w:numId w:val="1"/>
        </w:numPr>
      </w:pPr>
      <w:r w:rsidRPr="00317A5C">
        <w:t>Rješenje nepravomoćno</w:t>
      </w:r>
    </w:p>
    <w:p w:rsidRDefault="00317A5C" w:rsidP="00317A5C" w:rsidR="00317A5C" w:rsidRPr="00317A5C">
      <w:pPr>
        <w:numPr>
          <w:ilvl w:val="0"/>
          <w:numId w:val="1"/>
        </w:numPr>
      </w:pPr>
      <w:r w:rsidRPr="00317A5C">
        <w:t>Objaviti na mrežnoj stranici e-Oglasna ploča sudova</w:t>
      </w:r>
    </w:p>
    <w:p w:rsidRDefault="00317A5C" w:rsidP="00317A5C" w:rsidR="00317A5C" w:rsidRPr="00317A5C">
      <w:pPr>
        <w:numPr>
          <w:ilvl w:val="0"/>
          <w:numId w:val="1"/>
        </w:numPr>
      </w:pPr>
      <w:r w:rsidRPr="00317A5C">
        <w:t>Dostaviti:</w:t>
      </w:r>
    </w:p>
    <w:p w:rsidRDefault="00317A5C" w:rsidP="00317A5C" w:rsidR="00317A5C" w:rsidRPr="00317A5C">
      <w:r>
        <w:t xml:space="preserve">          </w:t>
      </w:r>
      <w:r w:rsidRPr="00317A5C">
        <w:t xml:space="preserve">- Stečajnom upravitelju </w:t>
      </w:r>
    </w:p>
    <w:p w:rsidRDefault="00317A5C" w:rsidP="00317A5C" w:rsidR="00317A5C" w:rsidRPr="00317A5C">
      <w:r>
        <w:t xml:space="preserve">          </w:t>
      </w:r>
      <w:r w:rsidRPr="00317A5C">
        <w:t>- FINI odmah i po pravomoćnosti</w:t>
      </w:r>
    </w:p>
    <w:p w:rsidRDefault="00317A5C" w:rsidP="00317A5C" w:rsidR="00317A5C" w:rsidRPr="00317A5C">
      <w:r>
        <w:t xml:space="preserve">          </w:t>
      </w:r>
      <w:r w:rsidRPr="00317A5C">
        <w:t>- Dužniku</w:t>
      </w:r>
    </w:p>
    <w:p w:rsidRDefault="00317A5C" w:rsidP="00317A5C" w:rsidR="00317A5C" w:rsidRPr="00317A5C">
      <w:r>
        <w:t xml:space="preserve">          </w:t>
      </w:r>
      <w:r w:rsidRPr="00317A5C">
        <w:t>- Poreznoj upravi po pravomoćnosti</w:t>
      </w:r>
    </w:p>
    <w:p w:rsidRDefault="00317A5C" w:rsidP="00317A5C" w:rsidR="00317A5C" w:rsidRPr="00317A5C">
      <w:r>
        <w:t xml:space="preserve">           </w:t>
      </w:r>
      <w:r w:rsidRPr="00317A5C">
        <w:t>- Sudskom registru  elektronski odmah i  po pravomoćnosti</w:t>
      </w:r>
    </w:p>
    <w:p w:rsidRDefault="00317A5C" w:rsidP="00317A5C" w:rsidR="00317A5C" w:rsidRPr="00317A5C">
      <w:pPr>
        <w:numPr>
          <w:ilvl w:val="0"/>
          <w:numId w:val="1"/>
        </w:numPr>
      </w:pPr>
      <w:r w:rsidRPr="00317A5C">
        <w:t>Kalendar 15 dana</w:t>
      </w: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A2E" w:rsidR="00C17A2E">
      <w:r>
        <w:separator/>
      </w:r>
    </w:p>
  </w:endnote>
  <w:endnote w:id="0" w:type="continuationSeparator">
    <w:p w:rsidRDefault="00C17A2E" w:rsidR="00C17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A2E" w:rsidR="00C17A2E">
      <w:r>
        <w:separator/>
      </w:r>
    </w:p>
  </w:footnote>
  <w:footnote w:id="0" w:type="continuationSeparator">
    <w:p w:rsidRDefault="00C17A2E" w:rsidR="00C17A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51C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261B2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118D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5CF7"/>
    <w:rsid w:val="001D2B3A"/>
    <w:rsid w:val="00202563"/>
    <w:rsid w:val="0021269A"/>
    <w:rsid w:val="002208F9"/>
    <w:rsid w:val="00243DD4"/>
    <w:rsid w:val="002474DF"/>
    <w:rsid w:val="002668F2"/>
    <w:rsid w:val="00267A6A"/>
    <w:rsid w:val="00282A5D"/>
    <w:rsid w:val="002833E0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17A5C"/>
    <w:rsid w:val="00326725"/>
    <w:rsid w:val="00327888"/>
    <w:rsid w:val="003357C9"/>
    <w:rsid w:val="00337924"/>
    <w:rsid w:val="00346CC3"/>
    <w:rsid w:val="0035583B"/>
    <w:rsid w:val="00363213"/>
    <w:rsid w:val="003659C6"/>
    <w:rsid w:val="00375B3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228F"/>
    <w:rsid w:val="00443163"/>
    <w:rsid w:val="00463FBA"/>
    <w:rsid w:val="004641A6"/>
    <w:rsid w:val="004678D6"/>
    <w:rsid w:val="00470A88"/>
    <w:rsid w:val="0048761C"/>
    <w:rsid w:val="00491E6A"/>
    <w:rsid w:val="004B2CB7"/>
    <w:rsid w:val="004C6994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6FA0"/>
    <w:rsid w:val="00547F1F"/>
    <w:rsid w:val="005573EF"/>
    <w:rsid w:val="00561DFC"/>
    <w:rsid w:val="00570323"/>
    <w:rsid w:val="00587D6B"/>
    <w:rsid w:val="00587DF3"/>
    <w:rsid w:val="005F0F7E"/>
    <w:rsid w:val="005F4D2C"/>
    <w:rsid w:val="005F6A7C"/>
    <w:rsid w:val="005F74A0"/>
    <w:rsid w:val="006023A6"/>
    <w:rsid w:val="006036A1"/>
    <w:rsid w:val="006224BC"/>
    <w:rsid w:val="006246BB"/>
    <w:rsid w:val="00626013"/>
    <w:rsid w:val="00633EC0"/>
    <w:rsid w:val="006369D9"/>
    <w:rsid w:val="00636BA7"/>
    <w:rsid w:val="00650E29"/>
    <w:rsid w:val="006511D3"/>
    <w:rsid w:val="00654824"/>
    <w:rsid w:val="006577B4"/>
    <w:rsid w:val="00662FC1"/>
    <w:rsid w:val="0067538E"/>
    <w:rsid w:val="0068262A"/>
    <w:rsid w:val="00685E7E"/>
    <w:rsid w:val="006C429E"/>
    <w:rsid w:val="006F4844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189E"/>
    <w:rsid w:val="0079485C"/>
    <w:rsid w:val="007A4D10"/>
    <w:rsid w:val="007A6587"/>
    <w:rsid w:val="007B5490"/>
    <w:rsid w:val="007C4E4B"/>
    <w:rsid w:val="007C7835"/>
    <w:rsid w:val="007F5B85"/>
    <w:rsid w:val="007F7BE4"/>
    <w:rsid w:val="00805BEA"/>
    <w:rsid w:val="008064F9"/>
    <w:rsid w:val="008123ED"/>
    <w:rsid w:val="00816600"/>
    <w:rsid w:val="008317A8"/>
    <w:rsid w:val="00832536"/>
    <w:rsid w:val="00841F8D"/>
    <w:rsid w:val="00856577"/>
    <w:rsid w:val="00863A5B"/>
    <w:rsid w:val="00864F1D"/>
    <w:rsid w:val="00873A1A"/>
    <w:rsid w:val="00896044"/>
    <w:rsid w:val="0089623C"/>
    <w:rsid w:val="008A4B1F"/>
    <w:rsid w:val="008C03D5"/>
    <w:rsid w:val="008D1B0D"/>
    <w:rsid w:val="009135EF"/>
    <w:rsid w:val="00942E1D"/>
    <w:rsid w:val="009458D8"/>
    <w:rsid w:val="00945E0C"/>
    <w:rsid w:val="00961BE6"/>
    <w:rsid w:val="0096689E"/>
    <w:rsid w:val="0097238F"/>
    <w:rsid w:val="00983065"/>
    <w:rsid w:val="00994D05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90C9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C6FC5"/>
    <w:rsid w:val="00BD0EB6"/>
    <w:rsid w:val="00C04D92"/>
    <w:rsid w:val="00C125F9"/>
    <w:rsid w:val="00C17A2E"/>
    <w:rsid w:val="00C32C54"/>
    <w:rsid w:val="00C53A06"/>
    <w:rsid w:val="00C60318"/>
    <w:rsid w:val="00C63D01"/>
    <w:rsid w:val="00C74CB4"/>
    <w:rsid w:val="00C868CA"/>
    <w:rsid w:val="00C87258"/>
    <w:rsid w:val="00C92D33"/>
    <w:rsid w:val="00CA6F08"/>
    <w:rsid w:val="00CD1276"/>
    <w:rsid w:val="00CD466F"/>
    <w:rsid w:val="00D22AF4"/>
    <w:rsid w:val="00D24F05"/>
    <w:rsid w:val="00D25023"/>
    <w:rsid w:val="00D25655"/>
    <w:rsid w:val="00D50D5D"/>
    <w:rsid w:val="00D66FB6"/>
    <w:rsid w:val="00D80405"/>
    <w:rsid w:val="00DB52D3"/>
    <w:rsid w:val="00DC4AFF"/>
    <w:rsid w:val="00DC7E31"/>
    <w:rsid w:val="00DE2256"/>
    <w:rsid w:val="00DF26AE"/>
    <w:rsid w:val="00DF51CE"/>
    <w:rsid w:val="00E1784E"/>
    <w:rsid w:val="00E57783"/>
    <w:rsid w:val="00E7201F"/>
    <w:rsid w:val="00E72C9F"/>
    <w:rsid w:val="00E82FB3"/>
    <w:rsid w:val="00E9327B"/>
    <w:rsid w:val="00E93D49"/>
    <w:rsid w:val="00EC3055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74270"/>
    <w:rsid w:val="00F91028"/>
    <w:rsid w:val="00F911E6"/>
    <w:rsid w:val="00FB3B83"/>
    <w:rsid w:val="00FC4209"/>
    <w:rsid w:val="00FD652C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Podnoje" w:type="paragraph">
    <w:name w:val="footer"/>
    <w:basedOn w:val="Normal"/>
    <w:link w:val="PodnojeChar"/>
    <w:rsid w:val="00546F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46F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0D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D5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D5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D5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D5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Podnoje" w:type="paragraph">
    <w:name w:val="footer"/>
    <w:basedOn w:val="Normal"/>
    <w:link w:val="PodnojeChar"/>
    <w:rsid w:val="00546F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46F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0D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D5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D5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D5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D5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2710</izvorni_sadrzaj>
    <derivirana_varijabla naziv="DomainObject.Predmet.Broj_1">2710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St-2710/2016</izvorni_sadrzaj>
    <derivirana_varijabla naziv="DomainObject.Predmet.OznakaBroj_1">St-2710/2016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St-259/2016-31</izvorni_sadrzaj>
    <derivirana_varijabla naziv="DomainObject.Predmet.PrimjedbaSuca_1">5 St-259/2016-31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AETHERIUS SECUNDUS d.o.o.</izvorni_sadrzaj>
    <derivirana_varijabla naziv="DomainObject.Predmet.ProtustrankaFormated_1">  AETHERIUS SECUNDUS d.o.o.</derivirana_varijabla>
  </DomainObject.Predmet.ProtustrankaFormated>
  <DomainObject.Predmet.ProtustrankaFormatedOIB>
    <izvorni_sadrzaj>  AETHERIUS SECUNDUS d.o.o., OIB 73461590450</izvorni_sadrzaj>
    <derivirana_varijabla naziv="DomainObject.Predmet.ProtustrankaFormatedOIB_1">  AETHERIUS SECUNDUS d.o.o., OIB 73461590450</derivirana_varijabla>
  </DomainObject.Predmet.ProtustrankaFormatedOIB>
  <DomainObject.Predmet.ProtustrankaFormatedWithAdress>
    <izvorni_sadrzaj> AETHERIUS SECUNDUS d.o.o., Hondlova 2/9, 10000 Zagreb</izvorni_sadrzaj>
    <derivirana_varijabla naziv="DomainObject.Predmet.ProtustrankaFormatedWithAdress_1"> AETHERIUS SECUNDUS d.o.o., Hondlova 2/9, 10000 Zagreb</derivirana_varijabla>
  </DomainObject.Predmet.ProtustrankaFormatedWithAdress>
  <DomainObject.Predmet.ProtustrankaFormatedWithAdressOIB>
    <izvorni_sadrzaj> AETHERIUS SECUNDUS d.o.o., OIB 73461590450, Hondlova 2/9, 10000 Zagreb</izvorni_sadrzaj>
    <derivirana_varijabla naziv="DomainObject.Predmet.ProtustrankaFormatedWithAdressOIB_1"> AETHERIUS SECUNDUS d.o.o., OIB 73461590450, Hondlova 2/9, 10000 Zagreb</derivirana_varijabla>
  </DomainObject.Predmet.ProtustrankaFormatedWithAdressOIB>
  <DomainObject.Predmet.ProtustrankaWithAdress>
    <izvorni_sadrzaj>AETHERIUS SECUNDUS d.o.o. Hondlova 2/9, 10000 Zagreb</izvorni_sadrzaj>
    <derivirana_varijabla naziv="DomainObject.Predmet.ProtustrankaWithAdress_1">AETHERIUS SECUNDUS d.o.o. Hondlova 2/9, 10000 Zagreb</derivirana_varijabla>
  </DomainObject.Predmet.ProtustrankaWithAdress>
  <DomainObject.Predmet.ProtustrankaWithAdressOIB>
    <izvorni_sadrzaj>AETHERIUS SECUNDUS d.o.o., OIB 73461590450, Hondlova 2/9, 10000 Zagreb</izvorni_sadrzaj>
    <derivirana_varijabla naziv="DomainObject.Predmet.ProtustrankaWithAdressOIB_1">AETHERIUS SECUNDUS d.o.o., OIB 73461590450, Hondlova 2/9, 10000 Zagreb</derivirana_varijabla>
  </DomainObject.Predmet.ProtustrankaWithAdressOIB>
  <DomainObject.Predmet.ProtustrankaNazivFormated>
    <izvorni_sadrzaj>AETHERIUS SECUNDUS d.o.o.</izvorni_sadrzaj>
    <derivirana_varijabla naziv="DomainObject.Predmet.ProtustrankaNazivFormated_1">AETHERIUS SECUNDUS d.o.o.</derivirana_varijabla>
  </DomainObject.Predmet.ProtustrankaNazivFormated>
  <DomainObject.Predmet.ProtustrankaNazivFormatedOIB>
    <izvorni_sadrzaj>AETHERIUS SECUNDUS d.o.o., OIB 73461590450</izvorni_sadrzaj>
    <derivirana_varijabla naziv="DomainObject.Predmet.ProtustrankaNazivFormatedOIB_1">AETHERIUS SECUNDUS d.o.o., OIB 73461590450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7661.30</izvorni_sadrzaj>
    <derivirana_varijabla naziv="DomainObject.Predmet.TrenutnaVrijednost_1">7661.30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AETHERIUS SECUNDUS d.o.o.</item>
    </izvorni_sadrzaj>
    <derivirana_varijabla naziv="DomainObject.Predmet.ProtuStrankaListFormated_1">
      <item>AETHERIUS SECUNDUS d.o.o.</item>
    </derivirana_varijabla>
  </DomainObject.Predmet.ProtuStrankaListFormated>
  <DomainObject.Predmet.ProtuStrankaListFormatedOIB>
    <izvorni_sadrzaj>
      <item>AETHERIUS SECUNDUS d.o.o., OIB 73461590450</item>
    </izvorni_sadrzaj>
    <derivirana_varijabla naziv="DomainObject.Predmet.ProtuStrankaListFormatedOIB_1">
      <item>AETHERIUS SECUNDUS d.o.o., OIB 73461590450</item>
    </derivirana_varijabla>
  </DomainObject.Predmet.ProtuStrankaListFormatedOIB>
  <DomainObject.Predmet.ProtuStrankaListFormatedWithAdress>
    <izvorni_sadrzaj>
      <item>AETHERIUS SECUNDUS d.o.o., Hondlova 2/9, 10000 Zagreb</item>
    </izvorni_sadrzaj>
    <derivirana_varijabla naziv="DomainObject.Predmet.ProtuStrankaListFormatedWithAdress_1">
      <item>AETHERIUS SECUNDUS d.o.o., Hondlova 2/9, 10000 Zagreb</item>
    </derivirana_varijabla>
  </DomainObject.Predmet.ProtuStrankaListFormatedWithAdress>
  <DomainObject.Predmet.ProtuStrankaListFormatedWithAdressOIB>
    <izvorni_sadrzaj>
      <item>AETHERIUS SECUNDUS d.o.o., OIB 73461590450, Hondlova 2/9, 10000 Zagreb</item>
    </izvorni_sadrzaj>
    <derivirana_varijabla naziv="DomainObject.Predmet.ProtuStrankaListFormatedWithAdressOIB_1">
      <item>AETHERIUS SECUNDUS d.o.o., OIB 73461590450, Hondlova 2/9, 10000 Zagreb</item>
    </derivirana_varijabla>
  </DomainObject.Predmet.ProtuStrankaListFormatedWithAdressOIB>
  <DomainObject.Predmet.ProtuStrankaListNazivFormated>
    <izvorni_sadrzaj>
      <item>AETHERIUS SECUNDUS d.o.o.</item>
    </izvorni_sadrzaj>
    <derivirana_varijabla naziv="DomainObject.Predmet.ProtuStrankaListNazivFormated_1">
      <item>AETHERIUS SECUNDUS d.o.o.</item>
    </derivirana_varijabla>
  </DomainObject.Predmet.ProtuStrankaListNazivFormated>
  <DomainObject.Predmet.ProtuStrankaListNazivFormatedOIB>
    <izvorni_sadrzaj>
      <item>AETHERIUS SECUNDUS d.o.o., OIB 73461590450</item>
    </izvorni_sadrzaj>
    <derivirana_varijabla naziv="DomainObject.Predmet.ProtuStrankaListNazivFormatedOIB_1">
      <item>AETHERIUS SECUNDUS d.o.o., OIB 73461590450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AETHERIUS SECUNDUS d.o.o.</izvorni_sadrzaj>
    <derivirana_varijabla naziv="DomainObject.Predmet.ProtustrankaIDrugi_1">AETHERIUS SECUNDUS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AETHERIUS SECUNDUS d.o.o., OIB 73461590450, Hondlova 2/9, 10000 Zagreb</izvorni_sadrzaj>
    <derivirana_varijabla naziv="DomainObject.Predmet.ProtustrankaIDrugiAdressOIB_1">AETHERIUS SECUNDUS d.o.o., OIB 73461590450, Hondlova 2/9,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AETHERIUS SECUNDUS d.o.o.</item>
      <item>FINA Regionalni centar Zagreb</item>
    </izvorni_sadrzaj>
    <derivirana_varijabla naziv="DomainObject.Predmet.SudioniciListNaziv_1">
      <item>AETHERIUS SECUNDUS d.o.o.</item>
      <item>FINA Regionalni centar Zagreb</item>
    </derivirana_varijabla>
  </DomainObject.Predmet.SudioniciListNaziv>
  <DomainObject.Predmet.SudioniciListAdressOIB>
    <izvorni_sadrzaj>
      <item>AETHERIUS SECUNDUS d.o.o., OIB 73461590450, Hondlova 2/9,10000 Zagreb</item>
      <item>FINA Regionalni centar Zagreb, OIB 85821130368, Trg svibanjskih žrtava 1995. 1,10000 Zagreb</item>
    </izvorni_sadrzaj>
    <derivirana_varijabla naziv="DomainObject.Predmet.SudioniciListAdressOIB_1">
      <item>AETHERIUS SECUNDUS d.o.o., OIB 73461590450, Hondlova 2/9,10000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73461590450</item>
      <item>, OIB 85821130368</item>
    </izvorni_sadrzaj>
    <derivirana_varijabla naziv="DomainObject.Predmet.SudioniciListNazivOIB_1">
      <item>, OIB 73461590450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646486-F459-488F-BE37-9824F5A64E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810</properties:Words>
  <properties:Characters>4628</properties:Characters>
  <properties:Lines>109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2017-02-01T11:29:00Z</dcterms:created>
  <dc:creator>alet</dc:creator>
  <cp:lastModifiedBy>wsadmin</cp:lastModifiedBy>
  <cp:lastPrinted>2017-02-01T11:58:00Z</cp:lastPrinted>
  <dcterms:modified xmlns:xsi="http://www.w3.org/2001/XMLSchema-instance" xsi:type="dcterms:W3CDTF">2017-02-01T11:58:00Z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