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06b9" w14:paraId="46f06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4AD4" w:rsidP="00DA4AD4" w:rsidR="00DA4AD4" w:rsidRPr="00DA4AD4">
      <w:pPr>
        <w:spacing w:after="0"/>
        <w:rPr>
          <w:rFonts w:cs="Times New Roman" w:eastAsia="Times New Roman"/>
          <w:b/>
          <w:lang w:eastAsia="hr-HR"/>
        </w:rPr>
      </w:pPr>
      <w:r w:rsidRPr="00DA4AD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DA4AD4">
        <w:rPr>
          <w:rFonts w:cs="Times New Roman" w:eastAsia="Times New Roman"/>
          <w:b/>
          <w:lang w:eastAsia="hr-HR"/>
        </w:rPr>
        <w:t>Broj: 14. St-745/2017.</w:t>
      </w:r>
    </w:p>
    <w:p w:rsidRDefault="00DA4AD4" w:rsidP="00DA4AD4" w:rsidR="00DA4AD4" w:rsidRPr="00DA4AD4">
      <w:pPr>
        <w:spacing w:after="0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DA4AD4">
        <w:rPr>
          <w:rFonts w:cs="Times New Roman" w:eastAsia="Times New Roman"/>
          <w:bCs/>
          <w:lang w:eastAsia="hr-HR"/>
        </w:rPr>
        <w:t xml:space="preserve">                                             (Ex: St-1770/2016).</w:t>
      </w:r>
    </w:p>
    <w:p w:rsidRDefault="00DA4AD4" w:rsidP="00DA4AD4" w:rsidR="00DA4AD4" w:rsidRPr="00DA4AD4">
      <w:pPr>
        <w:spacing w:after="0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</w:t>
      </w:r>
      <w:proofErr w:type="spellStart"/>
      <w:r w:rsidRPr="00DA4AD4">
        <w:rPr>
          <w:rFonts w:cs="Times New Roman" w:eastAsia="Times New Roman"/>
          <w:lang w:eastAsia="hr-HR"/>
        </w:rPr>
        <w:t>Sukoišanska</w:t>
      </w:r>
      <w:proofErr w:type="spellEnd"/>
      <w:r w:rsidRPr="00DA4AD4">
        <w:rPr>
          <w:rFonts w:cs="Times New Roman" w:eastAsia="Times New Roman"/>
          <w:lang w:eastAsia="hr-HR"/>
        </w:rPr>
        <w:t xml:space="preserve"> 6. – 21 000  SPLIT</w:t>
      </w:r>
    </w:p>
    <w:p w:rsidRDefault="00DA4AD4" w:rsidP="00DA4AD4" w:rsidR="00DA4AD4" w:rsidRPr="00DA4AD4">
      <w:pPr>
        <w:spacing w:after="0"/>
        <w:rPr>
          <w:rFonts w:cs="Times New Roman" w:eastAsia="Times New Roman"/>
          <w:b/>
          <w:lang w:eastAsia="hr-HR"/>
        </w:rPr>
      </w:pPr>
    </w:p>
    <w:p w:rsidRDefault="00DA4AD4" w:rsidP="00DA4AD4" w:rsidR="00DA4AD4" w:rsidRPr="00DA4AD4">
      <w:pPr>
        <w:spacing w:after="0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center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b/>
          <w:bCs/>
          <w:lang w:eastAsia="hr-HR"/>
        </w:rPr>
        <w:t>U   I M E   R E P U B L I K E    H R V A T S K E</w:t>
      </w:r>
    </w:p>
    <w:p w:rsidRDefault="00DA4AD4" w:rsidP="00DA4AD4" w:rsidR="00DA4AD4" w:rsidRPr="00DA4A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A4AD4">
        <w:rPr>
          <w:rFonts w:cs="Times New Roman" w:eastAsia="Times New Roman"/>
          <w:b/>
          <w:lang w:eastAsia="hr-HR" w:val="fr-FR"/>
        </w:rPr>
        <w:t>R J E Š E N J E</w:t>
      </w:r>
    </w:p>
    <w:p w:rsidRDefault="00DA4AD4" w:rsidP="00DA4AD4" w:rsidR="00DA4AD4" w:rsidRPr="00DA4AD4">
      <w:pPr>
        <w:spacing w:after="0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   Trgovački sud u Splitu, po sudcu Jozi Ćaleti, u stečajnom postupku nad: Stečajnom masom iza MORSKA ODAJA d.o.o. za turizam, u stečaju, Split, Vinkovačka 41, OIB: 27573621880. (Dužnik, stečajni Dužnik), </w:t>
      </w:r>
      <w:r w:rsidRPr="00DA4AD4">
        <w:rPr>
          <w:rFonts w:cs="Times New Roman" w:eastAsia="Times New Roman"/>
          <w:lang w:eastAsia="hr-HR" w:val="fr-FR"/>
        </w:rPr>
        <w:t xml:space="preserve">koju zastupa stečajna upraviteljica </w:t>
      </w:r>
      <w:r w:rsidRPr="00DA4AD4">
        <w:rPr>
          <w:rFonts w:cs="Times New Roman" w:eastAsia="Times New Roman"/>
          <w:lang w:eastAsia="hr-HR"/>
        </w:rPr>
        <w:t xml:space="preserve">Dunja Krstulović, Vinkovačka 41, Split, OIB: </w:t>
      </w:r>
      <w:r w:rsidRPr="00DA4AD4">
        <w:rPr>
          <w:rFonts w:cs="Times New Roman" w:eastAsia="Calibri"/>
        </w:rPr>
        <w:t>22987478487,</w:t>
      </w:r>
      <w:r w:rsidRPr="00DA4AD4">
        <w:rPr>
          <w:rFonts w:cs="Times New Roman" w:eastAsia="Times New Roman"/>
          <w:lang w:eastAsia="hr-HR" w:val="fr-FR"/>
        </w:rPr>
        <w:t xml:space="preserve"> odlučujući </w:t>
      </w:r>
      <w:r w:rsidRPr="00DA4AD4">
        <w:rPr>
          <w:rFonts w:cs="Times New Roman" w:eastAsia="Times New Roman"/>
          <w:lang w:eastAsia="hr-HR"/>
        </w:rPr>
        <w:t>zaključenju postupka radi naknadne diobe,</w:t>
      </w:r>
      <w:r w:rsidRPr="00DA4AD4">
        <w:rPr>
          <w:rFonts w:cs="Times New Roman" w:eastAsia="Times New Roman"/>
          <w:lang w:eastAsia="hr-HR" w:val="fr-FR"/>
        </w:rPr>
        <w:t xml:space="preserve"> </w:t>
      </w:r>
      <w:r w:rsidRPr="00DA4AD4">
        <w:rPr>
          <w:rFonts w:cs="Times New Roman" w:eastAsia="Times New Roman"/>
          <w:lang w:eastAsia="hr-HR"/>
        </w:rPr>
        <w:t>1</w:t>
      </w:r>
      <w:r w:rsidRPr="00DA4AD4">
        <w:rPr>
          <w:rFonts w:cs="Times New Roman" w:eastAsia="Times New Roman"/>
          <w:lang w:eastAsia="hr-HR" w:val="en-US"/>
        </w:rPr>
        <w:t xml:space="preserve">3. </w:t>
      </w:r>
      <w:proofErr w:type="spellStart"/>
      <w:proofErr w:type="gramStart"/>
      <w:r w:rsidRPr="00DA4AD4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DA4AD4">
        <w:rPr>
          <w:rFonts w:cs="Times New Roman" w:eastAsia="Times New Roman"/>
          <w:lang w:eastAsia="hr-HR"/>
        </w:rPr>
        <w:t xml:space="preserve"> 2018,</w:t>
      </w:r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izvanraspravno</w:t>
      </w:r>
      <w:proofErr w:type="spellEnd"/>
      <w:r w:rsidRPr="00DA4AD4">
        <w:rPr>
          <w:rFonts w:cs="Times New Roman" w:eastAsia="Times New Roman"/>
          <w:lang w:eastAsia="hr-HR" w:val="de-DE"/>
        </w:rPr>
        <w:t>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DA4AD4">
        <w:rPr>
          <w:rFonts w:cs="Times New Roman" w:eastAsia="Times New Roman"/>
          <w:lang w:eastAsia="hr-HR" w:val="fr-FR"/>
        </w:rPr>
        <w:t xml:space="preserve"> </w:t>
      </w:r>
    </w:p>
    <w:p w:rsidRDefault="00DA4AD4" w:rsidP="00DA4AD4" w:rsidR="00DA4AD4" w:rsidRPr="00DA4AD4">
      <w:pPr>
        <w:spacing w:after="0"/>
        <w:jc w:val="center"/>
        <w:rPr>
          <w:rFonts w:cs="Times New Roman" w:eastAsia="Times New Roman"/>
          <w:bCs/>
          <w:lang w:eastAsia="hr-HR" w:val="en-US"/>
        </w:rPr>
      </w:pPr>
      <w:proofErr w:type="gramStart"/>
      <w:r w:rsidRPr="00DA4AD4">
        <w:rPr>
          <w:rFonts w:cs="Times New Roman" w:eastAsia="Times New Roman"/>
          <w:bCs/>
          <w:lang w:eastAsia="hr-HR" w:val="en-US"/>
        </w:rPr>
        <w:t>r</w:t>
      </w:r>
      <w:proofErr w:type="gramEnd"/>
      <w:r w:rsidRPr="00DA4AD4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DA4AD4">
        <w:rPr>
          <w:rFonts w:cs="Times New Roman" w:eastAsia="Times New Roman"/>
          <w:bCs/>
          <w:lang w:eastAsia="hr-HR" w:val="en-US"/>
        </w:rPr>
        <w:t>i</w:t>
      </w:r>
      <w:proofErr w:type="spellEnd"/>
      <w:r w:rsidRPr="00DA4AD4">
        <w:rPr>
          <w:rFonts w:cs="Times New Roman" w:eastAsia="Times New Roman"/>
          <w:bCs/>
          <w:lang w:eastAsia="hr-HR" w:val="en-US"/>
        </w:rPr>
        <w:t xml:space="preserve"> j e š </w:t>
      </w:r>
      <w:proofErr w:type="spellStart"/>
      <w:r w:rsidRPr="00DA4AD4">
        <w:rPr>
          <w:rFonts w:cs="Times New Roman" w:eastAsia="Times New Roman"/>
          <w:bCs/>
          <w:lang w:eastAsia="hr-HR" w:val="en-US"/>
        </w:rPr>
        <w:t>i</w:t>
      </w:r>
      <w:proofErr w:type="spellEnd"/>
      <w:r w:rsidRPr="00DA4AD4">
        <w:rPr>
          <w:rFonts w:cs="Times New Roman" w:eastAsia="Times New Roman"/>
          <w:bCs/>
          <w:lang w:eastAsia="hr-HR" w:val="en-US"/>
        </w:rPr>
        <w:t xml:space="preserve"> o   j e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A4AD4">
        <w:rPr>
          <w:rFonts w:cs="Times New Roman" w:eastAsia="Times New Roman"/>
          <w:b/>
          <w:lang w:eastAsia="hr-HR"/>
        </w:rPr>
        <w:t>I/</w:t>
      </w:r>
      <w:r w:rsidRPr="00DA4AD4">
        <w:rPr>
          <w:rFonts w:cs="Times New Roman" w:eastAsia="Times New Roman"/>
          <w:lang w:eastAsia="hr-HR"/>
        </w:rPr>
        <w:t xml:space="preserve"> Zaključuje se postupak radi naknadne diobe nad Stečajnom masom iza MORSKA ODAJA d.o.o. za turizam, u stečaju, Split, Vinkovačka 41, OIB: 27573621880.  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A4AD4">
        <w:rPr>
          <w:rFonts w:cs="Times New Roman" w:eastAsia="Times New Roman"/>
          <w:b/>
          <w:lang w:eastAsia="hr-HR"/>
        </w:rPr>
        <w:t>II/</w:t>
      </w:r>
      <w:r w:rsidRPr="00DA4AD4">
        <w:rPr>
          <w:rFonts w:cs="Times New Roman" w:eastAsia="Times New Roman"/>
          <w:lang w:eastAsia="hr-HR"/>
        </w:rPr>
        <w:t xml:space="preserve"> </w:t>
      </w:r>
      <w:r w:rsidRPr="00DA4AD4">
        <w:rPr>
          <w:rFonts w:cs="Times New Roman" w:eastAsia="Times New Roman"/>
          <w:bCs/>
          <w:lang w:eastAsia="hr-HR"/>
        </w:rPr>
        <w:t xml:space="preserve">Određuje se brisanje </w:t>
      </w:r>
      <w:r w:rsidRPr="00DA4AD4">
        <w:rPr>
          <w:rFonts w:cs="Times New Roman" w:eastAsia="Times New Roman"/>
          <w:lang w:eastAsia="hr-HR"/>
        </w:rPr>
        <w:t xml:space="preserve">Stečajne mase iza MORSKA ODAJA d.o.o. za turizam, u stečaju, Split, Vinkovačka 41, OIB: 27573621880. </w:t>
      </w:r>
      <w:r w:rsidRPr="00DA4AD4">
        <w:rPr>
          <w:rFonts w:cs="Times New Roman" w:eastAsia="Times New Roman"/>
          <w:bCs/>
          <w:lang w:eastAsia="hr-HR"/>
        </w:rPr>
        <w:t>iz sudskog registra i to sa svim podatcima upisanim u registru, što će provesti registarski odjel ovog Suda a nakon pravomoćnosti ovog Rješenja.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A4AD4">
        <w:rPr>
          <w:rFonts w:cs="Times New Roman" w:eastAsia="Times New Roman"/>
          <w:b/>
          <w:lang w:eastAsia="hr-HR"/>
        </w:rPr>
        <w:t>III.</w:t>
      </w:r>
      <w:r w:rsidRPr="00DA4AD4">
        <w:rPr>
          <w:rFonts w:cs="Times New Roman" w:eastAsia="Times New Roman"/>
          <w:bCs/>
          <w:lang w:eastAsia="hr-HR"/>
        </w:rPr>
        <w:t xml:space="preserve"> Ovo će se Rješenje objaviti na mrežnoj stranici e-Oglasna ploča sudova.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A4AD4" w:rsidP="00DA4AD4" w:rsidR="00DA4AD4" w:rsidRPr="00DA4AD4">
      <w:pPr>
        <w:spacing w:after="0"/>
        <w:jc w:val="center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>Obrazloženje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 w:val="de-DE"/>
        </w:rPr>
        <w:tab/>
      </w:r>
      <w:r w:rsidRPr="00DA4AD4">
        <w:rPr>
          <w:rFonts w:cs="Times New Roman" w:eastAsia="Times New Roman"/>
          <w:b/>
          <w:lang w:eastAsia="hr-HR" w:val="de-DE"/>
        </w:rPr>
        <w:t>1.</w:t>
      </w:r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Rješenjem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ovog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DA4AD4">
        <w:rPr>
          <w:rFonts w:cs="Times New Roman" w:eastAsia="Times New Roman"/>
          <w:lang w:eastAsia="hr-HR" w:val="de-DE"/>
        </w:rPr>
        <w:t>od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11. </w:t>
      </w:r>
      <w:proofErr w:type="spellStart"/>
      <w:r w:rsidRPr="00DA4AD4">
        <w:rPr>
          <w:rFonts w:cs="Times New Roman" w:eastAsia="Times New Roman"/>
          <w:lang w:eastAsia="hr-HR" w:val="de-DE"/>
        </w:rPr>
        <w:t>rujna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DA4AD4">
        <w:rPr>
          <w:rFonts w:cs="Times New Roman" w:eastAsia="Times New Roman"/>
          <w:lang w:eastAsia="hr-HR" w:val="de-DE"/>
        </w:rPr>
        <w:t>broj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: 14. St-745/2017. (Ex: St-1770/2016), </w:t>
      </w:r>
      <w:proofErr w:type="spellStart"/>
      <w:r w:rsidRPr="00DA4AD4">
        <w:rPr>
          <w:rFonts w:cs="Times New Roman" w:eastAsia="Times New Roman"/>
          <w:lang w:eastAsia="hr-HR" w:val="de-DE"/>
        </w:rPr>
        <w:t>određeno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DA4AD4">
        <w:rPr>
          <w:rFonts w:cs="Times New Roman" w:eastAsia="Times New Roman"/>
          <w:lang w:eastAsia="hr-HR" w:val="de-DE"/>
        </w:rPr>
        <w:t>nastavljanje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postupka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radni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naknadne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diobe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</w:t>
      </w:r>
      <w:r w:rsidRPr="00DA4AD4">
        <w:rPr>
          <w:rFonts w:cs="Times New Roman" w:eastAsia="Times New Roman"/>
          <w:lang w:eastAsia="hr-HR"/>
        </w:rPr>
        <w:t xml:space="preserve">u zaključenome stečajnom postupku nad bivšim stečajnim Dužnikom: MORSKA ODAJA d.o.o. za turizam, u stečaju, Baška Voda, </w:t>
      </w:r>
      <w:proofErr w:type="spellStart"/>
      <w:r w:rsidRPr="00DA4AD4">
        <w:rPr>
          <w:rFonts w:cs="Times New Roman" w:eastAsia="Times New Roman"/>
          <w:lang w:eastAsia="hr-HR"/>
        </w:rPr>
        <w:t>Podgradinska</w:t>
      </w:r>
      <w:proofErr w:type="spellEnd"/>
      <w:r w:rsidRPr="00DA4AD4">
        <w:rPr>
          <w:rFonts w:cs="Times New Roman" w:eastAsia="Times New Roman"/>
          <w:lang w:eastAsia="hr-HR"/>
        </w:rPr>
        <w:t xml:space="preserve"> 37, OIB: 12072335155. Stečajni je postupak nastavljen u odnosu na stečajnu masu te je temeljem tog Rješenja Suda stečajna masa upisana i u sudski registar, nakon čega je Stečajna upraviteljica unovčila imovinu Dužnika i potom iz unovčene stečajne mase isplatila obveze stečajne mase i namirila jedinoga stečajnog vjerovnika a sve sukladno Rješenju ovog Suda od 14. lipnja 2018, broj: gornji, o čemu svemu je pismeno </w:t>
      </w:r>
      <w:proofErr w:type="spellStart"/>
      <w:r w:rsidRPr="00DA4AD4">
        <w:rPr>
          <w:rFonts w:cs="Times New Roman" w:eastAsia="Times New Roman"/>
          <w:lang w:eastAsia="hr-HR"/>
        </w:rPr>
        <w:t>izvjestila</w:t>
      </w:r>
      <w:proofErr w:type="spellEnd"/>
      <w:r w:rsidRPr="00DA4AD4">
        <w:rPr>
          <w:rFonts w:cs="Times New Roman" w:eastAsia="Times New Roman"/>
          <w:lang w:eastAsia="hr-HR"/>
        </w:rPr>
        <w:t xml:space="preserve"> ovaj Sud podneskom zaprimljenima u Sudu 12. srpnja 2018.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 w:val="en-AU"/>
        </w:rPr>
      </w:pPr>
      <w:r w:rsidRPr="00DA4AD4">
        <w:rPr>
          <w:rFonts w:cs="Times New Roman" w:eastAsia="Times New Roman"/>
          <w:lang w:eastAsia="hr-HR"/>
        </w:rPr>
        <w:t xml:space="preserve">          </w:t>
      </w:r>
      <w:r w:rsidRPr="00DA4AD4">
        <w:rPr>
          <w:rFonts w:cs="Times New Roman" w:eastAsia="Times New Roman"/>
          <w:b/>
          <w:lang w:eastAsia="hr-HR"/>
        </w:rPr>
        <w:t>2.</w:t>
      </w:r>
      <w:r w:rsidRPr="00DA4AD4">
        <w:rPr>
          <w:rFonts w:cs="Times New Roman" w:eastAsia="Times New Roman"/>
          <w:lang w:eastAsia="hr-HR"/>
        </w:rPr>
        <w:t xml:space="preserve">  Č</w:t>
      </w:r>
      <w:proofErr w:type="spellStart"/>
      <w:r w:rsidRPr="00DA4AD4">
        <w:rPr>
          <w:rFonts w:cs="Times New Roman" w:eastAsia="Times New Roman"/>
          <w:lang w:eastAsia="hr-HR" w:val="de-DE"/>
        </w:rPr>
        <w:t>lankom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 289, </w:t>
      </w:r>
      <w:proofErr w:type="spellStart"/>
      <w:r w:rsidRPr="00DA4AD4">
        <w:rPr>
          <w:rFonts w:cs="Times New Roman" w:eastAsia="Times New Roman"/>
          <w:lang w:eastAsia="hr-HR" w:val="de-DE"/>
        </w:rPr>
        <w:t>stavkom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8, </w:t>
      </w:r>
      <w:proofErr w:type="spellStart"/>
      <w:r w:rsidRPr="00DA4AD4">
        <w:rPr>
          <w:rFonts w:cs="Times New Roman" w:eastAsia="Times New Roman"/>
          <w:lang w:eastAsia="hr-HR" w:val="de-DE"/>
        </w:rPr>
        <w:t>Stečajnog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de-DE"/>
        </w:rPr>
        <w:t>zakona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, br.-i: 71/15. i 104/17, </w:t>
      </w:r>
      <w:proofErr w:type="spellStart"/>
      <w:r w:rsidRPr="00DA4AD4">
        <w:rPr>
          <w:rFonts w:cs="Times New Roman" w:eastAsia="Times New Roman"/>
          <w:lang w:eastAsia="hr-HR" w:val="de-DE"/>
        </w:rPr>
        <w:t>dalje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: SZ), </w:t>
      </w:r>
      <w:proofErr w:type="spellStart"/>
      <w:r w:rsidRPr="00DA4AD4">
        <w:rPr>
          <w:rFonts w:cs="Times New Roman" w:eastAsia="Times New Roman"/>
          <w:lang w:eastAsia="hr-HR" w:val="de-DE"/>
        </w:rPr>
        <w:t>propisano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provedene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naknadne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diobe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sud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će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zaključenju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DA4AD4">
        <w:rPr>
          <w:rFonts w:cs="Times New Roman" w:eastAsia="Times New Roman"/>
          <w:lang w:eastAsia="hr-HR" w:val="de-DE"/>
        </w:rPr>
        <w:t>.</w:t>
      </w:r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Sukladno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ovoj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odredbi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DA4AD4">
        <w:rPr>
          <w:rFonts w:cs="Times New Roman" w:eastAsia="Times New Roman"/>
          <w:lang w:eastAsia="hr-HR" w:val="en-AU"/>
        </w:rPr>
        <w:t>riješeno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DA4AD4">
        <w:rPr>
          <w:rFonts w:cs="Times New Roman" w:eastAsia="Times New Roman"/>
          <w:lang w:eastAsia="hr-HR" w:val="en-AU"/>
        </w:rPr>
        <w:t>kao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A4AD4">
        <w:rPr>
          <w:rFonts w:cs="Times New Roman" w:eastAsia="Times New Roman"/>
          <w:lang w:eastAsia="hr-HR" w:val="en-AU"/>
        </w:rPr>
        <w:t>izrijeci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ovog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Rješenja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DA4AD4">
        <w:rPr>
          <w:rFonts w:cs="Times New Roman" w:eastAsia="Times New Roman"/>
          <w:lang w:eastAsia="hr-HR" w:val="en-AU"/>
        </w:rPr>
        <w:t>točkom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I.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DA4AD4">
        <w:rPr>
          <w:rFonts w:cs="Times New Roman" w:eastAsia="Times New Roman"/>
          <w:b/>
          <w:lang w:eastAsia="hr-HR"/>
        </w:rPr>
        <w:t>- 2 -</w:t>
      </w:r>
      <w:r w:rsidRPr="00DA4AD4">
        <w:rPr>
          <w:rFonts w:cs="Times New Roman" w:eastAsia="Times New Roman"/>
          <w:lang w:eastAsia="hr-HR"/>
        </w:rPr>
        <w:t xml:space="preserve">                           </w:t>
      </w:r>
      <w:r w:rsidRPr="00DA4AD4">
        <w:rPr>
          <w:rFonts w:cs="Times New Roman" w:eastAsia="Times New Roman"/>
          <w:b/>
          <w:lang w:eastAsia="hr-HR"/>
        </w:rPr>
        <w:t>Broj:  14. St-745/2017.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A4AD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St-1770/2016).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 w:val="en-AU"/>
        </w:rPr>
      </w:pPr>
      <w:r w:rsidRPr="00DA4AD4">
        <w:rPr>
          <w:rFonts w:cs="Times New Roman" w:eastAsia="Times New Roman"/>
          <w:lang w:eastAsia="hr-HR"/>
        </w:rPr>
        <w:t xml:space="preserve">          </w:t>
      </w:r>
      <w:r w:rsidRPr="00DA4AD4">
        <w:rPr>
          <w:rFonts w:cs="Times New Roman" w:eastAsia="Times New Roman"/>
          <w:b/>
          <w:lang w:eastAsia="hr-HR"/>
        </w:rPr>
        <w:t>3.</w:t>
      </w:r>
      <w:r w:rsidRPr="00DA4AD4">
        <w:rPr>
          <w:rFonts w:cs="Times New Roman" w:eastAsia="Times New Roman"/>
          <w:lang w:eastAsia="hr-HR"/>
        </w:rPr>
        <w:t xml:space="preserve">  Č</w:t>
      </w:r>
      <w:proofErr w:type="spellStart"/>
      <w:r w:rsidRPr="00DA4AD4">
        <w:rPr>
          <w:rFonts w:cs="Times New Roman" w:eastAsia="Times New Roman"/>
          <w:lang w:eastAsia="hr-HR" w:val="de-DE"/>
        </w:rPr>
        <w:t>lankom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 438, </w:t>
      </w:r>
      <w:proofErr w:type="spellStart"/>
      <w:r w:rsidRPr="00DA4AD4">
        <w:rPr>
          <w:rFonts w:cs="Times New Roman" w:eastAsia="Times New Roman"/>
          <w:lang w:eastAsia="hr-HR" w:val="de-DE"/>
        </w:rPr>
        <w:t>stavkom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2, SZ, </w:t>
      </w:r>
      <w:proofErr w:type="spellStart"/>
      <w:r w:rsidRPr="00DA4AD4">
        <w:rPr>
          <w:rFonts w:cs="Times New Roman" w:eastAsia="Times New Roman"/>
          <w:lang w:eastAsia="hr-HR" w:val="de-DE"/>
        </w:rPr>
        <w:t>propisano</w:t>
      </w:r>
      <w:proofErr w:type="spellEnd"/>
      <w:r w:rsidRPr="00DA4AD4">
        <w:rPr>
          <w:rFonts w:cs="Times New Roman" w:eastAsia="Times New Roman"/>
          <w:lang w:eastAsia="hr-HR" w:val="de-DE"/>
        </w:rPr>
        <w:t xml:space="preserve"> je: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Stečajna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masa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briše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se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iz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sudskog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registra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na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temelju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suda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. Sud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će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donijeti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rješenje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brisanju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stečajne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mase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po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službenoj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dužnosti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nakon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pravomoćnosti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rješenja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o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zaključenja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stečajnog</w:t>
      </w:r>
      <w:proofErr w:type="spellEnd"/>
      <w:r w:rsidRPr="00DA4AD4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DA4AD4">
        <w:rPr>
          <w:rFonts w:cs="Times New Roman" w:eastAsia="Times New Roman"/>
          <w:i/>
          <w:lang w:eastAsia="hr-HR" w:val="de-DE"/>
        </w:rPr>
        <w:t>postupka</w:t>
      </w:r>
      <w:proofErr w:type="spellEnd"/>
      <w:r w:rsidRPr="00DA4AD4">
        <w:rPr>
          <w:rFonts w:cs="Times New Roman" w:eastAsia="Times New Roman"/>
          <w:lang w:eastAsia="hr-HR" w:val="de-DE"/>
        </w:rPr>
        <w:t>.</w:t>
      </w:r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Sud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ističe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kako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A4AD4">
        <w:rPr>
          <w:rFonts w:cs="Times New Roman" w:eastAsia="Times New Roman"/>
          <w:lang w:eastAsia="hr-HR" w:val="en-AU"/>
        </w:rPr>
        <w:t>ovo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rješenje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DA4AD4">
        <w:rPr>
          <w:rFonts w:cs="Times New Roman" w:eastAsia="Times New Roman"/>
          <w:lang w:eastAsia="hr-HR" w:val="en-AU"/>
        </w:rPr>
        <w:t>brisanju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stečajne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mase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iz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sudskog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registra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, pored </w:t>
      </w:r>
      <w:proofErr w:type="spellStart"/>
      <w:r w:rsidRPr="00DA4AD4">
        <w:rPr>
          <w:rFonts w:cs="Times New Roman" w:eastAsia="Times New Roman"/>
          <w:lang w:eastAsia="hr-HR" w:val="en-AU"/>
        </w:rPr>
        <w:t>kao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samostalno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A4AD4">
        <w:rPr>
          <w:rFonts w:cs="Times New Roman" w:eastAsia="Times New Roman"/>
          <w:lang w:eastAsia="hr-HR" w:val="en-AU"/>
        </w:rPr>
        <w:t>može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donijeti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A4AD4">
        <w:rPr>
          <w:rFonts w:cs="Times New Roman" w:eastAsia="Times New Roman"/>
          <w:lang w:eastAsia="hr-HR" w:val="en-AU"/>
        </w:rPr>
        <w:t>sastavu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DA4AD4">
        <w:rPr>
          <w:rFonts w:cs="Times New Roman" w:eastAsia="Times New Roman"/>
          <w:lang w:eastAsia="hr-HR" w:val="en-AU"/>
        </w:rPr>
        <w:t>sklopu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DA4AD4">
        <w:rPr>
          <w:rFonts w:cs="Times New Roman" w:eastAsia="Times New Roman"/>
          <w:lang w:eastAsia="hr-HR" w:val="en-AU"/>
        </w:rPr>
        <w:t>rješenja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DA4AD4">
        <w:rPr>
          <w:rFonts w:cs="Times New Roman" w:eastAsia="Times New Roman"/>
          <w:lang w:eastAsia="hr-HR" w:val="en-AU"/>
        </w:rPr>
        <w:t>zaključenju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DA4AD4">
        <w:rPr>
          <w:rFonts w:cs="Times New Roman" w:eastAsia="Times New Roman"/>
          <w:lang w:eastAsia="hr-HR" w:val="en-AU"/>
        </w:rPr>
        <w:t>stečajnog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DA4AD4">
        <w:rPr>
          <w:rFonts w:cs="Times New Roman" w:eastAsia="Times New Roman"/>
          <w:lang w:eastAsia="hr-HR" w:val="en-AU"/>
        </w:rPr>
        <w:t>postupka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radi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naknadne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diobe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ali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A4AD4">
        <w:rPr>
          <w:rFonts w:cs="Times New Roman" w:eastAsia="Times New Roman"/>
          <w:lang w:eastAsia="hr-HR" w:val="en-AU"/>
        </w:rPr>
        <w:t>provedba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brisanja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A4AD4">
        <w:rPr>
          <w:rFonts w:cs="Times New Roman" w:eastAsia="Times New Roman"/>
          <w:lang w:eastAsia="hr-HR" w:val="en-AU"/>
        </w:rPr>
        <w:t>sudskome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registru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može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provesti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tek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nakon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pravomoćnosti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istog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rješenja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A4AD4">
        <w:rPr>
          <w:rFonts w:cs="Times New Roman" w:eastAsia="Times New Roman"/>
          <w:lang w:eastAsia="hr-HR" w:val="en-AU"/>
        </w:rPr>
        <w:t>što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DA4AD4">
        <w:rPr>
          <w:rFonts w:cs="Times New Roman" w:eastAsia="Times New Roman"/>
          <w:lang w:eastAsia="hr-HR" w:val="en-AU"/>
        </w:rPr>
        <w:t>utemeljeno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na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načelima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DA4AD4">
        <w:rPr>
          <w:rFonts w:cs="Times New Roman" w:eastAsia="Times New Roman"/>
          <w:lang w:eastAsia="hr-HR" w:val="en-AU"/>
        </w:rPr>
        <w:t>ekonomičnosti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A4AD4">
        <w:rPr>
          <w:rFonts w:cs="Times New Roman" w:eastAsia="Times New Roman"/>
          <w:lang w:eastAsia="hr-HR" w:val="en-AU"/>
        </w:rPr>
        <w:t>racionalnosti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hitnosti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stečajnog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postupka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radi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čega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je, </w:t>
      </w:r>
      <w:proofErr w:type="spellStart"/>
      <w:r w:rsidRPr="00DA4AD4">
        <w:rPr>
          <w:rFonts w:cs="Times New Roman" w:eastAsia="Times New Roman"/>
          <w:lang w:eastAsia="hr-HR" w:val="en-AU"/>
        </w:rPr>
        <w:t>sukladno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ovakvom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shvaćanju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ove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odredbe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SZ, </w:t>
      </w:r>
      <w:proofErr w:type="spellStart"/>
      <w:r w:rsidRPr="00DA4AD4">
        <w:rPr>
          <w:rFonts w:cs="Times New Roman" w:eastAsia="Times New Roman"/>
          <w:lang w:eastAsia="hr-HR" w:val="en-AU"/>
        </w:rPr>
        <w:t>riješeno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kao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A4AD4">
        <w:rPr>
          <w:rFonts w:cs="Times New Roman" w:eastAsia="Times New Roman"/>
          <w:lang w:eastAsia="hr-HR" w:val="en-AU"/>
        </w:rPr>
        <w:t>izreci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ovog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A4AD4">
        <w:rPr>
          <w:rFonts w:cs="Times New Roman" w:eastAsia="Times New Roman"/>
          <w:lang w:eastAsia="hr-HR" w:val="en-AU"/>
        </w:rPr>
        <w:t>Rješenja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DA4AD4">
        <w:rPr>
          <w:rFonts w:cs="Times New Roman" w:eastAsia="Times New Roman"/>
          <w:lang w:eastAsia="hr-HR" w:val="en-AU"/>
        </w:rPr>
        <w:t>točkom</w:t>
      </w:r>
      <w:proofErr w:type="spellEnd"/>
      <w:r w:rsidRPr="00DA4AD4">
        <w:rPr>
          <w:rFonts w:cs="Times New Roman" w:eastAsia="Times New Roman"/>
          <w:lang w:eastAsia="hr-HR" w:val="en-AU"/>
        </w:rPr>
        <w:t xml:space="preserve"> II.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   </w:t>
      </w:r>
      <w:r w:rsidRPr="00DA4AD4">
        <w:rPr>
          <w:rFonts w:cs="Times New Roman" w:eastAsia="Times New Roman"/>
          <w:b/>
          <w:lang w:eastAsia="hr-HR"/>
        </w:rPr>
        <w:t>4.</w:t>
      </w:r>
      <w:r w:rsidRPr="00DA4AD4">
        <w:rPr>
          <w:rFonts w:cs="Times New Roman" w:eastAsia="Times New Roman"/>
          <w:lang w:eastAsia="hr-HR"/>
        </w:rPr>
        <w:t xml:space="preserve">  Točka III. izrijeke Rješenja je utemeljena na odredbi članka 12, SZ, kojom je odredbom, među ostalim, propisano: </w:t>
      </w:r>
      <w:r w:rsidRPr="00DA4AD4">
        <w:rPr>
          <w:rFonts w:cs="Times New Roman" w:eastAsia="Times New Roman"/>
          <w:i/>
          <w:lang w:eastAsia="hr-HR"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DA4AD4">
        <w:rPr>
          <w:rFonts w:cs="Times New Roman" w:eastAsia="Times New Roman"/>
          <w:lang w:eastAsia="hr-HR"/>
        </w:rPr>
        <w:t xml:space="preserve"> 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   </w:t>
      </w:r>
      <w:r w:rsidRPr="00DA4AD4">
        <w:rPr>
          <w:rFonts w:cs="Times New Roman" w:eastAsia="Times New Roman"/>
          <w:b/>
          <w:lang w:eastAsia="hr-HR"/>
        </w:rPr>
        <w:t>5.</w:t>
      </w:r>
      <w:r w:rsidRPr="00DA4AD4">
        <w:rPr>
          <w:rFonts w:cs="Times New Roman" w:eastAsia="Times New Roman"/>
          <w:lang w:eastAsia="hr-HR"/>
        </w:rPr>
        <w:t xml:space="preserve">  Sukladno navedenim odredbama SZ i svemu što je naprijed navedeno, ovaj Sud je riješio kao u izreci rješenja. 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A4AD4" w:rsidP="00DA4AD4" w:rsidR="00DA4AD4" w:rsidRPr="00DA4AD4">
      <w:pPr>
        <w:spacing w:after="0"/>
        <w:jc w:val="center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>Split, 13. rujna 2018.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 U D A C: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Jozo Ćaleta,v.r.,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u w:val="single"/>
          <w:lang w:eastAsia="hr-HR"/>
        </w:rPr>
        <w:t xml:space="preserve">Pravna </w:t>
      </w:r>
      <w:proofErr w:type="spellStart"/>
      <w:r w:rsidRPr="00DA4AD4">
        <w:rPr>
          <w:rFonts w:cs="Times New Roman" w:eastAsia="Times New Roman"/>
          <w:u w:val="single"/>
          <w:lang w:eastAsia="hr-HR"/>
        </w:rPr>
        <w:t>pouuka</w:t>
      </w:r>
      <w:proofErr w:type="spellEnd"/>
      <w:r w:rsidRPr="00DA4AD4">
        <w:rPr>
          <w:rFonts w:cs="Times New Roman" w:eastAsia="Times New Roman"/>
          <w:u w:val="single"/>
          <w:lang w:eastAsia="hr-HR"/>
        </w:rPr>
        <w:t>:</w:t>
      </w:r>
      <w:r w:rsidRPr="00DA4AD4">
        <w:rPr>
          <w:rFonts w:cs="Times New Roman" w:eastAsia="Times New Roman"/>
          <w:lang w:eastAsia="hr-HR"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</w:t>
      </w:r>
      <w:proofErr w:type="spellStart"/>
      <w:r w:rsidRPr="00DA4AD4">
        <w:rPr>
          <w:rFonts w:cs="Times New Roman" w:eastAsia="Times New Roman"/>
          <w:lang w:eastAsia="hr-HR"/>
        </w:rPr>
        <w:t>Sukoišanska</w:t>
      </w:r>
      <w:proofErr w:type="spellEnd"/>
      <w:r w:rsidRPr="00DA4AD4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DA4AD4">
        <w:rPr>
          <w:rFonts w:cs="Times New Roman" w:eastAsia="Times New Roman"/>
          <w:u w:val="single"/>
          <w:lang w:eastAsia="hr-HR"/>
        </w:rPr>
        <w:t>Dna:</w:t>
      </w:r>
      <w:r w:rsidRPr="00DA4AD4">
        <w:rPr>
          <w:rFonts w:cs="Times New Roman" w:eastAsia="Times New Roman"/>
          <w:lang w:eastAsia="hr-HR"/>
        </w:rPr>
        <w:t xml:space="preserve">  </w:t>
      </w:r>
      <w:r w:rsidRPr="00DA4AD4">
        <w:rPr>
          <w:rFonts w:cs="Times New Roman" w:eastAsia="Times New Roman"/>
          <w:bCs/>
          <w:lang w:eastAsia="hr-HR"/>
        </w:rPr>
        <w:t xml:space="preserve">1)  Stečajna upraviteljica </w:t>
      </w:r>
      <w:r w:rsidRPr="00DA4AD4">
        <w:rPr>
          <w:rFonts w:cs="Times New Roman" w:eastAsia="Times New Roman"/>
          <w:lang w:eastAsia="hr-HR"/>
        </w:rPr>
        <w:t>Dunja Krstulović, Vinkovačka 41, Split, osobno,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>2)    Sudski registar – ovdje, nakon pravomoćnosti i uz potvrdu o pravomoćnosti, osobno,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>3)    Financijska agencija, Split, Mažuranićevo šetalište 24b, nakon pravomoćnosti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 i uz potvrdu o pravomoćnosti, osobno,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4)    ŽDO u Splitu, Građansko upravni odjel, Split, I. Gundulića 29A, preko e-Oglasne 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ploče,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>5)    Porezna uprava u Splitu, Split, Vukovarska 1, preko e-Oglasne ploče,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6)    Mrežna stranica e-Oglasna ploča sudova-rok: 30. dana, ova se objava smatra i 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 xml:space="preserve">       dostava  onima ad 4) i 5),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  <w:r w:rsidRPr="00DA4AD4">
        <w:rPr>
          <w:rFonts w:cs="Times New Roman" w:eastAsia="Times New Roman"/>
          <w:lang w:eastAsia="hr-HR"/>
        </w:rPr>
        <w:t>7)    Spis</w:t>
      </w:r>
    </w:p>
    <w:p w:rsidRDefault="00DA4AD4" w:rsidP="00DA4AD4" w:rsidR="00DA4AD4" w:rsidRPr="00DA4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AD4" w:rsidP="00DA4AD4" w:rsidR="00AE649C" w:rsidRPr="00B76F3C">
      <w:pPr>
        <w:spacing w:after="0"/>
        <w:jc w:val="both"/>
      </w:pPr>
      <w:r w:rsidRPr="00DA4AD4">
        <w:rPr>
          <w:rFonts w:cs="Times New Roman" w:eastAsia="Times New Roman"/>
          <w:lang w:eastAsia="hr-HR"/>
        </w:rPr>
        <w:t>Split, 13. rujna 2018.</w:t>
      </w:r>
      <w:r w:rsidRPr="00DA4AD4">
        <w:rPr>
          <w:rFonts w:cs="Times New Roman" w:eastAsia="Times New Roman"/>
          <w:lang w:eastAsia="hr-HR"/>
        </w:rPr>
        <w:tab/>
      </w:r>
      <w:r w:rsidRPr="00DA4AD4">
        <w:rPr>
          <w:rFonts w:cs="Times New Roman" w:eastAsia="Times New Roman"/>
          <w:lang w:eastAsia="hr-HR"/>
        </w:rPr>
        <w:tab/>
        <w:t xml:space="preserve">                                           Sudac: Jozo Ćaleta,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AD4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9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St-745/2017-47</izvorni_sadrzaj>
    <derivirana_varijabla naziv="DomainObject.Oznaka_1">St-745/2017-47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St-745/2017</izvorni_sadrzaj>
    <derivirana_varijabla naziv="DomainObject.Predmet.OznakaBroj_1">St-745/2017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MORSKA ODAJA d.o.o. za turizam u stečaju</izvorni_sadrzaj>
    <derivirana_varijabla naziv="DomainObject.Predmet.ProtustrankaFormated_1">  Stečajna masa iza MORSKA ODAJA d.o.o. za turizam u stečaju</derivirana_varijabla>
  </DomainObject.Predmet.ProtustrankaFormated>
  <DomainObject.Predmet.ProtustrankaFormatedOIB>
    <izvorni_sadrzaj>  Stečajna masa iza MORSKA ODAJA d.o.o. za turizam u stečaju, OIB 27573621880</izvorni_sadrzaj>
    <derivirana_varijabla naziv="DomainObject.Predmet.ProtustrankaFormatedOIB_1">  Stečajna masa iza MORSKA ODAJA d.o.o. za turizam u stečaju, OIB 27573621880</derivirana_varijabla>
  </DomainObject.Predmet.ProtustrankaFormatedOIB>
  <DomainObject.Predmet.ProtustrankaFormatedWithAdress>
    <izvorni_sadrzaj> Stečajna masa iza MORSKA ODAJA d.o.o. za turizam u stečaju, Vinkovačka 41, 21000 Split</izvorni_sadrzaj>
    <derivirana_varijabla naziv="DomainObject.Predmet.ProtustrankaFormatedWithAdress_1"> Stečajna masa iza MORSKA ODAJA d.o.o. za turizam u stečaju, Vinkovačka 41, 21000 Split</derivirana_varijabla>
  </DomainObject.Predmet.ProtustrankaFormatedWithAdress>
  <DomainObject.Predmet.ProtustrankaFormatedWithAdressOIB>
    <izvorni_sadrzaj> Stečajna masa iza MORSKA ODAJA d.o.o. za turizam u stečaju, OIB 27573621880, Vinkovačka 41, 21000 Split</izvorni_sadrzaj>
    <derivirana_varijabla naziv="DomainObject.Predmet.ProtustrankaFormatedWithAdressOIB_1"> Stečajna masa iza MORSKA ODAJA d.o.o. za turizam u stečaju, OIB 27573621880, Vinkovačka 41, 21000 Split</derivirana_varijabla>
  </DomainObject.Predmet.ProtustrankaFormatedWithAdressOIB>
  <DomainObject.Predmet.ProtustrankaWithAdress>
    <izvorni_sadrzaj>Stečajna masa iza MORSKA ODAJA d.o.o. za turizam u stečaju Vinkovačka 41, 21000 Split</izvorni_sadrzaj>
    <derivirana_varijabla naziv="DomainObject.Predmet.ProtustrankaWithAdress_1">Stečajna masa iza MORSKA ODAJA d.o.o. za turizam u stečaju Vinkovačka 41, 21000 Split</derivirana_varijabla>
  </DomainObject.Predmet.ProtustrankaWithAdress>
  <DomainObject.Predmet.ProtustrankaWithAdressOIB>
    <izvorni_sadrzaj>Stečajna masa iza MORSKA ODAJA d.o.o. za turizam u stečaju, OIB 27573621880, Vinkovačka 41, 21000 Split</izvorni_sadrzaj>
    <derivirana_varijabla naziv="DomainObject.Predmet.ProtustrankaWithAdressOIB_1">Stečajna masa iza MORSKA ODAJA d.o.o. za turizam u stečaju, OIB 27573621880, Vinkovačka 41, 21000 Split</derivirana_varijabla>
  </DomainObject.Predmet.ProtustrankaWithAdressOIB>
  <DomainObject.Predmet.ProtustrankaNazivFormated>
    <izvorni_sadrzaj>Stečajna masa iza MORSKA ODAJA d.o.o. za turizam u stečaju</izvorni_sadrzaj>
    <derivirana_varijabla naziv="DomainObject.Predmet.ProtustrankaNazivFormated_1">Stečajna masa iza MORSKA ODAJA d.o.o. za turizam u stečaju</derivirana_varijabla>
  </DomainObject.Predmet.ProtustrankaNazivFormated>
  <DomainObject.Predmet.ProtustrankaNazivFormatedOIB>
    <izvorni_sadrzaj>Stečajna masa iza MORSKA ODAJA d.o.o. za turizam u stečaju, OIB 27573621880</izvorni_sadrzaj>
    <derivirana_varijabla naziv="DomainObject.Predmet.ProtustrankaNazivFormatedOIB_1">Stečajna masa iza MORSKA ODAJA d.o.o. za turizam u stečaju, OIB 27573621880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MORSKA ODAJA d.o.o. za turizam u stečaju</item>
    </izvorni_sadrzaj>
    <derivirana_varijabla naziv="DomainObject.Predmet.ProtuStrankaListFormated_1">
      <item>Stečajna masa iza MORSKA ODAJA d.o.o. za turizam u stečaju</item>
    </derivirana_varijabla>
  </DomainObject.Predmet.ProtuStrankaListFormated>
  <DomainObject.Predmet.ProtuStrankaListFormatedOIB>
    <izvorni_sadrzaj>
      <item>Stečajna masa iza MORSKA ODAJA d.o.o. za turizam u stečaju, OIB 27573621880</item>
    </izvorni_sadrzaj>
    <derivirana_varijabla naziv="DomainObject.Predmet.ProtuStrankaListFormatedOIB_1">
      <item>Stečajna masa iza MORSKA ODAJA d.o.o. za turizam u stečaju, OIB 27573621880</item>
    </derivirana_varijabla>
  </DomainObject.Predmet.ProtuStrankaListFormatedOIB>
  <DomainObject.Predmet.ProtuStrankaListFormatedWithAdress>
    <izvorni_sadrzaj>
      <item>Stečajna masa iza MORSKA ODAJA d.o.o. za turizam u stečaju, Vinkovačka 41, 21000 Split</item>
    </izvorni_sadrzaj>
    <derivirana_varijabla naziv="DomainObject.Predmet.ProtuStrankaListFormatedWithAdress_1">
      <item>Stečajna masa iza MORSKA ODAJA d.o.o. za turizam u stečaju, Vinkovačka 41, 21000 Split</item>
    </derivirana_varijabla>
  </DomainObject.Predmet.ProtuStrankaListFormatedWithAdress>
  <DomainObject.Predmet.ProtuStrankaListFormatedWithAdressOIB>
    <izvorni_sadrzaj>
      <item>Stečajna masa iza MORSKA ODAJA d.o.o. za turizam u stečaju, OIB 27573621880, Vinkovačka 41, 21000 Split</item>
    </izvorni_sadrzaj>
    <derivirana_varijabla naziv="DomainObject.Predmet.ProtuStrankaListFormatedWithAdressOIB_1">
      <item>Stečajna masa iza MORSKA ODAJA d.o.o. za turizam u stečaju, OIB 27573621880, Vinkovačka 41, 21000 Split</item>
    </derivirana_varijabla>
  </DomainObject.Predmet.ProtuStrankaListFormatedWithAdressOIB>
  <DomainObject.Predmet.ProtuStrankaListNazivFormated>
    <izvorni_sadrzaj>
      <item>Stečajna masa iza MORSKA ODAJA d.o.o. za turizam u stečaju</item>
    </izvorni_sadrzaj>
    <derivirana_varijabla naziv="DomainObject.Predmet.ProtuStrankaListNazivFormated_1">
      <item>Stečajna masa iza MORSKA ODAJA d.o.o. za turizam u stečaju</item>
    </derivirana_varijabla>
  </DomainObject.Predmet.ProtuStrankaListNazivFormated>
  <DomainObject.Predmet.ProtuStrankaListNazivFormatedOIB>
    <izvorni_sadrzaj>
      <item>Stečajna masa iza MORSKA ODAJA d.o.o. za turizam u stečaju, OIB 27573621880</item>
    </izvorni_sadrzaj>
    <derivirana_varijabla naziv="DomainObject.Predmet.ProtuStrankaListNazivFormatedOIB_1">
      <item>Stečajna masa iza MORSKA ODAJA d.o.o. za turizam u stečaju, OIB 27573621880</item>
    </derivirana_varijabla>
  </DomainObject.Predmet.ProtuStrankaListNazivFormatedOIB>
  <DomainObject.Predmet.OstaliListFormated>
    <izvorni_sadrzaj>
      <item>Dijana Vulić</item>
    </izvorni_sadrzaj>
    <derivirana_varijabla naziv="DomainObject.Predmet.OstaliListFormated_1">
      <item>Dijana Vulić</item>
    </derivirana_varijabla>
  </DomainObject.Predmet.OstaliListFormated>
  <DomainObject.Predmet.OstaliListFormatedOIB>
    <izvorni_sadrzaj>
      <item>Dijana Vulić</item>
    </izvorni_sadrzaj>
    <derivirana_varijabla naziv="DomainObject.Predmet.OstaliListFormatedOIB_1">
      <item>Dijana Vulić</item>
    </derivirana_varijabla>
  </DomainObject.Predmet.OstaliListFormatedOIB>
  <DomainObject.Predmet.OstaliListFormatedWithAdress>
    <izvorni_sadrzaj>
      <item>Dijana Vulić, Gundulićeva 26A, 21000 Split</item>
    </izvorni_sadrzaj>
    <derivirana_varijabla naziv="DomainObject.Predmet.OstaliListFormatedWithAdress_1">
      <item>Dijana Vulić, Gundulićeva 26A, 21000 Split</item>
    </derivirana_varijabla>
  </DomainObject.Predmet.OstaliListFormatedWithAdress>
  <DomainObject.Predmet.OstaliListFormatedWithAdressOIB>
    <izvorni_sadrzaj>
      <item>Dijana Vulić, Gundulićeva 26A, 21000 Split</item>
    </izvorni_sadrzaj>
    <derivirana_varijabla naziv="DomainObject.Predmet.OstaliListFormatedWithAdressOIB_1">
      <item>Dijana Vulić, Gundulićeva 26A, 21000 Split</item>
    </derivirana_varijabla>
  </DomainObject.Predmet.OstaliListFormatedWithAdressOIB>
  <DomainObject.Predmet.OstaliListNazivFormated>
    <izvorni_sadrzaj>
      <item>Dijana Vulić</item>
    </izvorni_sadrzaj>
    <derivirana_varijabla naziv="DomainObject.Predmet.OstaliListNazivFormated_1">
      <item>Dijana Vulić</item>
    </derivirana_varijabla>
  </DomainObject.Predmet.OstaliListNazivFormated>
  <DomainObject.Predmet.OstaliListNazivFormatedOIB>
    <izvorni_sadrzaj>
      <item>Dijana Vulić</item>
    </izvorni_sadrzaj>
    <derivirana_varijabla naziv="DomainObject.Predmet.OstaliListNazivFormatedOIB_1">
      <item>Dijana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St-745/2017-47</izvorni_sadrzaj>
    <derivirana_varijabla naziv="DomainObject.PoslovniBrojDokumenta_1">St-745/2017-47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MORSKA ODAJA d.o.o. za turizam u stečaju</izvorni_sadrzaj>
    <derivirana_varijabla naziv="DomainObject.Predmet.ProtustrankaIDrugi_1">Stečajna masa iza MORSKA ODAJA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MORSKA ODAJA d.o.o. za turizam u stečaju, OIB 27573621880, Vinkovačka 41, 21000 Split</izvorni_sadrzaj>
    <derivirana_varijabla naziv="DomainObject.Predmet.ProtustrankaIDrugiAdressOIB_1">Stečajna masa iza MORSKA ODAJA d.o.o. za turizam u stečaju, OIB 27573621880,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MORSKA ODAJA d.o.o. za turizam u stečaju</item>
      <item>FINANCIJSKA AGENCIJA, RC SPLIT</item>
      <item>Dijana Vulić</item>
    </izvorni_sadrzaj>
    <derivirana_varijabla naziv="DomainObject.Predmet.SudioniciListNaziv_1">
      <item>Stečajna masa iza MORSKA ODAJA d.o.o. za turizam u stečaju</item>
      <item>FINANCIJSKA AGENCIJA, RC SPLIT</item>
      <item>Dijana Vulić</item>
    </derivirana_varijabla>
  </DomainObject.Predmet.SudioniciListNaziv>
  <DomainObject.Predmet.SudioniciListAdressOIB>
    <izvorni_sadrzaj>
      <item>Stečajna masa iza MORSKA ODAJA d.o.o. za turizam u stečaju, OIB 27573621880, Vinkovačka 41,21000 Split</item>
      <item>FINANCIJSKA AGENCIJA, RC SPLIT, OIB 85821130368, Mažuranićevo šetalište 24 b,21000 Split</item>
      <item>Dijana Vulić, Gundulićeva 26A,21000 Split</item>
    </izvorni_sadrzaj>
    <derivirana_varijabla naziv="DomainObject.Predmet.SudioniciListAdressOIB_1">
      <item>Stečajna masa iza MORSKA ODAJA d.o.o. za turizam u stečaju, OIB 27573621880, Vinkovačka 41,21000 Split</item>
      <item>FINANCIJSKA AGENCIJA, RC SPLIT, OIB 85821130368, Mažuranićevo šetalište 24 b,21000 Split</item>
      <item>Dijana Vulić, Gundulićeva 26A,21000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6698F-66F8-48B4-8881-9899F26A5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709</properties:Words>
  <properties:Characters>3819</properties:Characters>
  <properties:Lines>96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2018-09-13T06:49:00Z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St-745/2017-47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