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9343" w14:paraId="3779343" w:rsidRDefault="008A2531" w:rsidP="00D04DDC" w:rsidR="008A2531">
      <w:pPr>
        <w:jc w:val="both"/>
        <w15:collapsed w:val="false"/>
      </w:pPr>
      <w:bookmarkStart w:name="_GoBack" w:id="0"/>
      <w:bookmarkEnd w:id="0"/>
    </w:p>
    <w:p w:rsidRDefault="008A2531" w:rsidP="00D04DDC" w:rsidR="008A2531">
      <w:pPr>
        <w:jc w:val="both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2531" w:rsidP="00D04DDC" w:rsidR="008A2531">
      <w:pPr>
        <w:jc w:val="both"/>
      </w:pPr>
      <w:r>
        <w:t>REPUBLIKA HRVATSKA</w:t>
      </w:r>
    </w:p>
    <w:p w:rsidRDefault="008A2531" w:rsidP="00D04DDC" w:rsidR="008A2531">
      <w:pPr>
        <w:jc w:val="both"/>
      </w:pPr>
      <w:r>
        <w:t>TRGOVAČKI SUD U ZAGREBU                                                                18. St-776/2019-</w:t>
      </w:r>
    </w:p>
    <w:p w:rsidRDefault="008A2531" w:rsidP="00D04DDC" w:rsidR="008A2531">
      <w:pPr>
        <w:jc w:val="both"/>
      </w:pPr>
      <w:r>
        <w:t>Amruševa 2/II</w:t>
      </w:r>
    </w:p>
    <w:p w:rsidRDefault="008A2531" w:rsidP="00D04DDC" w:rsidR="008A2531">
      <w:pPr>
        <w:jc w:val="both"/>
      </w:pPr>
      <w:r>
        <w:t xml:space="preserve">   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ind w:firstLine="708" w:left="2124"/>
        <w:jc w:val="both"/>
      </w:pPr>
      <w:r>
        <w:t>R E P U B L I K A   H R V A T S K A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8A2531">
        <w:t xml:space="preserve"> BIJJO j.d.o.o., OIB 715331</w:t>
      </w:r>
      <w:r>
        <w:t>06156, Zagreb, Suhajska ulica 2, 18. travnja 2019.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ind w:firstLine="708"/>
        <w:jc w:val="both"/>
      </w:pPr>
      <w:r>
        <w:t>I. Pozivaju se osobe koje imaju pravni interes za provedbom stečajnoga postupaka nad  dužnikom</w:t>
      </w:r>
      <w:r w:rsidRPr="008A2531">
        <w:t xml:space="preserve"> BIJJO j.d.o.o., OIB 71533106156, Zagreb, Suhajska ulica 2,</w:t>
      </w:r>
      <w:r>
        <w:t xml:space="preserve"> u roku 15 dana predujmiti iznos od 1.331,00 kn za pokriće troškova prethodnog i stečajnog postupka na račun Trgovačkog suda u Zagrebu otvoren pri Hrvatskoj poštanskoj banci d.d. Zagreb broj IBAN HR9223900011300000460, model 05, poziv na broj 776-2019.</w:t>
      </w:r>
    </w:p>
    <w:p w:rsidRDefault="008A2531" w:rsidP="00D04DDC" w:rsidR="008A2531">
      <w:pPr>
        <w:jc w:val="both"/>
      </w:pPr>
    </w:p>
    <w:p w:rsidRDefault="008A2531" w:rsidP="00D04DDC" w:rsidR="008A2531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ind w:firstLine="708"/>
        <w:jc w:val="both"/>
      </w:pPr>
      <w:r>
        <w:t>Na temelju prijedloga Financijske agencije za otvaranje stečajnog postupka nad dužnikom, sud je rješenjem od 25. ožujak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</w:t>
      </w:r>
      <w:r>
        <w:tab/>
        <w:t>Tijekom prethodnog postupka sud je temelju uvida u Zajednički informacijski sustav zemljišnih knjiga i k</w:t>
      </w:r>
      <w:r w:rsidR="00D04DDC">
        <w:t>atastra (ZIS)</w:t>
      </w:r>
      <w:r>
        <w:t xml:space="preserve"> utvrdio da dužnik nije evidentiran kao vlasnik nekretnina  (list </w:t>
      </w:r>
      <w:r w:rsidR="00E119ED">
        <w:t>3</w:t>
      </w:r>
      <w:r>
        <w:t xml:space="preserve">. spisa), dok je na temelju Uvjerenja Stanice za tehnički pregled vozila od </w:t>
      </w:r>
      <w:r w:rsidR="00E119ED">
        <w:t>8</w:t>
      </w:r>
      <w:r>
        <w:t xml:space="preserve">. travnja </w:t>
      </w:r>
      <w:r>
        <w:lastRenderedPageBreak/>
        <w:t xml:space="preserve">2019. utvrdio da na dan izdavanja uvjerenja dužnik nije evidentiran kao vlasnik vozila. </w:t>
      </w:r>
      <w:r w:rsidR="00E119ED">
        <w:t xml:space="preserve">Da dužnik </w:t>
      </w:r>
      <w:r w:rsidR="00D04DDC">
        <w:t>nema imovine potvrdila je</w:t>
      </w:r>
      <w:r w:rsidR="00E119ED">
        <w:t xml:space="preserve"> </w:t>
      </w:r>
      <w:r>
        <w:t>i dužnikov</w:t>
      </w:r>
      <w:r w:rsidR="00E119ED">
        <w:t>a</w:t>
      </w:r>
      <w:r>
        <w:t xml:space="preserve"> zastupni</w:t>
      </w:r>
      <w:r w:rsidR="00E119ED">
        <w:t>ca</w:t>
      </w:r>
      <w:r>
        <w:t xml:space="preserve"> po zakonu</w:t>
      </w:r>
      <w:r w:rsidR="00E119ED">
        <w:t xml:space="preserve"> Josipa Bijelić na ročištu 18. travnja 2019. </w:t>
      </w:r>
      <w:r w:rsidR="00E27ADD">
        <w:t>koja se nije protivila otvaranju stečajnog postupka nad dužnikom</w:t>
      </w:r>
    </w:p>
    <w:p w:rsidRDefault="008A2531" w:rsidP="00D04DDC" w:rsidR="008A2531">
      <w:pPr>
        <w:jc w:val="both"/>
      </w:pPr>
    </w:p>
    <w:p w:rsidRDefault="00D04DDC" w:rsidP="00D04DDC" w:rsidR="008A2531">
      <w:pPr>
        <w:jc w:val="both"/>
      </w:pPr>
      <w:r>
        <w:tab/>
        <w:t>Nadalje, iz potvrde FINA-e od 3</w:t>
      </w:r>
      <w:r w:rsidR="008A2531">
        <w:t>. travnja 2019. utvrdio je da je dužnik na dan izdavanja potvrde imao evidentirane neizvršene osnove za plaćanje</w:t>
      </w:r>
      <w:r>
        <w:t xml:space="preserve"> u neprekinutom razdoblju od 133</w:t>
      </w:r>
      <w:r w:rsidR="008A2531">
        <w:t xml:space="preserve"> dana u iznosu od </w:t>
      </w:r>
      <w:r>
        <w:t>13.640,43</w:t>
      </w:r>
      <w:r w:rsidR="00E27ADD">
        <w:t xml:space="preserve"> kn, što nije osporila</w:t>
      </w:r>
      <w:r w:rsidR="008A2531">
        <w:t xml:space="preserve"> niti dužnikov</w:t>
      </w:r>
      <w:r w:rsidR="00E27ADD">
        <w:t>a</w:t>
      </w:r>
      <w:r w:rsidR="008A2531">
        <w:t xml:space="preserve"> zastupni</w:t>
      </w:r>
      <w:r w:rsidR="00E27ADD">
        <w:t>ca</w:t>
      </w:r>
      <w:r w:rsidR="008A2531">
        <w:t xml:space="preserve"> po zakonu.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 agencije (list 1.  spisa) proizlazi da su zaplijenjena sredstava na ime predujma za namirenje troškova stečajnog postupka u iznosu od 5.000,00 kn u smislu odredbe čl. 112. st. 5. SZ-a, pa je naprijed navedeni iznos troškova umanjen te su osobe koje imaju pravni interes za provedbu stečajnog postupka na predujmljivanje iznosa troškova prethodnog i otvorenoga stečajnog postupka pozvane na uplatu iznosa od 1.331,00 kn.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18. travnja 2019.</w:t>
      </w:r>
    </w:p>
    <w:p w:rsidRDefault="008A2531" w:rsidP="00D04DDC" w:rsidR="008A2531">
      <w:pPr>
        <w:jc w:val="both"/>
      </w:pPr>
    </w:p>
    <w:p w:rsidRDefault="008A2531" w:rsidP="00D04DDC" w:rsidR="008A2531">
      <w:pPr>
        <w:ind w:firstLine="708" w:left="6372"/>
        <w:jc w:val="both"/>
      </w:pPr>
      <w:r>
        <w:t xml:space="preserve">Sudac </w:t>
      </w:r>
    </w:p>
    <w:p w:rsidRDefault="008A2531" w:rsidP="00D04DDC" w:rsidR="008A253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</w:p>
    <w:p w:rsidRDefault="008A2531" w:rsidP="00D04DDC" w:rsidR="008A2531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8A2531" w:rsidP="00D04DDC" w:rsidR="008A2531">
      <w:pPr>
        <w:jc w:val="both"/>
      </w:pPr>
    </w:p>
    <w:p w:rsidRDefault="008A2531" w:rsidP="00D04DDC" w:rsidR="008A2531">
      <w:pPr>
        <w:ind w:firstLine="708" w:left="5664"/>
        <w:jc w:val="both"/>
      </w:pPr>
      <w:r>
        <w:t>Za točnost otpravka:</w:t>
      </w:r>
    </w:p>
    <w:p w:rsidRDefault="008A2531" w:rsidP="00D04DDC" w:rsidR="008A2531">
      <w:pPr>
        <w:ind w:firstLine="708" w:left="5664"/>
        <w:jc w:val="both"/>
      </w:pPr>
      <w:r>
        <w:t xml:space="preserve">   Katarina Franjić</w:t>
      </w:r>
    </w:p>
    <w:p w:rsidRDefault="008A2531" w:rsidP="00D04DDC" w:rsidR="008A2531">
      <w:pPr>
        <w:jc w:val="both"/>
      </w:pPr>
    </w:p>
    <w:p w:rsidRDefault="00276C28" w:rsidP="00D04DDC" w:rsidR="00276C28">
      <w:pPr>
        <w:jc w:val="both"/>
      </w:pPr>
    </w:p>
    <w:sectPr w:rsidR="00276C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767"/>
    <w:rsid w:val="00276C28"/>
    <w:rsid w:val="00423372"/>
    <w:rsid w:val="008A2531"/>
    <w:rsid w:val="00CA5767"/>
    <w:rsid w:val="00D04DDC"/>
    <w:rsid w:val="00E119ED"/>
    <w:rsid w:val="00E2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3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3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St-776/2019</izvorni_sadrzaj>
    <derivirana_varijabla naziv="DomainObject.Predmet.OznakaBroj_1">St-776/2019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BIJJO j.d.o.o. za usluge</izvorni_sadrzaj>
    <derivirana_varijabla naziv="DomainObject.Predmet.ProtustrankaFormated_1">  BIJJO j.d.o.o. za usluge</derivirana_varijabla>
  </DomainObject.Predmet.ProtustrankaFormated>
  <DomainObject.Predmet.ProtustrankaFormatedOIB>
    <izvorni_sadrzaj>  BIJJO j.d.o.o. za usluge, OIB 71533106156</izvorni_sadrzaj>
    <derivirana_varijabla naziv="DomainObject.Predmet.ProtustrankaFormatedOIB_1">  BIJJO j.d.o.o. za usluge, OIB 71533106156</derivirana_varijabla>
  </DomainObject.Predmet.ProtustrankaFormatedOIB>
  <DomainObject.Predmet.ProtustrankaFormatedWithAdress>
    <izvorni_sadrzaj> BIJJO j.d.o.o. za usluge, Suhajska ulica 2, 10000 Zagreb</izvorni_sadrzaj>
    <derivirana_varijabla naziv="DomainObject.Predmet.ProtustrankaFormatedWithAdress_1"> BIJJO j.d.o.o. za usluge, Suhajska ulica 2, 10000 Zagreb</derivirana_varijabla>
  </DomainObject.Predmet.ProtustrankaFormatedWithAdress>
  <DomainObject.Predmet.ProtustrankaFormatedWithAdressOIB>
    <izvorni_sadrzaj> BIJJO j.d.o.o. za usluge, OIB 71533106156, Suhajska ulica 2, 10000 Zagreb</izvorni_sadrzaj>
    <derivirana_varijabla naziv="DomainObject.Predmet.ProtustrankaFormatedWithAdressOIB_1"> BIJJO j.d.o.o. za usluge, OIB 71533106156, Suhajska ulica 2, 10000 Zagreb</derivirana_varijabla>
  </DomainObject.Predmet.ProtustrankaFormatedWithAdressOIB>
  <DomainObject.Predmet.ProtustrankaWithAdress>
    <izvorni_sadrzaj>BIJJO j.d.o.o. za usluge Suhajska ulica 2, 10000 Zagreb</izvorni_sadrzaj>
    <derivirana_varijabla naziv="DomainObject.Predmet.ProtustrankaWithAdress_1">BIJJO j.d.o.o. za usluge Suhajska ulica 2, 10000 Zagreb</derivirana_varijabla>
  </DomainObject.Predmet.ProtustrankaWithAdress>
  <DomainObject.Predmet.ProtustrankaWithAdressOIB>
    <izvorni_sadrzaj>BIJJO j.d.o.o. za usluge, OIB 71533106156, Suhajska ulica 2, 10000 Zagreb</izvorni_sadrzaj>
    <derivirana_varijabla naziv="DomainObject.Predmet.ProtustrankaWithAdressOIB_1">BIJJO j.d.o.o. za usluge, OIB 71533106156, Suhajska ulica 2, 10000 Zagreb</derivirana_varijabla>
  </DomainObject.Predmet.ProtustrankaWithAdressOIB>
  <DomainObject.Predmet.ProtustrankaNazivFormated>
    <izvorni_sadrzaj>BIJJO j.d.o.o. za usluge</izvorni_sadrzaj>
    <derivirana_varijabla naziv="DomainObject.Predmet.ProtustrankaNazivFormated_1">BIJJO j.d.o.o. za usluge</derivirana_varijabla>
  </DomainObject.Predmet.ProtustrankaNazivFormated>
  <DomainObject.Predmet.ProtustrankaNazivFormatedOIB>
    <izvorni_sadrzaj>BIJJO j.d.o.o. za usluge, OIB 71533106156</izvorni_sadrzaj>
    <derivirana_varijabla naziv="DomainObject.Predmet.ProtustrankaNazivFormatedOIB_1">BIJJO j.d.o.o. za usluge, OIB 71533106156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BIJJO j.d.o.o. za usluge</item>
    </izvorni_sadrzaj>
    <derivirana_varijabla naziv="DomainObject.Predmet.ProtuStrankaListFormated_1">
      <item>BIJJO j.d.o.o. za usluge</item>
    </derivirana_varijabla>
  </DomainObject.Predmet.ProtuStrankaListFormated>
  <DomainObject.Predmet.ProtuStrankaListFormatedOIB>
    <izvorni_sadrzaj>
      <item>BIJJO j.d.o.o. za usluge, OIB 71533106156</item>
    </izvorni_sadrzaj>
    <derivirana_varijabla naziv="DomainObject.Predmet.ProtuStrankaListFormatedOIB_1">
      <item>BIJJO j.d.o.o. za usluge, OIB 71533106156</item>
    </derivirana_varijabla>
  </DomainObject.Predmet.ProtuStrankaListFormatedOIB>
  <DomainObject.Predmet.ProtuStrankaListFormatedWithAdress>
    <izvorni_sadrzaj>
      <item>BIJJO j.d.o.o. za usluge, Suhajska ulica 2, 10000 Zagreb</item>
    </izvorni_sadrzaj>
    <derivirana_varijabla naziv="DomainObject.Predmet.ProtuStrankaListFormatedWithAdress_1">
      <item>BIJJO j.d.o.o. za usluge, Suhajska ulica 2, 10000 Zagreb</item>
    </derivirana_varijabla>
  </DomainObject.Predmet.ProtuStrankaListFormatedWithAdress>
  <DomainObject.Predmet.ProtuStrankaListFormatedWithAdressOIB>
    <izvorni_sadrzaj>
      <item>BIJJO j.d.o.o. za usluge, OIB 71533106156, Suhajska ulica 2, 10000 Zagreb</item>
    </izvorni_sadrzaj>
    <derivirana_varijabla naziv="DomainObject.Predmet.ProtuStrankaListFormatedWithAdressOIB_1">
      <item>BIJJO j.d.o.o. za usluge, OIB 71533106156, Suhajska ulica 2, 10000 Zagreb</item>
    </derivirana_varijabla>
  </DomainObject.Predmet.ProtuStrankaListFormatedWithAdressOIB>
  <DomainObject.Predmet.ProtuStrankaListNazivFormated>
    <izvorni_sadrzaj>
      <item>BIJJO j.d.o.o. za usluge</item>
    </izvorni_sadrzaj>
    <derivirana_varijabla naziv="DomainObject.Predmet.ProtuStrankaListNazivFormated_1">
      <item>BIJJO j.d.o.o. za usluge</item>
    </derivirana_varijabla>
  </DomainObject.Predmet.ProtuStrankaListNazivFormated>
  <DomainObject.Predmet.ProtuStrankaListNazivFormatedOIB>
    <izvorni_sadrzaj>
      <item>BIJJO j.d.o.o. za usluge, OIB 71533106156</item>
    </izvorni_sadrzaj>
    <derivirana_varijabla naziv="DomainObject.Predmet.ProtuStrankaListNazivFormatedOIB_1">
      <item>BIJJO j.d.o.o. za usluge, OIB 71533106156</item>
    </derivirana_varijabla>
  </DomainObject.Predmet.ProtuStrankaListNazivFormatedOIB>
  <DomainObject.Predmet.OstaliList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Formated_1">
      <item>PRIVREDNA BANKA ZAGREB - DIONIČKO DRUŠTVO</item>
      <item>Josipa Bijelić</item>
      <item>BAOTIĆ dioničko društvo za trgovinu, popravak i održavanje vozila</item>
    </derivirana_varijabla>
  </DomainObject.Predmet.OstaliListFormated>
  <DomainObject.Predmet.OstaliList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FormatedOIB>
  <DomainObject.Predmet.OstaliListFormatedWithAdress>
    <izvorni_sadrzaj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izvorni_sadrzaj>
    <derivirana_varijabla naziv="DomainObject.Predmet.OstaliListFormatedWithAdress_1"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NazivFormated_1">
      <item>PRIVREDNA BANKA ZAGREB - DIONIČKO DRUŠTVO</item>
      <item>Josipa Bijelić</item>
      <item>BAOTIĆ dioničko društvo za trgovinu, popravak i održavanje vozila</item>
    </derivirana_varijabla>
  </DomainObject.Predmet.OstaliListNazivFormated>
  <DomainObject.Predmet.OstaliListNaziv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Naziv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BIJJO j.d.o.o. za usluge</izvorni_sadrzaj>
    <derivirana_varijabla naziv="DomainObject.Predmet.ProtustrankaIDrugi_1">BIJJO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BIJJO j.d.o.o. za usluge, OIB 71533106156, Suhajska ulica 2, 10000 Zagreb</izvorni_sadrzaj>
    <derivirana_varijabla naziv="DomainObject.Predmet.ProtustrankaIDrugiAdressOIB_1">BIJJO j.d.o.o. za usluge, OIB 71533106156, Suhajska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izvorni_sadrzaj>
    <derivirana_varijabla naziv="DomainObject.Predmet.SudioniciListNaziv_1"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derivirana_varijabla>
  </DomainObject.Predmet.SudioniciListNaziv>
  <DomainObject.Predmet.SudioniciListAdressOIB>
    <izvorni_sadrzaj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izvorni_sadrzaj>
    <derivirana_varijabla naziv="DomainObject.Predmet.SudioniciListAdressOIB_1"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71533106156</item>
      <item>, OIB 85821130368</item>
      <item>, OIB 02535697732</item>
      <item>, OIB 06979609330</item>
      <item>, OIB 64453957424</item>
    </izvorni_sadrzaj>
    <derivirana_varijabla naziv="DomainObject.Predmet.SudioniciListNazivOIB_1">
      <item>, OIB 71533106156</item>
      <item>, OIB 85821130368</item>
      <item>, OIB 02535697732</item>
      <item>, OIB 06979609330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St-776/2019-5</izvorni_sadrzaj>
    <derivirana_varijabla naziv="DomainObject.PredzadnjaOdlukaIzPredmeta.Oznaka_1">St-776/2019-5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951</properties:Words>
  <properties:Characters>5180</properties:Characters>
  <properties:Lines>111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2019-04-18T09:23:00Z</dcterms:created>
  <dc:creator>Danijela Uzelac</dc:creator>
  <dc:description/>
  <cp:keywords/>
  <cp:lastModifiedBy>Katarina Franjić</cp:lastModifiedBy>
  <dcterms:modified xmlns:xsi="http://www.w3.org/2001/XMLSchema-instance" xsi:type="dcterms:W3CDTF">2019-04-18T09:29:00Z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(st-776-19 4.rješenje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