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70c6" w14:paraId="99170c6" w:rsidRDefault="00033F69" w:rsidP="001940FB" w:rsidR="00033F6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033F69" w:rsidR="001065A0" w:rsidRPr="00033F6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B77B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033F69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B77B9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33F69" w:rsidP="00AA6BCF" w:rsidR="00033F6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33F69" w:rsidP="00033F69" w:rsidR="00033F6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33F69" w:rsidP="00033F6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33F6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33F6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803FE">
        <w:rPr>
          <w:rFonts w:cs="Calibri" w:eastAsia="Arial Unicode MS" w:hAnsi="Calibri" w:ascii="Calibri"/>
          <w:kern w:val="1"/>
          <w:lang w:eastAsia="ar-SA" w:val="hr-HR"/>
        </w:rPr>
        <w:t>DUNJA VUKIĆ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33F6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803FE" w:rsidRPr="008803FE">
        <w:rPr>
          <w:rFonts w:cs="Calibri" w:hAnsi="Calibri" w:ascii="Calibri"/>
        </w:rPr>
        <w:t>15.411,17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803FE" w:rsidRPr="008803FE">
        <w:rPr>
          <w:rFonts w:cs="Calibri" w:hAnsi="Calibri" w:ascii="Calibri"/>
        </w:rPr>
        <w:t>12.711,17 kn</w:t>
      </w:r>
      <w:r w:rsidR="00033F69">
        <w:rPr>
          <w:rFonts w:cs="Calibri" w:hAnsi="Calibri" w:ascii="Calibri"/>
        </w:rPr>
        <w:t>,</w:t>
      </w:r>
      <w:r w:rsidR="008803F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803FE" w:rsidRPr="008803FE">
        <w:rPr>
          <w:rFonts w:cs="Calibri" w:hAnsi="Calibri" w:ascii="Calibri"/>
        </w:rPr>
        <w:t>2.700,00 kn</w:t>
      </w:r>
      <w:r w:rsidR="008803FE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33F6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33F6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33F69" w:rsidRPr="00033F6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33F6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A3359" w:rsidP="001D182A" w:rsidR="001A335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02531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803F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803FE">
              <w:rPr>
                <w:rFonts w:cs="Calibri" w:hAnsi="Calibri" w:ascii="Calibri"/>
              </w:rPr>
              <w:t>DUNJA VUKIĆ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8803FE">
              <w:rPr>
                <w:rFonts w:cs="Calibri" w:hAnsi="Calibri" w:ascii="Calibri"/>
              </w:rPr>
              <w:t>Ul. Braska Peca III 4, Kaštel Sućurac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8803FE">
              <w:rPr>
                <w:rFonts w:cs="Calibri" w:hAnsi="Calibri" w:ascii="Calibri"/>
              </w:rPr>
              <w:t>00842033799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803FE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803FE">
              <w:rPr>
                <w:rFonts w:cs="Calibri" w:hAnsi="Calibri" w:ascii="Calibri"/>
              </w:rPr>
              <w:t>Ugovor o štednom depozitu broj 81-70-13060-2,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803F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803FE">
              <w:rPr>
                <w:rFonts w:cs="Calibri" w:hAnsi="Calibri" w:ascii="Calibri"/>
              </w:rPr>
              <w:t>15.411,17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803F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803FE">
              <w:rPr>
                <w:rFonts w:cs="Calibri" w:hAnsi="Calibri" w:ascii="Calibri"/>
              </w:rPr>
              <w:t>12.711,17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803F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803FE">
              <w:rPr>
                <w:rFonts w:cs="Calibri" w:hAnsi="Calibri" w:ascii="Calibri"/>
              </w:rPr>
              <w:t>2.700,00 kn</w:t>
            </w:r>
          </w:p>
        </w:tc>
      </w:tr>
      <w:bookmarkEnd w:id="1"/>
    </w:tbl>
    <w:p w:rsidRDefault="00D237E9" w:rsidP="00D237E9" w:rsidR="00D237E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237E9" w:rsidP="00D237E9" w:rsidR="00D237E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D0FFA" w:rsidP="00D237E9" w:rsidR="00D237E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7E9" w:rsidP="00D237E9" w:rsidR="00D237E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237E9" w:rsidP="00D237E9" w:rsidR="00D237E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237E9" w:rsidP="00D237E9" w:rsidR="00D237E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237E9" w:rsidP="00D237E9" w:rsidR="00D237E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237E9" w:rsidP="00D237E9" w:rsidR="00D237E9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2D7" w:rsidR="000962D7">
      <w:pPr>
        <w:spacing w:after="0"/>
      </w:pPr>
      <w:r>
        <w:separator/>
      </w:r>
    </w:p>
  </w:endnote>
  <w:endnote w:id="0" w:type="continuationSeparator">
    <w:p w:rsidRDefault="000962D7" w:rsidR="000962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1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2D7" w:rsidR="000962D7">
      <w:pPr>
        <w:spacing w:after="0"/>
      </w:pPr>
      <w:r>
        <w:separator/>
      </w:r>
    </w:p>
  </w:footnote>
  <w:footnote w:id="0" w:type="continuationSeparator">
    <w:p w:rsidRDefault="000962D7" w:rsidR="000962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11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3F69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62D7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335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66F9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26A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6244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03FE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B77B9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1BBD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4118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9768E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7F2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3BDC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37E9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0FFA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8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11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11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11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11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8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11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11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11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11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CA60B-F857-459B-8D64-D1A69AE6B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St-651/2017-146 / Podnesak - Podnesak (-146.docx)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