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c8837" w14:paraId="d5c8837" w:rsidRDefault="008A1AB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1350645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A1AB6" w:rsidP="008A1AB6" w:rsidR="008A1AB6">
      <w:pPr>
        <w:pStyle w:val="Bezproreda"/>
      </w:pPr>
      <w:r>
        <w:t xml:space="preserve">     </w:t>
      </w:r>
    </w:p>
    <w:p w:rsidRDefault="008A1AB6" w:rsidP="008A1AB6" w:rsidR="008A1AB6">
      <w:pPr>
        <w:pStyle w:val="Bezproreda"/>
      </w:pPr>
    </w:p>
    <w:p w:rsidRDefault="008A1AB6" w:rsidP="008A1AB6" w:rsidR="008A1AB6">
      <w:pPr>
        <w:pStyle w:val="Bezproreda"/>
      </w:pPr>
      <w:r>
        <w:t xml:space="preserve">     </w:t>
      </w:r>
      <w:bookmarkStart w:name="_GoBack" w:id="0"/>
      <w:bookmarkEnd w:id="0"/>
      <w:r>
        <w:t>Republika Hrvatska</w:t>
      </w:r>
    </w:p>
    <w:p w:rsidRDefault="008A1AB6" w:rsidP="008A1AB6" w:rsidR="00AE649C">
      <w:pPr>
        <w:pStyle w:val="Bezproreda"/>
      </w:pPr>
      <w:r>
        <w:t>Trgovački sud u Bjelovaru</w:t>
      </w:r>
    </w:p>
    <w:p w:rsidRDefault="008A1AB6" w:rsidP="008A1AB6" w:rsidR="008A1AB6">
      <w:pPr>
        <w:pStyle w:val="Bezproreda"/>
      </w:pPr>
      <w:r>
        <w:t xml:space="preserve">Bjelovar, Dr. I. </w:t>
      </w:r>
      <w:proofErr w:type="spellStart"/>
      <w:r>
        <w:t>Lebovića</w:t>
      </w:r>
      <w:proofErr w:type="spellEnd"/>
      <w:r>
        <w:t xml:space="preserve"> 42.</w:t>
      </w:r>
    </w:p>
    <w:p w:rsidRDefault="008A1AB6" w:rsidP="008A1AB6" w:rsidR="008A1AB6">
      <w:pPr>
        <w:pStyle w:val="Bezproreda"/>
      </w:pPr>
    </w:p>
    <w:p w:rsidRDefault="008A1AB6" w:rsidP="008A1AB6" w:rsidR="008A1AB6">
      <w:pPr>
        <w:pStyle w:val="Bezproreda"/>
        <w:ind w:left="5664"/>
      </w:pPr>
      <w:r>
        <w:t>Poslovni broj: 1 St-375/2017-37</w:t>
      </w:r>
    </w:p>
    <w:p w:rsidRDefault="008A1AB6" w:rsidP="008A1AB6" w:rsidR="008A1AB6">
      <w:pPr>
        <w:pStyle w:val="Bezproreda"/>
      </w:pPr>
    </w:p>
    <w:p w:rsidRDefault="008A1AB6" w:rsidP="008A1AB6" w:rsidR="008A1AB6">
      <w:pPr>
        <w:pStyle w:val="Bezproreda"/>
        <w:jc w:val="center"/>
      </w:pPr>
      <w:r>
        <w:t>R E P U B L I K A       H R V A T S K A</w:t>
      </w:r>
    </w:p>
    <w:p w:rsidRDefault="008A1AB6" w:rsidP="008A1AB6" w:rsidR="008A1AB6">
      <w:pPr>
        <w:pStyle w:val="Bezproreda"/>
      </w:pPr>
    </w:p>
    <w:p w:rsidRDefault="008A1AB6" w:rsidP="008A1AB6" w:rsidR="008A1AB6">
      <w:pPr>
        <w:pStyle w:val="Bezproreda"/>
        <w:jc w:val="center"/>
      </w:pPr>
      <w:r>
        <w:t>R J E Š E N J E</w:t>
      </w:r>
    </w:p>
    <w:p w:rsidRDefault="008A1AB6" w:rsidP="008A1AB6" w:rsidR="008A1AB6">
      <w:pPr>
        <w:pStyle w:val="Bezproreda"/>
      </w:pPr>
    </w:p>
    <w:p w:rsidRDefault="008A1AB6" w:rsidP="008A1AB6" w:rsidR="008A1AB6">
      <w:pPr>
        <w:pStyle w:val="Bezproreda"/>
        <w:ind w:firstLine="708"/>
      </w:pPr>
      <w:r>
        <w:t xml:space="preserve">Trgovački sud u Bjelovaru, po sucu  Branki Pleskalt, u  stečajnom predmetu nad dužnikom DGH CENTAR d.o.o. za trgovinu i usluge u stečaju, </w:t>
      </w:r>
      <w:proofErr w:type="spellStart"/>
      <w:r>
        <w:t>Beretinec</w:t>
      </w:r>
      <w:proofErr w:type="spellEnd"/>
      <w:r>
        <w:t xml:space="preserve">, Vinogradska 51/a, OIB: 07590301310, zastupan po stečajnom upravitelju Jozi Jelavić iz Zagreba,   31. listopada  2018. </w:t>
      </w:r>
    </w:p>
    <w:p w:rsidRDefault="008A1AB6" w:rsidP="008A1AB6" w:rsidR="008A1AB6">
      <w:pPr>
        <w:pStyle w:val="Bezproreda"/>
      </w:pPr>
    </w:p>
    <w:p w:rsidRDefault="008A1AB6" w:rsidP="008A1AB6" w:rsidR="008A1AB6">
      <w:pPr>
        <w:pStyle w:val="Bezproreda"/>
        <w:jc w:val="center"/>
      </w:pPr>
      <w:r>
        <w:t>r i j e š i o      j e</w:t>
      </w:r>
    </w:p>
    <w:p w:rsidRDefault="008A1AB6" w:rsidP="008A1AB6" w:rsidR="008A1AB6">
      <w:pPr>
        <w:pStyle w:val="Bezproreda"/>
      </w:pPr>
    </w:p>
    <w:p w:rsidRDefault="008A1AB6" w:rsidP="008A1AB6" w:rsidR="008A1AB6">
      <w:pPr>
        <w:pStyle w:val="Bezproreda"/>
        <w:ind w:firstLine="708"/>
      </w:pPr>
      <w:r>
        <w:t xml:space="preserve">1.Nagrada stečajnom upravitelju mr. sc. Jozi Jelavić iz Zagreba, Pavla </w:t>
      </w:r>
      <w:proofErr w:type="spellStart"/>
      <w:r>
        <w:t>Hatza</w:t>
      </w:r>
      <w:proofErr w:type="spellEnd"/>
      <w:r>
        <w:t xml:space="preserve"> 9, OIB: 79433837132, za obavljene poslove u stečajnom postupku nad dužnikom DGH CENTAR d.o.o. za trgovinu i usluge u stečaju, </w:t>
      </w:r>
      <w:proofErr w:type="spellStart"/>
      <w:r>
        <w:t>Beretinec</w:t>
      </w:r>
      <w:proofErr w:type="spellEnd"/>
      <w:r>
        <w:t xml:space="preserve">, Vinogradska 51/a, OIB: 07590301310, </w:t>
      </w:r>
      <w:proofErr w:type="spellStart"/>
      <w:r>
        <w:t>obređuje</w:t>
      </w:r>
      <w:proofErr w:type="spellEnd"/>
      <w:r>
        <w:t xml:space="preserve"> se u  iznosu od 4.000,00 kuna bruto.</w:t>
      </w:r>
    </w:p>
    <w:p w:rsidRDefault="008A1AB6" w:rsidP="008A1AB6" w:rsidR="008A1AB6">
      <w:pPr>
        <w:pStyle w:val="Bezproreda"/>
        <w:ind w:firstLine="708"/>
      </w:pPr>
    </w:p>
    <w:p w:rsidRDefault="008A1AB6" w:rsidP="008A1AB6" w:rsidR="008A1AB6">
      <w:pPr>
        <w:pStyle w:val="Bezproreda"/>
        <w:ind w:firstLine="708"/>
      </w:pPr>
      <w:r>
        <w:t xml:space="preserve">2.Nakon pravomoćnosti ovog rješenja nalaže se računovodstvu ovog suda da  iz Fonda za namirenje troškova stečajnog postupka isplati stečajnom upravitelju mr. sc. Jozi Jelavić iz Zagreba, Pavla </w:t>
      </w:r>
      <w:proofErr w:type="spellStart"/>
      <w:r>
        <w:t>Hatza</w:t>
      </w:r>
      <w:proofErr w:type="spellEnd"/>
      <w:r>
        <w:t xml:space="preserve"> 9, OIB: 79433837132, iznos iz točke 1. ovog rješenja na račun broj: IBAN: HR9323600003117639903 kod Zagrebačke banke d.d. Zagreb.</w:t>
      </w:r>
    </w:p>
    <w:p w:rsidRDefault="008A1AB6" w:rsidP="008A1AB6" w:rsidR="008A1AB6">
      <w:pPr>
        <w:pStyle w:val="Bezproreda"/>
      </w:pPr>
    </w:p>
    <w:p w:rsidRDefault="008A1AB6" w:rsidP="008A1AB6" w:rsidR="008A1AB6">
      <w:pPr>
        <w:pStyle w:val="Bezproreda"/>
      </w:pPr>
    </w:p>
    <w:p w:rsidRDefault="008A1AB6" w:rsidP="008A1AB6" w:rsidR="008A1AB6">
      <w:pPr>
        <w:pStyle w:val="Bezproreda"/>
        <w:jc w:val="center"/>
      </w:pPr>
      <w:r>
        <w:t>Obrazloženje</w:t>
      </w:r>
    </w:p>
    <w:p w:rsidRDefault="008A1AB6" w:rsidP="008A1AB6" w:rsidR="008A1AB6">
      <w:pPr>
        <w:pStyle w:val="Bezproreda"/>
      </w:pPr>
    </w:p>
    <w:p w:rsidRDefault="008A1AB6" w:rsidP="008A1AB6" w:rsidR="008A1AB6">
      <w:pPr>
        <w:pStyle w:val="Bezproreda"/>
        <w:ind w:firstLine="708"/>
      </w:pPr>
      <w:r>
        <w:t xml:space="preserve">Podneskom od 30. listopada 2018. godine stečajni upravitelj mr. sc. Jozo jelavić  zatražio je određivanje nagrade za rad stečajnog upravitelja. Iz spisa proizlazi kako je unovčena sva imovina dužnika DGH CENTAR d.o.o. za trgovinu i usluge u stečaju, </w:t>
      </w:r>
      <w:proofErr w:type="spellStart"/>
      <w:r>
        <w:t>Beretinec</w:t>
      </w:r>
      <w:proofErr w:type="spellEnd"/>
      <w:r>
        <w:t>, Vinogradska 51/a, OIB: 07590301310, u iznosu od 2.000,00 kuna.</w:t>
      </w:r>
    </w:p>
    <w:p w:rsidRDefault="008A1AB6" w:rsidP="008A1AB6" w:rsidR="008A1AB6">
      <w:pPr>
        <w:pStyle w:val="Bezproreda"/>
        <w:ind w:firstLine="708"/>
      </w:pPr>
    </w:p>
    <w:p w:rsidRDefault="008A1AB6" w:rsidP="008A1AB6" w:rsidR="008A1AB6">
      <w:pPr>
        <w:pStyle w:val="Bezproreda"/>
        <w:ind w:firstLine="708"/>
      </w:pPr>
      <w:r>
        <w:t xml:space="preserve">Temeljem članka 94. st. 1.  Stečajnog zakona (NN br. 71/15, 104/17, dalje: SZ) koja odredba se u konkretnom slučaju primjenjuje  temeljem čl. 437.  st. 4. tog zakona, stečajni upravitelj ima pravo na nagradu za svoj rad te naknadu materijalnih troškova.  Nagradu stečajnom upravitelju  rješenjem </w:t>
      </w:r>
      <w:proofErr w:type="spellStart"/>
      <w:r>
        <w:t>obređuje</w:t>
      </w:r>
      <w:proofErr w:type="spellEnd"/>
      <w:r>
        <w:t xml:space="preserve"> sud prema uredbi kojom Vlada Republike Hrvatske uređuje kriterije i način obračuna i plaćanja nagrade stečajnim upraviteljima ( stavak 2. NN br. 105/15), a naknadu troškova sud određuje na temelju pisanoga, obrazloženoga i dokumentiranog izvješća stečajnog upravitelja.  </w:t>
      </w:r>
    </w:p>
    <w:p w:rsidRDefault="008A1AB6" w:rsidP="008A1AB6" w:rsidR="008A1AB6">
      <w:pPr>
        <w:pStyle w:val="Bezproreda"/>
      </w:pPr>
    </w:p>
    <w:p w:rsidRDefault="008A1AB6" w:rsidP="008A1AB6" w:rsidR="008A1AB6">
      <w:pPr>
        <w:pStyle w:val="Bezproreda"/>
        <w:ind w:firstLine="708"/>
      </w:pPr>
      <w:r>
        <w:t xml:space="preserve">Nadalje prema čl. 7. Uredbe o kriterijima i načinu obračuna i plaćanja nagrada stečajnim upraviteljima, nagrada stečajnom upravitelju s osnove vrijednosti unovčene stečajne mase obračunava se primjenom tablice vrijednosti unovčene stečajne mase a primjenom iste </w:t>
      </w:r>
      <w:r>
        <w:lastRenderedPageBreak/>
        <w:t xml:space="preserve">sud je utvrdio da stečajnom upravitelju u ovom postupku pripada pravo na nagradu u  bruto iznosu od 4.000,00 kuna,  koji iznos joj je ovim rješenjem obređen, te je riješeno kao u izreci. </w:t>
      </w:r>
    </w:p>
    <w:p w:rsidRDefault="008A1AB6" w:rsidP="008A1AB6" w:rsidR="008A1AB6">
      <w:pPr>
        <w:pStyle w:val="Bezproreda"/>
        <w:ind w:firstLine="708"/>
      </w:pPr>
    </w:p>
    <w:p w:rsidRDefault="008A1AB6" w:rsidP="008A1AB6" w:rsidR="008A1AB6">
      <w:pPr>
        <w:pStyle w:val="Bezproreda"/>
        <w:ind w:firstLine="708"/>
      </w:pPr>
      <w:r>
        <w:t xml:space="preserve">Budući je u predmetnom postupku ostvaren iznos od 2.000,00 kuna prodajom pokretnina, iz kojeg iznosa su namirene ostale obveze stečajne mase (usluge knjigovodstvenog servisa, obveze PDV-a, bankarske naknade i dr. ) te obzirom da  nije bilo sredstava za određivanje nagrade stečajnom upravitelju iz sredstava ostvarenih u stečajnom postupku, sud je istu obredio iz Fonda za namirenje troškova stečajnog postupka. </w:t>
      </w:r>
    </w:p>
    <w:p w:rsidRDefault="008A1AB6" w:rsidP="008A1AB6" w:rsidR="008A1AB6">
      <w:pPr>
        <w:pStyle w:val="Bezproreda"/>
      </w:pPr>
    </w:p>
    <w:p w:rsidRDefault="008A1AB6" w:rsidP="008A1AB6" w:rsidR="008A1AB6">
      <w:pPr>
        <w:pStyle w:val="Bezproreda"/>
        <w:ind w:firstLine="708"/>
      </w:pPr>
      <w:r>
        <w:t>Zbog navedenog odlučeno je kao u izreci.</w:t>
      </w:r>
    </w:p>
    <w:p w:rsidRDefault="008A1AB6" w:rsidP="008A1AB6" w:rsidR="008A1AB6">
      <w:pPr>
        <w:pStyle w:val="Bezproreda"/>
        <w:ind w:firstLine="708"/>
      </w:pPr>
    </w:p>
    <w:p w:rsidRDefault="008A1AB6" w:rsidP="008A1AB6" w:rsidR="008A1AB6">
      <w:pPr>
        <w:pStyle w:val="Bezproreda"/>
        <w:ind w:firstLine="708"/>
      </w:pPr>
      <w:r>
        <w:t>U Bjelovaru  31. listopada  2018.</w:t>
      </w:r>
    </w:p>
    <w:p w:rsidRDefault="008A1AB6" w:rsidP="008A1AB6" w:rsidR="008A1AB6">
      <w:pPr>
        <w:pStyle w:val="Bezproreda"/>
        <w:ind w:firstLine="708" w:left="3540"/>
      </w:pPr>
      <w:r>
        <w:t xml:space="preserve">                  S u d a c</w:t>
      </w:r>
    </w:p>
    <w:p w:rsidRDefault="008A1AB6" w:rsidP="008A1AB6" w:rsidR="008A1AB6">
      <w:pPr>
        <w:pStyle w:val="Bezproreda"/>
        <w:ind w:firstLine="708" w:left="3540"/>
      </w:pPr>
    </w:p>
    <w:p w:rsidRDefault="008A1AB6" w:rsidP="008A1AB6" w:rsidR="008A1AB6">
      <w:pPr>
        <w:pStyle w:val="Bezproreda"/>
      </w:pPr>
      <w:r>
        <w:t xml:space="preserve">                                                                                   Branka Pleskalt</w:t>
      </w:r>
      <w:r>
        <w:t xml:space="preserve"> v.r.</w:t>
      </w:r>
    </w:p>
    <w:p w:rsidRDefault="008A1AB6" w:rsidP="008A1AB6" w:rsidR="008A1AB6">
      <w:pPr>
        <w:pStyle w:val="Bezproreda"/>
      </w:pPr>
    </w:p>
    <w:p w:rsidRDefault="008A1AB6" w:rsidP="008A1AB6" w:rsidR="008A1AB6">
      <w:pPr>
        <w:pStyle w:val="Bezproreda"/>
      </w:pPr>
      <w:r>
        <w:tab/>
      </w:r>
      <w:r>
        <w:tab/>
      </w:r>
      <w:r>
        <w:tab/>
      </w:r>
      <w:r>
        <w:tab/>
      </w:r>
      <w:r>
        <w:tab/>
        <w:t xml:space="preserve">           Za točnost </w:t>
      </w:r>
      <w:proofErr w:type="spellStart"/>
      <w:r>
        <w:t>otpravka</w:t>
      </w:r>
      <w:proofErr w:type="spellEnd"/>
      <w:r>
        <w:t>-ovlašteni službenik</w:t>
      </w:r>
    </w:p>
    <w:p w:rsidRDefault="008A1AB6" w:rsidP="008A1AB6" w:rsidR="008A1AB6">
      <w:pPr>
        <w:pStyle w:val="Bezproreda"/>
      </w:pPr>
      <w:r>
        <w:tab/>
      </w:r>
      <w:r>
        <w:tab/>
      </w:r>
      <w:r>
        <w:tab/>
      </w:r>
      <w:r>
        <w:tab/>
      </w:r>
      <w:r>
        <w:tab/>
      </w:r>
      <w:r>
        <w:tab/>
      </w:r>
      <w:r>
        <w:tab/>
        <w:t xml:space="preserve">     Vesna Dragišić</w:t>
      </w:r>
    </w:p>
    <w:p w:rsidRDefault="008A1AB6" w:rsidP="008A1AB6" w:rsidR="008A1AB6">
      <w:pPr>
        <w:pStyle w:val="Bezproreda"/>
      </w:pPr>
    </w:p>
    <w:p w:rsidRDefault="008A1AB6" w:rsidP="008A1AB6" w:rsidR="008A1AB6">
      <w:pPr>
        <w:pStyle w:val="Bezproreda"/>
      </w:pPr>
    </w:p>
    <w:p w:rsidRDefault="008A1AB6" w:rsidP="008A1AB6" w:rsidR="008A1AB6">
      <w:pPr>
        <w:pStyle w:val="Bezproreda"/>
        <w:ind w:firstLine="708"/>
      </w:pPr>
      <w:r>
        <w:t>Pouka o pravnom lijeku: protiv ovog rješenja može se uložiti žalba Visokom trgovačkom sudu Republike Hrvatske u roku od 8 dana a dostava se  smatra istekom osmog dana od objave na e-oglasnoj ploči ovog suda, a ulaže se putem ovog suda u 2 primjerka.</w:t>
      </w:r>
    </w:p>
    <w:p w:rsidRDefault="008A1AB6" w:rsidP="008A1AB6" w:rsidR="008A1AB6" w:rsidRPr="00B76F3C">
      <w:pPr>
        <w:pStyle w:val="Bezproreda"/>
      </w:pPr>
    </w:p>
    <w:p w:rsidRDefault="00AE649C" w:rsidP="004F27AE" w:rsidR="00AE649C" w:rsidRPr="00B76F3C">
      <w:pPr>
        <w:pStyle w:val="NormaleSPIS"/>
      </w:pPr>
    </w:p>
    <w:sectPr w:rsidSect="008A1AB6"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91384768"/>
      <w:docPartObj>
        <w:docPartGallery w:val="Page Numbers (Top of Page)"/>
        <w:docPartUnique/>
      </w:docPartObj>
    </w:sdtPr>
    <w:sdtContent>
      <w:p w:rsidRDefault="008A1AB6" w:rsidR="008A1AB6">
        <w:pPr>
          <w:pStyle w:val="Zaglavlje"/>
          <w:jc w:val="center"/>
        </w:pPr>
        <w:r>
          <w:fldChar w:fldCharType="begin"/>
        </w:r>
        <w:r>
          <w:instrText>PAGE   \* MERGEFORMAT</w:instrText>
        </w:r>
        <w:r>
          <w:fldChar w:fldCharType="separate"/>
        </w:r>
        <w:r>
          <w:t>2</w:t>
        </w:r>
        <w:r>
          <w:fldChar w:fldCharType="end"/>
        </w:r>
      </w:p>
    </w:sdtContent>
  </w:sdt>
  <w:p w:rsidRDefault="008A1AB6" w:rsidR="008333A9">
    <w:pPr>
      <w:pStyle w:val="Zaglavlje"/>
    </w:pPr>
    <w:r>
      <w:t>Poslovni broj: 1 St-375/2017-37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1AB6"/>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49868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St-375/2017-37</izvorni_sadrzaj>
    <derivirana_varijabla naziv="DomainObject.Oznaka_1">St-375/2017-37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375</izvorni_sadrzaj>
    <derivirana_varijabla naziv="DomainObject.Predmet.Broj_1">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listopada 2018.</izvorni_sadrzaj>
    <derivirana_varijabla naziv="DomainObject.Predmet.DatumRjesavanja_1">29.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St-375/2017</izvorni_sadrzaj>
    <derivirana_varijabla naziv="DomainObject.Predmet.OznakaBroj_1">St-375/2017</derivirana_varijabla>
  </DomainObject.Predmet.OznakaBroj>
  <DomainObject.Predmet.OznakaBrojOptuznogAkta>
    <izvorni_sadrzaj/>
    <derivirana_varijabla naziv="DomainObject.Predmet.OznakaBrojOptuznogAkta_1"/>
  </DomainObject.Predmet.OznakaBrojOptuznogAkta>
  <DomainObject.Predmet.PredmetRijesio.Ime>
    <izvorni_sadrzaj>Branka</izvorni_sadrzaj>
    <derivirana_varijabla naziv="DomainObject.Predmet.PredmetRijesio.Ime_1">Branka</derivirana_varijabla>
  </DomainObject.Predmet.PredmetRijesio.Ime>
  <DomainObject.Predmet.PredmetRijesio.Oib>
    <izvorni_sadrzaj/>
    <derivirana_varijabla naziv="DomainObject.Predmet.PredmetRijesio.Oib_1"/>
  </DomainObject.Predmet.PredmetRijesio.Oib>
  <DomainObject.Predmet.PredmetRijesio.Prezime>
    <izvorni_sadrzaj>Pleskalt</izvorni_sadrzaj>
    <derivirana_varijabla naziv="DomainObject.Predmet.PredmetRijesio.Prezime_1">Pleskalt</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DGH CENTAR d.o.o. za trgovinu i usluge</izvorni_sadrzaj>
    <derivirana_varijabla naziv="DomainObject.Predmet.ProtustrankaFormated_1">  DGH CENTAR d.o.o. za trgovinu i usluge</derivirana_varijabla>
  </DomainObject.Predmet.ProtustrankaFormated>
  <DomainObject.Predmet.ProtustrankaFormatedOIB>
    <izvorni_sadrzaj>  DGH CENTAR d.o.o. za trgovinu i usluge, OIB 07590301310</izvorni_sadrzaj>
    <derivirana_varijabla naziv="DomainObject.Predmet.ProtustrankaFormatedOIB_1">  DGH CENTAR d.o.o. za trgovinu i usluge, OIB 07590301310</derivirana_varijabla>
  </DomainObject.Predmet.ProtustrankaFormatedOIB>
  <DomainObject.Predmet.ProtustrankaFormatedWithAdress>
    <izvorni_sadrzaj> DGH CENTAR d.o.o. za trgovinu i usluge, Vinogradska 51/a, 42204 Beretinec</izvorni_sadrzaj>
    <derivirana_varijabla naziv="DomainObject.Predmet.ProtustrankaFormatedWithAdress_1"> DGH CENTAR d.o.o. za trgovinu i usluge, Vinogradska 51/a, 42204 Beretinec</derivirana_varijabla>
  </DomainObject.Predmet.ProtustrankaFormatedWithAdress>
  <DomainObject.Predmet.ProtustrankaFormatedWithAdressOIB>
    <izvorni_sadrzaj> DGH CENTAR d.o.o. za trgovinu i usluge, OIB 07590301310, Vinogradska 51/a, 42204 Beretinec</izvorni_sadrzaj>
    <derivirana_varijabla naziv="DomainObject.Predmet.ProtustrankaFormatedWithAdressOIB_1"> DGH CENTAR d.o.o. za trgovinu i usluge, OIB 07590301310, Vinogradska 51/a, 42204 Beretinec</derivirana_varijabla>
  </DomainObject.Predmet.ProtustrankaFormatedWithAdressOIB>
  <DomainObject.Predmet.ProtustrankaWithAdress>
    <izvorni_sadrzaj>DGH CENTAR d.o.o. za trgovinu i usluge Vinogradska 51/a, 42204 Beretinec</izvorni_sadrzaj>
    <derivirana_varijabla naziv="DomainObject.Predmet.ProtustrankaWithAdress_1">DGH CENTAR d.o.o. za trgovinu i usluge Vinogradska 51/a, 42204 Beretinec</derivirana_varijabla>
  </DomainObject.Predmet.ProtustrankaWithAdress>
  <DomainObject.Predmet.ProtustrankaWithAdressOIB>
    <izvorni_sadrzaj>DGH CENTAR d.o.o. za trgovinu i usluge, OIB 07590301310, Vinogradska 51/a, 42204 Beretinec</izvorni_sadrzaj>
    <derivirana_varijabla naziv="DomainObject.Predmet.ProtustrankaWithAdressOIB_1">DGH CENTAR d.o.o. za trgovinu i usluge, OIB 07590301310, Vinogradska 51/a, 42204 Beretinec</derivirana_varijabla>
  </DomainObject.Predmet.ProtustrankaWithAdressOIB>
  <DomainObject.Predmet.ProtustrankaNazivFormated>
    <izvorni_sadrzaj>DGH CENTAR d.o.o. za trgovinu i usluge</izvorni_sadrzaj>
    <derivirana_varijabla naziv="DomainObject.Predmet.ProtustrankaNazivFormated_1">DGH CENTAR d.o.o. za trgovinu i usluge</derivirana_varijabla>
  </DomainObject.Predmet.ProtustrankaNazivFormated>
  <DomainObject.Predmet.ProtustrankaNazivFormatedOIB>
    <izvorni_sadrzaj>DGH CENTAR d.o.o. za trgovinu i usluge, OIB 07590301310</izvorni_sadrzaj>
    <derivirana_varijabla naziv="DomainObject.Predmet.ProtustrankaNazivFormatedOIB_1">DGH CENTAR d.o.o. za trgovinu i usluge, OIB 07590301310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Graberje 1, 42000 Varaždin</izvorni_sadrzaj>
    <derivirana_varijabla naziv="DomainObject.Predmet.StrankaFormatedWithAdress_1"> RH MINISTARSTVO FINANCIJA - Porezna uprava, Područni ured sjeverna Hrvatska, Graberje 1, 42000 Varaždin</derivirana_varijabla>
  </DomainObject.Predmet.StrankaFormatedWithAdress>
  <DomainObject.Predmet.StrankaFormatedWithAdressOIB>
    <izvorni_sadrzaj> RH MINISTARSTVO FINANCIJA - Porezna uprava, Područni ured sjeverna Hrvatska, OIB 18683136487, Graberje 1, 42000 Varaždin</izvorni_sadrzaj>
    <derivirana_varijabla naziv="DomainObject.Predmet.StrankaFormatedWithAdressOIB_1"> RH MINISTARSTVO FINANCIJA - Porezna uprava, Područni ured sjeverna Hrvatska, OIB 18683136487, Graberje 1, 42000 Varaždin</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Graberje 1, 42000 Varaždin</item>
    </izvorni_sadrzaj>
    <derivirana_varijabla naziv="DomainObject.Predmet.StrankaListFormatedWithAdress_1">
      <item>RH MINISTARSTVO FINANCIJA - Porezna uprava, Područni ured sjeverna Hrvatska, Graberje 1, 42000 Varaždin</item>
    </derivirana_varijabla>
  </DomainObject.Predmet.StrankaListFormatedWithAdress>
  <DomainObject.Predmet.StrankaListFormatedWithAdressOIB>
    <izvorni_sadrzaj>
      <item>RH MINISTARSTVO FINANCIJA - Porezna uprava, Područni ured sjeverna Hrvatska, OIB 18683136487, Graberje 1, 42000 Varaždin</item>
    </izvorni_sadrzaj>
    <derivirana_varijabla naziv="DomainObject.Predmet.StrankaListFormatedWithAdressOIB_1">
      <item>RH MINISTARSTVO FINANCIJA - Porezna uprava, Područni ured sjeverna Hrvatska, OIB 18683136487, Graberje 1, 42000 Varaždin</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DGH CENTAR d.o.o. za trgovinu i usluge</item>
    </izvorni_sadrzaj>
    <derivirana_varijabla naziv="DomainObject.Predmet.ProtuStrankaListFormated_1">
      <item>DGH CENTAR d.o.o. za trgovinu i usluge</item>
    </derivirana_varijabla>
  </DomainObject.Predmet.ProtuStrankaListFormated>
  <DomainObject.Predmet.ProtuStrankaListFormatedOIB>
    <izvorni_sadrzaj>
      <item>DGH CENTAR d.o.o. za trgovinu i usluge, OIB 07590301310</item>
    </izvorni_sadrzaj>
    <derivirana_varijabla naziv="DomainObject.Predmet.ProtuStrankaListFormatedOIB_1">
      <item>DGH CENTAR d.o.o. za trgovinu i usluge, OIB 07590301310</item>
    </derivirana_varijabla>
  </DomainObject.Predmet.ProtuStrankaListFormatedOIB>
  <DomainObject.Predmet.ProtuStrankaListFormatedWithAdress>
    <izvorni_sadrzaj>
      <item>DGH CENTAR d.o.o. za trgovinu i usluge, Vinogradska 51/a, 42204 Beretinec</item>
    </izvorni_sadrzaj>
    <derivirana_varijabla naziv="DomainObject.Predmet.ProtuStrankaListFormatedWithAdress_1">
      <item>DGH CENTAR d.o.o. za trgovinu i usluge, Vinogradska 51/a, 42204 Beretinec</item>
    </derivirana_varijabla>
  </DomainObject.Predmet.ProtuStrankaListFormatedWithAdress>
  <DomainObject.Predmet.ProtuStrankaListFormatedWithAdressOIB>
    <izvorni_sadrzaj>
      <item>DGH CENTAR d.o.o. za trgovinu i usluge, OIB 07590301310, Vinogradska 51/a, 42204 Beretinec</item>
    </izvorni_sadrzaj>
    <derivirana_varijabla naziv="DomainObject.Predmet.ProtuStrankaListFormatedWithAdressOIB_1">
      <item>DGH CENTAR d.o.o. za trgovinu i usluge, OIB 07590301310, Vinogradska 51/a, 42204 Beretinec</item>
    </derivirana_varijabla>
  </DomainObject.Predmet.ProtuStrankaListFormatedWithAdressOIB>
  <DomainObject.Predmet.ProtuStrankaListNazivFormated>
    <izvorni_sadrzaj>
      <item>DGH CENTAR d.o.o. za trgovinu i usluge</item>
    </izvorni_sadrzaj>
    <derivirana_varijabla naziv="DomainObject.Predmet.ProtuStrankaListNazivFormated_1">
      <item>DGH CENTAR d.o.o. za trgovinu i usluge</item>
    </derivirana_varijabla>
  </DomainObject.Predmet.ProtuStrankaListNazivFormated>
  <DomainObject.Predmet.ProtuStrankaListNazivFormatedOIB>
    <izvorni_sadrzaj>
      <item>DGH CENTAR d.o.o. za trgovinu i usluge, OIB 07590301310</item>
    </izvorni_sadrzaj>
    <derivirana_varijabla naziv="DomainObject.Predmet.ProtuStrankaListNazivFormatedOIB_1">
      <item>DGH CENTAR d.o.o. za trgovinu i usluge, OIB 07590301310</item>
    </derivirana_varijabla>
  </DomainObject.Predmet.ProtuStrankaListNazivFormatedOIB>
  <DomainObject.Predmet.OstaliListFormated>
    <izvorni_sadrzaj>
      <item>Županijsko državno odvjetništvo  u Bjelovaru</item>
      <item>Sudski  registar Trgovačkog suda u Varaždinu</item>
      <item>Goran Horvat</item>
      <item>Općisnki sud u Varaždinu, Zemljšnoknjižni odjel</item>
      <item>Uprava za izvršenje državnog proračuna</item>
    </izvorni_sadrzaj>
    <derivirana_varijabla naziv="DomainObject.Predmet.OstaliListFormated_1">
      <item>Županijsko državno odvjetništvo  u Bjelovaru</item>
      <item>Sudski  registar Trgovačkog suda u Varaždinu</item>
      <item>Goran Horvat</item>
      <item>Općisnki sud u Varaždinu, Zemljšnoknjižni odjel</item>
      <item>Uprava za izvršenje državnog proračuna</item>
    </derivirana_varijabla>
  </DomainObject.Predmet.OstaliListFormated>
  <DomainObject.Predmet.OstaliListFormatedOIB>
    <izvorni_sadrzaj>
      <item>Županijsko državno odvjetništvo  u Bjelovaru, OIB 86821435474</item>
      <item>Sudski  registar Trgovačkog suda u Varaždinu</item>
      <item>Goran Horvat, OIB 52655236732</item>
      <item>Općisnki sud u Varaždinu, Zemljšnoknjižni odjel</item>
      <item>Uprava za izvršenje državnog proračuna</item>
    </izvorni_sadrzaj>
    <derivirana_varijabla naziv="DomainObject.Predmet.OstaliListFormatedOIB_1">
      <item>Županijsko državno odvjetništvo  u Bjelovaru, OIB 86821435474</item>
      <item>Sudski  registar Trgovačkog suda u Varaždinu</item>
      <item>Goran Horvat, OIB 52655236732</item>
      <item>Općisnki sud u Varaždinu, Zemljšnoknjižni odjel</item>
      <item>Uprava za izvršenje državnog proračuna</item>
    </derivirana_varijabla>
  </DomainObject.Predmet.OstaliListFormatedOIB>
  <DomainObject.Predmet.OstaliListFormatedWithAdress>
    <izvorni_sadrzaj>
      <item>Županijsko državno odvjetništvo  u Bjelovaru</item>
      <item>Sudski  registar Trgovačkog suda u Varaždinu, B.Radića 2, 42000 Varaždin</item>
      <item>Goran Horvat, Vinogradska 51/A, 42204 Beretinec</item>
      <item>Općisnki sud u Varaždinu, Zemljšnoknjižni odjel, ., 42000 Varaždin</item>
      <item>Uprava za izvršenje državnog proračuna, Katančićeva 5., 10000 Zagreb</item>
    </izvorni_sadrzaj>
    <derivirana_varijabla naziv="DomainObject.Predmet.OstaliListFormatedWithAdress_1">
      <item>Županijsko državno odvjetništvo  u Bjelovaru</item>
      <item>Sudski  registar Trgovačkog suda u Varaždinu, B.Radića 2, 42000 Varaždin</item>
      <item>Goran Horvat, Vinogradska 51/A, 42204 Beretinec</item>
      <item>Općisnki sud u Varaždinu, Zemljšnoknjižni odjel, ., 42000 Varaždin</item>
      <item>Uprava za izvršenje državnog proračuna, Katančićeva 5., 10000 Zagreb</item>
    </derivirana_varijabla>
  </DomainObject.Predmet.OstaliListFormatedWithAdress>
  <DomainObject.Predmet.OstaliListFormatedWithAdressOIB>
    <izvorni_sadrzaj>
      <item>Županijsko državno odvjetništvo  u Bjelovaru, OIB 86821435474</item>
      <item>Sudski  registar Trgovačkog suda u Varaždinu, B.Radića 2, 42000 Varaždin</item>
      <item>Goran Horvat, OIB 52655236732, Vinogradska 51/A, 42204 Beretinec</item>
      <item>Općisnki sud u Varaždinu, Zemljšnoknjižni odjel, ., 42000 Varaždin</item>
      <item>Uprava za izvršenje državnog proračuna, Katančićeva 5., 10000 Zagreb</item>
    </izvorni_sadrzaj>
    <derivirana_varijabla naziv="DomainObject.Predmet.OstaliListFormatedWithAdressOIB_1">
      <item>Županijsko državno odvjetništvo  u Bjelovaru, OIB 86821435474</item>
      <item>Sudski  registar Trgovačkog suda u Varaždinu, B.Radića 2, 42000 Varaždin</item>
      <item>Goran Horvat, OIB 52655236732, Vinogradska 51/A, 42204 Beretinec</item>
      <item>Općisnki sud u Varaždinu, Zemljšnoknjižni odjel, ., 42000 Varaždin</item>
      <item>Uprava za izvršenje državnog proračuna, Katančićeva 5., 10000 Zagreb</item>
    </derivirana_varijabla>
  </DomainObject.Predmet.OstaliListFormatedWithAdressOIB>
  <DomainObject.Predmet.OstaliListNazivFormated>
    <izvorni_sadrzaj>
      <item>Županijsko državno odvjetništvo  u Bjelovaru</item>
      <item>Sudski  registar Trgovačkog suda u Varaždinu</item>
      <item>Goran Horvat</item>
      <item>Općisnki sud u Varaždinu, Zemljšnoknjižni odjel</item>
      <item>Uprava za izvršenje državnog proračuna</item>
    </izvorni_sadrzaj>
    <derivirana_varijabla naziv="DomainObject.Predmet.OstaliListNazivFormated_1">
      <item>Županijsko državno odvjetništvo  u Bjelovaru</item>
      <item>Sudski  registar Trgovačkog suda u Varaždinu</item>
      <item>Goran Horvat</item>
      <item>Općisnki sud u Varaždinu, Zemljšnoknjižni odjel</item>
      <item>Uprava za izvršenje državnog proračuna</item>
    </derivirana_varijabla>
  </DomainObject.Predmet.OstaliListNazivFormated>
  <DomainObject.Predmet.OstaliListNazivFormatedOIB>
    <izvorni_sadrzaj>
      <item>Županijsko državno odvjetništvo  u Bjelovaru, OIB 86821435474</item>
      <item>Sudski  registar Trgovačkog suda u Varaždinu</item>
      <item>Goran Horvat, OIB 52655236732</item>
      <item>Općisnki sud u Varaždinu, Zemljšnoknjižni odjel</item>
      <item>Uprava za izvršenje državnog proračuna</item>
    </izvorni_sadrzaj>
    <derivirana_varijabla naziv="DomainObject.Predmet.OstaliListNazivFormatedOIB_1">
      <item>Županijsko državno odvjetništvo  u Bjelovaru, OIB 86821435474</item>
      <item>Sudski  registar Trgovačkog suda u Varaždinu</item>
      <item>Goran Horvat, OIB 52655236732</item>
      <item>Općisnki sud u Varaždinu, Zemljšnoknjižni odjel</item>
      <item>Uprava za izvršenje državnog proračuna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St-375/2017-37</izvorni_sadrzaj>
    <derivirana_varijabla naziv="DomainObject.PoslovniBrojDokumenta_1">St-375/2017-37</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DGH CENTAR d.o.o. za trgovinu i usluge</izvorni_sadrzaj>
    <derivirana_varijabla naziv="DomainObject.Predmet.ProtustrankaIDrugi_1">DGH CENTAR d.o.o. za trgovinu i usluge</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DGH CENTAR d.o.o. za trgovinu i usluge, OIB 07590301310, Vinogradska 51/a, 42204 Beretinec</izvorni_sadrzaj>
    <derivirana_varijabla naziv="DomainObject.Predmet.ProtustrankaIDrugiAdressOIB_1">DGH CENTAR d.o.o. za trgovinu i usluge, OIB 07590301310, Vinogradska 51/a, 42204 Beretinec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listopada 2018.</izvorni_sadrzaj>
    <derivirana_varijabla naziv="DomainObject.Predmet.OdlukaRjesenje.DatumDonosenjaOdluke_1">25. listopada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St-375/2017-35</izvorni_sadrzaj>
    <derivirana_varijabla naziv="DomainObject.Predmet.OdlukaRjesenje.Oznaka_1">St-375/2017-35</derivirana_varijabla>
  </DomainObject.Predmet.OdlukaRjesenje.Oznaka>
  <DomainObject.Predmet.SudioniciListNaziv>
    <izvorni_sadrzaj>
      <item>DGH CENTAR d.o.o. za trgovinu i usluge</item>
      <item>RH MINISTARSTVO FINANCIJA - Porezna uprava, Područni ured sjeverna Hrvatska</item>
      <item>Županijsko državno odvjetništvo  u Bjelovaru</item>
      <item>Sudski  registar Trgovačkog suda u Varaždinu</item>
      <item>Goran Horvat</item>
      <item>Općisnki sud u Varaždinu, Zemljšnoknjižni odjel</item>
      <item>Uprava za izvršenje državnog proračuna</item>
    </izvorni_sadrzaj>
    <derivirana_varijabla naziv="DomainObject.Predmet.SudioniciListNaziv_1">
      <item>DGH CENTAR d.o.o. za trgovinu i usluge</item>
      <item>RH MINISTARSTVO FINANCIJA - Porezna uprava, Područni ured sjeverna Hrvatska</item>
      <item>Županijsko državno odvjetništvo  u Bjelovaru</item>
      <item>Sudski  registar Trgovačkog suda u Varaždinu</item>
      <item>Goran Horvat</item>
      <item>Općisnki sud u Varaždinu, Zemljšnoknjižni odjel</item>
      <item>Uprava za izvršenje državnog proračuna</item>
    </derivirana_varijabla>
  </DomainObject.Predmet.SudioniciListNaziv>
  <DomainObject.Predmet.SudioniciListAdressOIB>
    <izvorni_sadrzaj>
      <item>DGH CENTAR d.o.o. za trgovinu i usluge, OIB 07590301310, Vinogradska 51/a,42204 Beretinec</item>
      <item>RH MINISTARSTVO FINANCIJA - Porezna uprava, Područni ured sjeverna Hrvatska, OIB 18683136487, Graberje 1,42000 Varaždin</item>
      <item>Županijsko državno odvjetništvo  u Bjelovaru, OIB 86821435474</item>
      <item>Sudski  registar Trgovačkog suda u Varaždinu, B.Radića 2,42000 Varaždin</item>
      <item>Goran Horvat, OIB 52655236732, Vinogradska 51/A,42204 Beretinec</item>
      <item>Općisnki sud u Varaždinu, Zemljšnoknjižni odjel, .,42000 Varaždin</item>
      <item>Uprava za izvršenje državnog proračuna, Katančićeva 5.,10000 Zagreb</item>
    </izvorni_sadrzaj>
    <derivirana_varijabla naziv="DomainObject.Predmet.SudioniciListAdressOIB_1">
      <item>DGH CENTAR d.o.o. za trgovinu i usluge, OIB 07590301310, Vinogradska 51/a,42204 Beretinec</item>
      <item>RH MINISTARSTVO FINANCIJA - Porezna uprava, Područni ured sjeverna Hrvatska, OIB 18683136487, Graberje 1,42000 Varaždin</item>
      <item>Županijsko državno odvjetništvo  u Bjelovaru, OIB 86821435474</item>
      <item>Sudski  registar Trgovačkog suda u Varaždinu, B.Radića 2,42000 Varaždin</item>
      <item>Goran Horvat, OIB 52655236732, Vinogradska 51/A,42204 Beretinec</item>
      <item>Općisnki sud u Varaždinu, Zemljšnoknjižni odjel, .,42000 Varaždin</item>
      <item>Uprava za izvršenje državnog proračuna, Katančićeva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D561A5-97CF-4E80-8CB6-161388117E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2727</properties:Characters>
  <properties:Lines>73</properties:Lines>
  <properties:Paragraphs>22</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3384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2018-11-06T08:37:00Z</cp:lastPrinted>
  <dcterms:modified xmlns:xsi="http://www.w3.org/2001/XMLSchema-instance" xsi:type="dcterms:W3CDTF">2018-11-06T08:37:00Z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St-375/2017-37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