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d4586" w14:paraId="f0d4586"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7E374D" w:rsidP="00FB43FB" w:rsidR="00FB43FB" w:rsidRPr="00FB43FB">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    </w:t>
      </w:r>
      <w:r>
        <w:rPr>
          <w:noProof/>
          <w:lang w:eastAsia="hr-HR"/>
        </w:rPr>
        <w:drawing>
          <wp:inline distR="0" distL="0" distB="0" distT="0">
            <wp:extent cy="746125" cx="592455"/>
            <wp:effectExtent b="0" r="0" t="0" l="0"/>
            <wp:docPr descr="Opis: GRB-RH-jpg" name="Slika 2" id="2"/>
            <wp:cNvGraphicFramePr/>
            <a:graphic>
              <a:graphicData uri="http://schemas.openxmlformats.org/drawingml/2006/picture">
                <pic:pic>
                  <pic:nvPicPr>
                    <pic:cNvPr descr="Opis: GRB-RH-jpg" name="Slika 2"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8B3053">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t xml:space="preserve">Trgovački sud u Zadru, OIB: 39670464653, po sudskoj  savjetnici Anamariji Kovačić Milković, odlučujući o zahtjevu Financijske agencije, Regionalnog centra Split, Podružnica Šibenik, od </w:t>
      </w:r>
      <w:r w:rsidR="00C80731">
        <w:rPr>
          <w:rFonts w:cs="Times New Roman" w:eastAsia="Times New Roman" w:hAnsi="Times New Roman" w:ascii="Times New Roman"/>
          <w:sz w:val="24"/>
          <w:szCs w:val="24"/>
          <w:lang w:eastAsia="hr-HR"/>
        </w:rPr>
        <w:t>5</w:t>
      </w:r>
      <w:r w:rsidRPr="008B3053">
        <w:rPr>
          <w:rFonts w:cs="Times New Roman" w:eastAsia="Times New Roman" w:hAnsi="Times New Roman" w:ascii="Times New Roman"/>
          <w:sz w:val="24"/>
          <w:szCs w:val="24"/>
          <w:lang w:eastAsia="hr-HR"/>
        </w:rPr>
        <w:t xml:space="preserve">. </w:t>
      </w:r>
      <w:r w:rsidR="00C80731">
        <w:rPr>
          <w:rFonts w:cs="Times New Roman" w:eastAsia="Times New Roman" w:hAnsi="Times New Roman" w:ascii="Times New Roman"/>
          <w:sz w:val="24"/>
          <w:szCs w:val="24"/>
          <w:lang w:eastAsia="hr-HR"/>
        </w:rPr>
        <w:t>ožujka</w:t>
      </w:r>
      <w:r w:rsidRPr="008B3053">
        <w:rPr>
          <w:rFonts w:cs="Times New Roman" w:eastAsia="Times New Roman" w:hAnsi="Times New Roman" w:ascii="Times New Roman"/>
          <w:sz w:val="24"/>
          <w:szCs w:val="24"/>
          <w:lang w:eastAsia="hr-HR"/>
        </w:rPr>
        <w:t xml:space="preserve"> 2018. za provedbu skraćenog stečajnoga postupka nad dužnikom </w:t>
      </w:r>
      <w:r w:rsidR="008B3053" w:rsidRPr="008B3053">
        <w:rPr>
          <w:rFonts w:cs="Times New Roman" w:hAnsi="Times New Roman" w:ascii="Times New Roman"/>
          <w:sz w:val="24"/>
          <w:szCs w:val="24"/>
        </w:rPr>
        <w:t>REGERE d.o.o., Šibenik, Nova V 5, OIB: 40229322972</w:t>
      </w:r>
      <w:r w:rsidRPr="008B3053">
        <w:rPr>
          <w:rFonts w:cs="Times New Roman" w:eastAsia="Times New Roman" w:hAnsi="Times New Roman" w:ascii="Times New Roman"/>
          <w:sz w:val="24"/>
          <w:szCs w:val="24"/>
          <w:lang w:eastAsia="hr-HR"/>
        </w:rPr>
        <w:t xml:space="preserve">, </w:t>
      </w:r>
      <w:r w:rsidR="0076127C">
        <w:rPr>
          <w:rFonts w:cs="Times New Roman" w:eastAsia="Times New Roman" w:hAnsi="Times New Roman" w:ascii="Times New Roman"/>
          <w:sz w:val="24"/>
          <w:szCs w:val="24"/>
          <w:lang w:eastAsia="hr-HR"/>
        </w:rPr>
        <w:t>13</w:t>
      </w:r>
      <w:r w:rsidR="00780EB8" w:rsidRPr="008B3053">
        <w:rPr>
          <w:rFonts w:cs="Times New Roman" w:eastAsia="Times New Roman" w:hAnsi="Times New Roman" w:ascii="Times New Roman"/>
          <w:sz w:val="24"/>
          <w:szCs w:val="24"/>
          <w:lang w:eastAsia="hr-HR"/>
        </w:rPr>
        <w:t xml:space="preserve">. lipnja </w:t>
      </w:r>
      <w:r w:rsidRPr="008B3053">
        <w:rPr>
          <w:rFonts w:cs="Times New Roman" w:eastAsia="Times New Roman" w:hAnsi="Times New Roman" w:ascii="Times New Roman"/>
          <w:color w:themeColor="text1" w:val="000000"/>
          <w:sz w:val="24"/>
          <w:szCs w:val="24"/>
          <w:lang w:eastAsia="hr-HR"/>
        </w:rPr>
        <w:t>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76127C">
        <w:rPr>
          <w:rFonts w:cs="Times New Roman" w:eastAsia="Times New Roman" w:hAnsi="Times New Roman" w:ascii="Times New Roman"/>
          <w:sz w:val="24"/>
          <w:szCs w:val="24"/>
          <w:lang w:eastAsia="hr-HR"/>
        </w:rPr>
        <w:t>13</w:t>
      </w:r>
      <w:r w:rsidR="00780EB8">
        <w:rPr>
          <w:rFonts w:cs="Times New Roman" w:eastAsia="Times New Roman" w:hAnsi="Times New Roman" w:ascii="Times New Roman"/>
          <w:sz w:val="24"/>
          <w:szCs w:val="24"/>
          <w:lang w:eastAsia="hr-HR"/>
        </w:rPr>
        <w:t>. lipnja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8B3053"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7E374D"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Martina Kalmeta</w:t>
      </w:r>
      <w:r>
        <w:rPr>
          <w:rFonts w:cs="Times New Roman" w:eastAsia="Times New Roman" w:hAnsi="Times New Roman" w:ascii="Times New Roman"/>
          <w:sz w:val="24"/>
          <w:szCs w:val="24"/>
          <w:lang w:eastAsia="hr-HR"/>
        </w:rPr>
        <w:tab/>
      </w:r>
      <w:r w:rsidR="008B3053">
        <w:rPr>
          <w:rFonts w:cs="Times New Roman" w:eastAsia="Times New Roman" w:hAnsi="Times New Roman" w:ascii="Times New Roman"/>
          <w:sz w:val="24"/>
          <w:szCs w:val="24"/>
          <w:lang w:eastAsia="hr-HR"/>
        </w:rPr>
        <w:tab/>
      </w:r>
      <w:r w:rsidR="008B3053">
        <w:rPr>
          <w:rFonts w:cs="Times New Roman" w:eastAsia="Times New Roman" w:hAnsi="Times New Roman" w:ascii="Times New Roman"/>
          <w:sz w:val="24"/>
          <w:szCs w:val="24"/>
          <w:lang w:eastAsia="hr-HR"/>
        </w:rPr>
        <w:tab/>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8B3053">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Anamarija Kovačić Milković</w:t>
      </w:r>
      <w:r w:rsidR="008B3053">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8B3053">
      <w:rPr>
        <w:rFonts w:cs="Times New Roman" w:eastAsia="Times New Roman" w:hAnsi="Times New Roman" w:ascii="Times New Roman"/>
        <w:sz w:val="24"/>
        <w:szCs w:val="24"/>
        <w:lang w:eastAsia="hr-HR"/>
      </w:rPr>
      <w:t>81</w:t>
    </w:r>
    <w:r w:rsidRPr="00FB43FB">
      <w:rPr>
        <w:rFonts w:cs="Times New Roman" w:eastAsia="Times New Roman" w:hAnsi="Times New Roman" w:ascii="Times New Roman"/>
        <w:sz w:val="24"/>
        <w:szCs w:val="24"/>
        <w:lang w:eastAsia="hr-HR"/>
      </w:rPr>
      <w:t>/2018-</w:t>
    </w:r>
    <w:r w:rsidR="008B3053">
      <w:rPr>
        <w:rFonts w:cs="Times New Roman" w:eastAsia="Times New Roman" w:hAnsi="Times New Roman" w:ascii="Times New Roman"/>
        <w:sz w:val="24"/>
        <w:szCs w:val="24"/>
        <w:lang w:eastAsia="hr-HR"/>
      </w:rPr>
      <w:t>9</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2E4000"/>
    <w:rsid w:val="0034159D"/>
    <w:rsid w:val="00417A90"/>
    <w:rsid w:val="0076127C"/>
    <w:rsid w:val="00780EB8"/>
    <w:rsid w:val="007E374D"/>
    <w:rsid w:val="008B3053"/>
    <w:rsid w:val="00C80731"/>
    <w:rsid w:val="00DB052E"/>
    <w:rsid w:val="00E41C91"/>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7E374D"/>
    <w:rPr>
      <w:color w:val="808080"/>
      <w:bdr w:space="0" w:sz="0" w:color="auto" w:val="none"/>
      <w:shd w:fill="auto" w:color="auto" w:val="clear"/>
    </w:rPr>
  </w:style>
  <w:style w:customStyle="true" w:styleId="eSPISCCParagraphDefaultFont" w:type="character">
    <w:name w:val="eSPIS_CC_Paragraph Default Font"/>
    <w:basedOn w:val="Zadanifontodlomka"/>
    <w:rsid w:val="007E374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E374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E374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E374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7E374D"/>
    <w:rPr>
      <w:color w:val="808080"/>
      <w:bdr w:color="auto" w:space="0" w:sz="0" w:val="none"/>
      <w:shd w:color="auto" w:fill="auto" w:val="clear"/>
    </w:rPr>
  </w:style>
  <w:style w:customStyle="1" w:styleId="eSPISCCParagraphDefaultFont" w:type="character">
    <w:name w:val="eSPIS_CC_Paragraph Default Font"/>
    <w:basedOn w:val="Zadanifontodlomka"/>
    <w:rsid w:val="007E374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E374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E374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E374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0718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REGERE d.o.o. za usluge</izvorni_sadrzaj>
    <derivirana_varijabla naziv="DomainObject.Predmet.ProtustrankaFormated_1">  REGERE d.o.o. za usluge</derivirana_varijabla>
  </DomainObject.Predmet.ProtustrankaFormated>
  <DomainObject.Predmet.ProtustrankaFormatedOIB>
    <izvorni_sadrzaj>  REGERE d.o.o. za usluge, OIB 40229322972</izvorni_sadrzaj>
    <derivirana_varijabla naziv="DomainObject.Predmet.ProtustrankaFormatedOIB_1">  REGERE d.o.o. za usluge, OIB 40229322972</derivirana_varijabla>
  </DomainObject.Predmet.ProtustrankaFormatedOIB>
  <DomainObject.Predmet.ProtustrankaFormatedWithAdress>
    <izvorni_sadrzaj> REGERE d.o.o. za usluge, Nova V 5 , 22000 Šibenik</izvorni_sadrzaj>
    <derivirana_varijabla naziv="DomainObject.Predmet.ProtustrankaFormatedWithAdress_1"> REGERE d.o.o. za usluge, Nova V 5 , 22000 Šibenik</derivirana_varijabla>
  </DomainObject.Predmet.ProtustrankaFormatedWithAdress>
  <DomainObject.Predmet.ProtustrankaFormatedWithAdressOIB>
    <izvorni_sadrzaj> REGERE d.o.o. za usluge, OIB 40229322972, Nova V 5 , 22000 Šibenik</izvorni_sadrzaj>
    <derivirana_varijabla naziv="DomainObject.Predmet.ProtustrankaFormatedWithAdressOIB_1"> REGERE d.o.o. za usluge, OIB 40229322972, Nova V 5 , 22000 Šibenik</derivirana_varijabla>
  </DomainObject.Predmet.ProtustrankaFormatedWithAdressOIB>
  <DomainObject.Predmet.ProtustrankaWithAdress>
    <izvorni_sadrzaj>REGERE d.o.o. za usluge Nova V 5 , 22000 Šibenik</izvorni_sadrzaj>
    <derivirana_varijabla naziv="DomainObject.Predmet.ProtustrankaWithAdress_1">REGERE d.o.o. za usluge Nova V 5 , 22000 Šibenik</derivirana_varijabla>
  </DomainObject.Predmet.ProtustrankaWithAdress>
  <DomainObject.Predmet.ProtustrankaWithAdressOIB>
    <izvorni_sadrzaj>REGERE d.o.o. za usluge, OIB 40229322972, Nova V 5 , 22000 Šibenik</izvorni_sadrzaj>
    <derivirana_varijabla naziv="DomainObject.Predmet.ProtustrankaWithAdressOIB_1">REGERE d.o.o. za usluge, OIB 40229322972, Nova V 5 , 22000 Šibenik</derivirana_varijabla>
  </DomainObject.Predmet.ProtustrankaWithAdressOIB>
  <DomainObject.Predmet.ProtustrankaNazivFormated>
    <izvorni_sadrzaj>REGERE d.o.o. za usluge</izvorni_sadrzaj>
    <derivirana_varijabla naziv="DomainObject.Predmet.ProtustrankaNazivFormated_1">REGERE d.o.o. za usluge</derivirana_varijabla>
  </DomainObject.Predmet.ProtustrankaNazivFormated>
  <DomainObject.Predmet.ProtustrankaNazivFormatedOIB>
    <izvorni_sadrzaj>REGERE d.o.o. za usluge, OIB 40229322972</izvorni_sadrzaj>
    <derivirana_varijabla naziv="DomainObject.Predmet.ProtustrankaNazivFormatedOIB_1">REGERE d.o.o. za usluge, OIB 40229322972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REGERE d.o.o. za usluge</item>
    </izvorni_sadrzaj>
    <derivirana_varijabla naziv="DomainObject.Predmet.ProtuStrankaListFormated_1">
      <item>REGERE d.o.o. za usluge</item>
    </derivirana_varijabla>
  </DomainObject.Predmet.ProtuStrankaListFormated>
  <DomainObject.Predmet.ProtuStrankaListFormatedOIB>
    <izvorni_sadrzaj>
      <item>REGERE d.o.o. za usluge, OIB 40229322972</item>
    </izvorni_sadrzaj>
    <derivirana_varijabla naziv="DomainObject.Predmet.ProtuStrankaListFormatedOIB_1">
      <item>REGERE d.o.o. za usluge, OIB 40229322972</item>
    </derivirana_varijabla>
  </DomainObject.Predmet.ProtuStrankaListFormatedOIB>
  <DomainObject.Predmet.ProtuStrankaListFormatedWithAdress>
    <izvorni_sadrzaj>
      <item>REGERE d.o.o. za usluge, Nova V 5 , 22000 Šibenik</item>
    </izvorni_sadrzaj>
    <derivirana_varijabla naziv="DomainObject.Predmet.ProtuStrankaListFormatedWithAdress_1">
      <item>REGERE d.o.o. za usluge, Nova V 5 , 22000 Šibenik</item>
    </derivirana_varijabla>
  </DomainObject.Predmet.ProtuStrankaListFormatedWithAdress>
  <DomainObject.Predmet.ProtuStrankaListFormatedWithAdressOIB>
    <izvorni_sadrzaj>
      <item>REGERE d.o.o. za usluge, OIB 40229322972, Nova V 5 , 22000 Šibenik</item>
    </izvorni_sadrzaj>
    <derivirana_varijabla naziv="DomainObject.Predmet.ProtuStrankaListFormatedWithAdressOIB_1">
      <item>REGERE d.o.o. za usluge, OIB 40229322972, Nova V 5 , 22000 Šibenik</item>
    </derivirana_varijabla>
  </DomainObject.Predmet.ProtuStrankaListFormatedWithAdressOIB>
  <DomainObject.Predmet.ProtuStrankaListNazivFormated>
    <izvorni_sadrzaj>
      <item>REGERE d.o.o. za usluge</item>
    </izvorni_sadrzaj>
    <derivirana_varijabla naziv="DomainObject.Predmet.ProtuStrankaListNazivFormated_1">
      <item>REGERE d.o.o. za usluge</item>
    </derivirana_varijabla>
  </DomainObject.Predmet.ProtuStrankaListNazivFormated>
  <DomainObject.Predmet.ProtuStrankaListNazivFormatedOIB>
    <izvorni_sadrzaj>
      <item>REGERE d.o.o. za usluge, OIB 40229322972</item>
    </izvorni_sadrzaj>
    <derivirana_varijabla naziv="DomainObject.Predmet.ProtuStrankaListNazivFormatedOIB_1">
      <item>REGERE d.o.o. za usluge, OIB 40229322972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REGERE d.o.o. za usluge</izvorni_sadrzaj>
    <derivirana_varijabla naziv="DomainObject.Predmet.ProtustrankaIDrugi_1">REGERE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REGERE d.o.o. za usluge, OIB 40229322972, Nova V 5 , 22000 Šibenik</izvorni_sadrzaj>
    <derivirana_varijabla naziv="DomainObject.Predmet.ProtustrankaIDrugiAdressOIB_1">REGERE d.o.o. za usluge, OIB 40229322972, Nova V 5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REGERE d.o.o. za usluge</item>
    </izvorni_sadrzaj>
    <derivirana_varijabla naziv="DomainObject.Predmet.SudioniciListNaziv_1">
      <item>FINA - Podružnica Šibenik</item>
      <item>REGERE d.o.o. za usluge</item>
    </derivirana_varijabla>
  </DomainObject.Predmet.SudioniciListNaziv>
  <DomainObject.Predmet.SudioniciListAdressOIB>
    <izvorni_sadrzaj>
      <item>FINA - Podružnica Šibenik, OIB 85821130368, Perivoj L. Marune 1,22000 Šibenik</item>
      <item>REGERE d.o.o. za usluge, OIB 40229322972, Nova V 5 ,22000 Šibenik</item>
    </izvorni_sadrzaj>
    <derivirana_varijabla naziv="DomainObject.Predmet.SudioniciListAdressOIB_1">
      <item>FINA - Podružnica Šibenik, OIB 85821130368, Perivoj L. Marune 1,22000 Šibenik</item>
      <item>REGERE d.o.o. za usluge, OIB 40229322972, Nova V 5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40229322972</item>
    </izvorni_sadrzaj>
    <derivirana_varijabla naziv="DomainObject.Predmet.SudioniciListNazivOIB_1">
      <item>, OIB 85821130368</item>
      <item>, OIB 40229322972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203</properties:Words>
  <properties:Characters>1020</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2018-06-12T08:21:00Z</dcterms:created>
  <dc:creator>wsadmin</dc:creator>
  <cp:lastModifiedBy>Martina Kalmeta</cp:lastModifiedBy>
  <cp:lastPrinted>2018-06-12T08:20:00Z</cp:lastPrinted>
  <dcterms:modified xmlns:xsi="http://www.w3.org/2001/XMLSchema-instance" xsi:type="dcterms:W3CDTF">2018-06-14T05:42:00Z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Dopis (st-81-18 šibenik.docx)</vt:lpwstr>
  </prop:property>
  <prop:property name="CC_coloring" pid="4" fmtid="{D5CDD505-2E9C-101B-9397-08002B2CF9AE}">
    <vt:bool>false</vt:bool>
  </prop:property>
  <prop:property name="BrojStranica" pid="5" fmtid="{D5CDD505-2E9C-101B-9397-08002B2CF9AE}">
    <vt:i4>1</vt:i4>
  </prop:property>
</prop:Properties>
</file>