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07A91" w:rsidR="00D07A91" w:rsidP="00D07A91" w:rsidRDefault="00AB4602" w14:paraId="4accf03" w14:textId="4accf03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07A91" w:rsidR="00D07A91">
        <w:rPr>
          <w:rFonts w:cs="Times New Roman"/>
        </w:rPr>
        <w:t xml:space="preserve">   REPUBLIKA HRVATSKA</w:t>
      </w:r>
    </w:p>
    <w:p w:rsidRPr="00D07A91" w:rsidR="00D07A91" w:rsidP="00D07A91" w:rsidRDefault="00D07A91">
      <w:pPr>
        <w:spacing w:after="0"/>
        <w:rPr>
          <w:rFonts w:eastAsia="Times New Roman" w:cs="Times New Roman"/>
          <w:lang w:eastAsia="hr-HR"/>
        </w:rPr>
      </w:pPr>
      <w:r w:rsidRPr="00D07A91">
        <w:rPr>
          <w:rFonts w:eastAsia="Times New Roman" w:cs="Times New Roman"/>
          <w:lang w:eastAsia="hr-HR"/>
        </w:rPr>
        <w:t>TRGOVAČKI SUD U ZAGREBU</w:t>
      </w:r>
    </w:p>
    <w:p w:rsidRPr="00D07A91" w:rsidR="00D07A91" w:rsidP="00D07A91" w:rsidRDefault="00D07A91">
      <w:pPr>
        <w:spacing w:after="0"/>
        <w:rPr>
          <w:rFonts w:eastAsia="Times New Roman" w:cs="Times New Roman"/>
          <w:lang w:eastAsia="hr-HR"/>
        </w:rPr>
      </w:pPr>
      <w:r w:rsidRPr="00D07A91">
        <w:rPr>
          <w:rFonts w:eastAsia="Times New Roman" w:cs="Times New Roman"/>
          <w:lang w:eastAsia="hr-HR"/>
        </w:rPr>
        <w:t xml:space="preserve">        Stalna služba u Karlovcu </w:t>
      </w:r>
    </w:p>
    <w:p w:rsidRPr="00D07A91" w:rsidR="00D07A91" w:rsidP="00D07A91" w:rsidRDefault="00D07A91">
      <w:pPr>
        <w:spacing w:after="0"/>
        <w:rPr>
          <w:rFonts w:eastAsia="Times New Roman" w:cs="Times New Roman"/>
          <w:lang w:eastAsia="hr-HR"/>
        </w:rPr>
      </w:pPr>
      <w:r w:rsidRPr="00D07A91">
        <w:rPr>
          <w:rFonts w:eastAsia="Times New Roman" w:cs="Times New Roman"/>
          <w:lang w:eastAsia="hr-HR"/>
        </w:rPr>
        <w:t>Karlovac, Trg hrvatskih branitelja 1/II</w:t>
      </w:r>
    </w:p>
    <w:p w:rsidRPr="00D07A91" w:rsidR="00D07A91" w:rsidP="00D07A91" w:rsidRDefault="00D07A91">
      <w:pPr>
        <w:spacing w:after="0"/>
        <w:rPr>
          <w:rFonts w:eastAsia="Times New Roman" w:cs="Times New Roman"/>
          <w:lang w:eastAsia="hr-HR"/>
        </w:rPr>
      </w:pPr>
    </w:p>
    <w:p w:rsidRPr="00D07A91" w:rsidR="00D07A91" w:rsidP="00D07A91" w:rsidRDefault="00D07A91">
      <w:pPr>
        <w:spacing w:after="0"/>
        <w:jc w:val="center"/>
        <w:rPr>
          <w:rFonts w:eastAsia="Times New Roman" w:cs="Times New Roman"/>
          <w:lang w:eastAsia="hr-HR"/>
        </w:rPr>
      </w:pPr>
      <w:r w:rsidRPr="00D07A91">
        <w:rPr>
          <w:rFonts w:eastAsia="Times New Roman" w:cs="Times New Roman"/>
          <w:lang w:eastAsia="hr-HR"/>
        </w:rPr>
        <w:t>R E P U B  L I K A   H R V A T S K A</w:t>
      </w:r>
    </w:p>
    <w:p w:rsidRPr="00D07A91" w:rsidR="00D07A91" w:rsidP="00D07A91" w:rsidRDefault="00D07A91">
      <w:pPr>
        <w:spacing w:after="0"/>
        <w:jc w:val="center"/>
        <w:rPr>
          <w:rFonts w:eastAsia="Times New Roman" w:cs="Times New Roman"/>
          <w:lang w:eastAsia="hr-HR"/>
        </w:rPr>
      </w:pPr>
    </w:p>
    <w:p w:rsidRPr="00D07A91" w:rsidR="00D07A91" w:rsidP="00D07A91" w:rsidRDefault="00D07A91">
      <w:pPr>
        <w:spacing w:after="0"/>
        <w:jc w:val="center"/>
        <w:rPr>
          <w:rFonts w:eastAsia="Times New Roman" w:cs="Times New Roman"/>
          <w:lang w:eastAsia="hr-HR"/>
        </w:rPr>
      </w:pPr>
      <w:r w:rsidRPr="00D07A91">
        <w:rPr>
          <w:rFonts w:eastAsia="Times New Roman" w:cs="Times New Roman"/>
          <w:lang w:eastAsia="hr-HR"/>
        </w:rPr>
        <w:t>R J E Š E N J E</w:t>
      </w:r>
    </w:p>
    <w:p w:rsidRPr="00D07A91" w:rsidR="00D07A91" w:rsidP="00D07A91" w:rsidRDefault="00D07A91">
      <w:pPr>
        <w:spacing w:after="0"/>
        <w:rPr>
          <w:rFonts w:eastAsia="Times New Roman" w:cs="Times New Roman"/>
          <w:lang w:eastAsia="hr-HR"/>
        </w:rPr>
      </w:pPr>
    </w:p>
    <w:p w:rsidRPr="00D07A91" w:rsidR="00D07A91" w:rsidP="00D07A91" w:rsidRDefault="00D07A91">
      <w:pPr>
        <w:spacing w:after="0"/>
        <w:jc w:val="both"/>
        <w:rPr>
          <w:rFonts w:eastAsia="Times New Roman" w:cs="Times New Roman"/>
          <w:lang w:eastAsia="hr-HR"/>
        </w:rPr>
      </w:pPr>
      <w:r w:rsidRPr="00D07A91">
        <w:rPr>
          <w:rFonts w:eastAsia="Times New Roman" w:cs="Times New Roman"/>
          <w:lang w:eastAsia="hr-HR"/>
        </w:rPr>
        <w:tab/>
        <w:t>TRGOVAČKI SUD U ZAGREBU, Stalna služba</w:t>
      </w:r>
      <w:r w:rsidRPr="00D07A91">
        <w:rPr>
          <w:rFonts w:eastAsia="Times New Roman" w:cs="Times New Roman"/>
          <w:b/>
          <w:lang w:eastAsia="hr-HR"/>
        </w:rPr>
        <w:t xml:space="preserve"> </w:t>
      </w:r>
      <w:r w:rsidRPr="00D07A91">
        <w:rPr>
          <w:rFonts w:eastAsia="Times New Roman" w:cs="Times New Roman"/>
          <w:lang w:eastAsia="hr-HR"/>
        </w:rPr>
        <w:t>u Karlovcu</w:t>
      </w:r>
      <w:r w:rsidRPr="00D07A91">
        <w:rPr>
          <w:rFonts w:eastAsia="Times New Roman" w:cs="Times New Roman"/>
          <w:b/>
          <w:lang w:eastAsia="hr-HR"/>
        </w:rPr>
        <w:t>,</w:t>
      </w:r>
      <w:r w:rsidRPr="00D07A91">
        <w:rPr>
          <w:rFonts w:eastAsia="Times New Roman" w:cs="Times New Roman"/>
          <w:lang w:eastAsia="hr-HR"/>
        </w:rPr>
        <w:t xml:space="preserve"> po sucu Jadranki Mađeruh, kao stečajnom sucu, u stečajnom postupku nad dužnikom Vatreni Lonac j.d.o.o., Zagreb, Petrinjska 31, OIB: 63027585138, 20. kolovoza 2019.</w:t>
      </w:r>
    </w:p>
    <w:p w:rsidRPr="00D07A91" w:rsidR="00D07A91" w:rsidP="00D07A91" w:rsidRDefault="00D07A91">
      <w:pPr>
        <w:spacing w:after="0"/>
        <w:jc w:val="both"/>
        <w:rPr>
          <w:rFonts w:eastAsia="Times New Roman" w:cs="Times New Roman"/>
          <w:lang w:eastAsia="hr-HR"/>
        </w:rPr>
      </w:pPr>
    </w:p>
    <w:p w:rsidRPr="00D07A91" w:rsidR="00D07A91" w:rsidP="00D07A91" w:rsidRDefault="00D07A91">
      <w:pPr>
        <w:spacing w:after="0"/>
        <w:jc w:val="both"/>
        <w:rPr>
          <w:rFonts w:eastAsia="Times New Roman" w:cs="Times New Roman"/>
          <w:lang w:eastAsia="hr-HR"/>
        </w:rPr>
      </w:pPr>
    </w:p>
    <w:p w:rsidRPr="00D07A91" w:rsidR="00D07A91" w:rsidP="00D07A91" w:rsidRDefault="00D07A91">
      <w:pPr>
        <w:tabs>
          <w:tab w:val="left" w:pos="4050"/>
        </w:tabs>
        <w:spacing w:after="0"/>
        <w:jc w:val="center"/>
        <w:rPr>
          <w:rFonts w:eastAsia="Times New Roman" w:cs="Times New Roman"/>
          <w:lang w:eastAsia="hr-HR"/>
        </w:rPr>
      </w:pPr>
      <w:r w:rsidRPr="00D07A91">
        <w:rPr>
          <w:rFonts w:eastAsia="Times New Roman" w:cs="Times New Roman"/>
          <w:lang w:eastAsia="hr-HR"/>
        </w:rPr>
        <w:t xml:space="preserve">r i j e š i o   j e </w:t>
      </w:r>
    </w:p>
    <w:p w:rsidRPr="00D07A91" w:rsidR="00D07A91" w:rsidP="00D07A91" w:rsidRDefault="00D07A91">
      <w:pPr>
        <w:spacing w:after="0"/>
        <w:rPr>
          <w:rFonts w:eastAsia="Times New Roman" w:cs="Times New Roman"/>
          <w:lang w:eastAsia="hr-HR"/>
        </w:rPr>
      </w:pPr>
    </w:p>
    <w:p w:rsidRPr="00D07A91" w:rsidR="00D07A91" w:rsidP="00D07A91" w:rsidRDefault="00D07A91">
      <w:pPr>
        <w:spacing w:after="0"/>
        <w:ind w:left="720"/>
        <w:contextualSpacing/>
        <w:jc w:val="both"/>
        <w:rPr>
          <w:rFonts w:eastAsia="Times New Roman" w:cs="Times New Roman"/>
          <w:lang w:eastAsia="hr-HR"/>
        </w:rPr>
      </w:pPr>
    </w:p>
    <w:p w:rsidRPr="00D07A91" w:rsidR="00D07A91" w:rsidP="00D07A91" w:rsidRDefault="00D07A91">
      <w:pPr>
        <w:spacing w:after="0"/>
        <w:contextualSpacing/>
        <w:jc w:val="both"/>
        <w:rPr>
          <w:rFonts w:eastAsia="Times New Roman" w:cs="Times New Roman"/>
          <w:lang w:eastAsia="hr-HR"/>
        </w:rPr>
      </w:pPr>
      <w:r w:rsidRPr="00D07A91">
        <w:rPr>
          <w:rFonts w:eastAsia="Times New Roman" w:cs="Times New Roman"/>
          <w:lang w:eastAsia="hr-HR"/>
        </w:rPr>
        <w:tab/>
        <w:t>Nalaže se Financijskoj agenciji da oslobodi sredstva u iznosu od 5.000,00 kn zaplijenjena na ime predujma troškova stečajnog postupka.</w:t>
      </w:r>
    </w:p>
    <w:p w:rsidRPr="00D07A91" w:rsidR="00D07A91" w:rsidP="00D07A91" w:rsidRDefault="00D07A91">
      <w:pPr>
        <w:spacing w:after="0"/>
        <w:ind w:left="720"/>
        <w:contextualSpacing/>
        <w:rPr>
          <w:rFonts w:eastAsia="Times New Roman" w:cs="Times New Roman"/>
          <w:lang w:eastAsia="hr-HR"/>
        </w:rPr>
      </w:pPr>
    </w:p>
    <w:p w:rsidRPr="00D07A91" w:rsidR="00D07A91" w:rsidP="00D07A91" w:rsidRDefault="00D07A91">
      <w:pPr>
        <w:spacing w:after="0"/>
        <w:ind w:left="720"/>
        <w:contextualSpacing/>
        <w:jc w:val="both"/>
        <w:rPr>
          <w:rFonts w:eastAsia="Times New Roman" w:cs="Times New Roman"/>
          <w:lang w:eastAsia="hr-HR"/>
        </w:rPr>
      </w:pPr>
    </w:p>
    <w:p w:rsidRPr="00D07A91" w:rsidR="00D07A91" w:rsidP="00D07A91" w:rsidRDefault="00D07A91">
      <w:pPr>
        <w:spacing w:after="0"/>
        <w:jc w:val="center"/>
        <w:rPr>
          <w:rFonts w:eastAsia="Times New Roman" w:cs="Times New Roman"/>
          <w:lang w:eastAsia="hr-HR"/>
        </w:rPr>
      </w:pPr>
      <w:r w:rsidRPr="00D07A91">
        <w:rPr>
          <w:rFonts w:eastAsia="Times New Roman" w:cs="Times New Roman"/>
          <w:lang w:eastAsia="hr-HR"/>
        </w:rPr>
        <w:t>Obrazloženje</w:t>
      </w:r>
    </w:p>
    <w:p w:rsidRPr="00D07A91" w:rsidR="00D07A91" w:rsidP="00D07A91" w:rsidRDefault="00D07A91">
      <w:pPr>
        <w:spacing w:after="0"/>
        <w:jc w:val="center"/>
        <w:rPr>
          <w:rFonts w:eastAsia="Times New Roman" w:cs="Times New Roman"/>
          <w:lang w:eastAsia="hr-HR"/>
        </w:rPr>
      </w:pPr>
    </w:p>
    <w:p w:rsidRPr="00D07A91" w:rsidR="00D07A91" w:rsidP="00D07A91" w:rsidRDefault="00D07A91">
      <w:pPr>
        <w:spacing w:after="0"/>
        <w:jc w:val="both"/>
        <w:rPr>
          <w:rFonts w:eastAsia="Times New Roman" w:cs="Times New Roman"/>
          <w:lang w:eastAsia="hr-HR"/>
        </w:rPr>
      </w:pPr>
    </w:p>
    <w:p w:rsidRPr="00D07A91" w:rsidR="00D07A91" w:rsidP="00D07A91" w:rsidRDefault="00D07A91">
      <w:pPr>
        <w:spacing w:after="0"/>
        <w:jc w:val="both"/>
        <w:rPr>
          <w:rFonts w:eastAsia="Times New Roman" w:cs="Times New Roman"/>
          <w:lang w:eastAsia="hr-HR"/>
        </w:rPr>
      </w:pPr>
      <w:r w:rsidRPr="00D07A91">
        <w:rPr>
          <w:rFonts w:eastAsia="Times New Roman" w:cs="Times New Roman"/>
          <w:lang w:eastAsia="hr-HR"/>
        </w:rPr>
        <w:tab/>
        <w:t xml:space="preserve">Rješenjem ovog suda poslovni broj St-710/2019 od 1. kolovoza 2019. obustavljen je stečajni postupak nad dužnikom Vatreni Lonac j.d.o.o., Zagreb, Petrinjska 31, OIB: 63027585138. </w:t>
      </w:r>
    </w:p>
    <w:p w:rsidRPr="00D07A91" w:rsidR="00D07A91" w:rsidP="00D07A91" w:rsidRDefault="00D07A91">
      <w:pPr>
        <w:spacing w:after="0"/>
        <w:jc w:val="both"/>
        <w:rPr>
          <w:rFonts w:eastAsia="Times New Roman" w:cs="Times New Roman"/>
          <w:lang w:eastAsia="hr-HR"/>
        </w:rPr>
      </w:pPr>
    </w:p>
    <w:p w:rsidRPr="00D07A91" w:rsidR="00D07A91" w:rsidP="00D07A91" w:rsidRDefault="00D07A91">
      <w:pPr>
        <w:spacing w:after="0"/>
        <w:jc w:val="both"/>
        <w:rPr>
          <w:rFonts w:eastAsia="Times New Roman" w:cs="Times New Roman"/>
          <w:lang w:eastAsia="hr-HR"/>
        </w:rPr>
      </w:pPr>
      <w:r w:rsidRPr="00D07A91">
        <w:rPr>
          <w:rFonts w:eastAsia="Times New Roman" w:cs="Times New Roman"/>
          <w:lang w:eastAsia="hr-HR"/>
        </w:rPr>
        <w:tab/>
        <w:t xml:space="preserve">Podneskom od 8. kolovoza 2019. FINA je obavijestila sud da je na ime predujma za namirenje troškova stečajnog postupka zaplijenila novčana sredstva u iznosu od 5.000,00 kn, pa moli uputu za postupanje sa zaplijenjenim novčanim sredstvima. </w:t>
      </w:r>
    </w:p>
    <w:p w:rsidRPr="00D07A91" w:rsidR="00D07A91" w:rsidP="00D07A91" w:rsidRDefault="00D07A91">
      <w:pPr>
        <w:spacing w:after="0"/>
        <w:jc w:val="both"/>
        <w:rPr>
          <w:rFonts w:eastAsia="Times New Roman" w:cs="Times New Roman"/>
          <w:lang w:eastAsia="hr-HR"/>
        </w:rPr>
      </w:pPr>
    </w:p>
    <w:p w:rsidRPr="00D07A91" w:rsidR="00D07A91" w:rsidP="00D07A91" w:rsidRDefault="00D07A91">
      <w:pPr>
        <w:spacing w:after="0"/>
        <w:jc w:val="both"/>
        <w:rPr>
          <w:rFonts w:eastAsia="Times New Roman" w:cs="Times New Roman"/>
          <w:lang w:eastAsia="hr-HR"/>
        </w:rPr>
      </w:pPr>
      <w:r w:rsidRPr="00D07A91">
        <w:rPr>
          <w:rFonts w:eastAsia="Times New Roman" w:cs="Times New Roman"/>
          <w:lang w:eastAsia="hr-HR"/>
        </w:rPr>
        <w:tab/>
        <w:t xml:space="preserve">Temeljem odredbe čl.128. st.9. Stečajnog zakona (Narodne novine broj 71/15, 104/17, dalje:SZ-a) ako dužnik do završetka prethodnoga postupka postane sposoban za plaćanje, sud će postupak obustaviti. </w:t>
      </w:r>
    </w:p>
    <w:p w:rsidRPr="00D07A91" w:rsidR="00D07A91" w:rsidP="00D07A91" w:rsidRDefault="00D07A91">
      <w:pPr>
        <w:spacing w:after="0"/>
        <w:jc w:val="both"/>
        <w:rPr>
          <w:rFonts w:eastAsia="Times New Roman" w:cs="Times New Roman"/>
          <w:lang w:eastAsia="hr-HR"/>
        </w:rPr>
      </w:pPr>
      <w:r w:rsidRPr="00D07A91">
        <w:rPr>
          <w:rFonts w:eastAsia="Times New Roman" w:cs="Times New Roman"/>
          <w:lang w:eastAsia="hr-HR"/>
        </w:rPr>
        <w:tab/>
      </w:r>
    </w:p>
    <w:p w:rsidRPr="00D07A91" w:rsidR="00D07A91" w:rsidP="00D07A91" w:rsidRDefault="00D07A91">
      <w:pPr>
        <w:tabs>
          <w:tab w:val="left" w:pos="2235"/>
        </w:tabs>
        <w:spacing w:after="0"/>
        <w:ind w:firstLine="708"/>
        <w:jc w:val="both"/>
        <w:rPr>
          <w:rFonts w:eastAsia="Times New Roman" w:cs="Times New Roman"/>
          <w:lang w:eastAsia="hr-HR"/>
        </w:rPr>
      </w:pPr>
      <w:r w:rsidRPr="00D07A91">
        <w:rPr>
          <w:rFonts w:eastAsia="Times New Roman" w:cs="Times New Roman"/>
          <w:lang w:eastAsia="hr-HR"/>
        </w:rPr>
        <w:t>Temeljem čl.112. st. 7. SZ-a odlučeno je kao u izreci rješenja.</w:t>
      </w:r>
    </w:p>
    <w:p w:rsidRPr="00D07A91" w:rsidR="00D07A91" w:rsidP="00D07A91" w:rsidRDefault="00D07A91">
      <w:pPr>
        <w:tabs>
          <w:tab w:val="left" w:pos="2235"/>
        </w:tabs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Pr="00D07A91" w:rsidR="00D07A91" w:rsidP="00D07A91" w:rsidRDefault="00D07A91">
      <w:pPr>
        <w:tabs>
          <w:tab w:val="left" w:pos="2235"/>
        </w:tabs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Pr="00D07A91" w:rsidR="00D07A91" w:rsidP="00D07A91" w:rsidRDefault="00D07A91">
      <w:pPr>
        <w:spacing w:after="0"/>
        <w:jc w:val="center"/>
        <w:rPr>
          <w:rFonts w:eastAsia="Times New Roman" w:cs="Times New Roman"/>
          <w:lang w:eastAsia="hr-HR"/>
        </w:rPr>
      </w:pPr>
      <w:r w:rsidRPr="00D07A91">
        <w:rPr>
          <w:rFonts w:eastAsia="Times New Roman" w:cs="Times New Roman"/>
          <w:lang w:eastAsia="hr-HR"/>
        </w:rPr>
        <w:t>U Karlovcu 20. kolovoza 2019.</w:t>
      </w:r>
    </w:p>
    <w:p w:rsidRPr="00D07A91" w:rsidR="00D07A91" w:rsidP="00D07A91" w:rsidRDefault="00D07A91">
      <w:pPr>
        <w:spacing w:after="0"/>
        <w:jc w:val="center"/>
        <w:rPr>
          <w:rFonts w:eastAsia="Times New Roman" w:cs="Times New Roman"/>
          <w:lang w:eastAsia="hr-HR"/>
        </w:rPr>
      </w:pPr>
    </w:p>
    <w:p w:rsidRPr="00D07A91" w:rsidR="00D07A91" w:rsidP="00D07A91" w:rsidRDefault="00D07A91">
      <w:pPr>
        <w:spacing w:after="0"/>
        <w:ind w:left="6372"/>
        <w:jc w:val="both"/>
        <w:rPr>
          <w:rFonts w:eastAsia="Times New Roman" w:cs="Times New Roman"/>
          <w:lang w:eastAsia="hr-HR"/>
        </w:rPr>
      </w:pPr>
      <w:r w:rsidRPr="00D07A91">
        <w:rPr>
          <w:rFonts w:eastAsia="Times New Roman" w:cs="Times New Roman"/>
          <w:lang w:eastAsia="hr-HR"/>
        </w:rPr>
        <w:t xml:space="preserve">     Stečajni sudac:</w:t>
      </w:r>
    </w:p>
    <w:p w:rsidR="00D07A91" w:rsidP="00D07A91" w:rsidRDefault="00D07A91">
      <w:pPr>
        <w:spacing w:after="0"/>
        <w:jc w:val="center"/>
        <w:rPr>
          <w:rFonts w:eastAsia="Times New Roman" w:cs="Times New Roman"/>
          <w:lang w:eastAsia="hr-HR"/>
        </w:rPr>
      </w:pPr>
      <w:r w:rsidRPr="00D07A91">
        <w:rPr>
          <w:rFonts w:eastAsia="Times New Roman" w:cs="Times New Roman"/>
          <w:lang w:eastAsia="hr-HR"/>
        </w:rPr>
        <w:t xml:space="preserve">                                                                                              Jadranka Mađeruh</w:t>
      </w:r>
      <w:r>
        <w:rPr>
          <w:rFonts w:eastAsia="Times New Roman" w:cs="Times New Roman"/>
          <w:lang w:eastAsia="hr-HR"/>
        </w:rPr>
        <w:t>, v.r.</w:t>
      </w:r>
    </w:p>
    <w:p w:rsidR="00D07A91" w:rsidP="00D07A91" w:rsidRDefault="00D07A91">
      <w:pPr>
        <w:spacing w:after="0"/>
        <w:jc w:val="center"/>
        <w:rPr>
          <w:rFonts w:eastAsia="Times New Roman" w:cs="Times New Roman"/>
          <w:lang w:eastAsia="hr-HR"/>
        </w:rPr>
      </w:pPr>
    </w:p>
    <w:p w:rsidR="00D07A91" w:rsidP="00D07A91" w:rsidRDefault="00D07A91">
      <w:pPr>
        <w:spacing w:after="0"/>
        <w:jc w:val="center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                                   </w:t>
      </w:r>
    </w:p>
    <w:p w:rsidR="00D07A91" w:rsidP="00D07A91" w:rsidRDefault="00D07A91">
      <w:pPr>
        <w:spacing w:after="0"/>
        <w:jc w:val="center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lastRenderedPageBreak/>
        <w:t xml:space="preserve">                                                                                     Za točnost otpravka-ovlašteni službenik:</w:t>
      </w:r>
      <w:r>
        <w:rPr>
          <w:rFonts w:eastAsia="Times New Roman" w:cs="Times New Roman"/>
          <w:lang w:eastAsia="hr-HR"/>
        </w:rPr>
        <w:br/>
        <w:t xml:space="preserve">                                                                                   Draženka Prpić</w:t>
      </w:r>
    </w:p>
    <w:p w:rsidR="00D07A91" w:rsidP="00D07A91" w:rsidRDefault="00D07A91">
      <w:pPr>
        <w:spacing w:after="0"/>
        <w:jc w:val="center"/>
        <w:rPr>
          <w:rFonts w:eastAsia="Times New Roman" w:cs="Times New Roman"/>
          <w:lang w:eastAsia="hr-HR"/>
        </w:rPr>
      </w:pPr>
    </w:p>
    <w:p w:rsidRPr="00D07A91" w:rsidR="00D07A91" w:rsidP="00D07A91" w:rsidRDefault="00D07A91">
      <w:pPr>
        <w:spacing w:after="0"/>
        <w:jc w:val="center"/>
        <w:rPr>
          <w:rFonts w:eastAsia="Times New Roman" w:cs="Times New Roman"/>
          <w:lang w:eastAsia="hr-HR"/>
        </w:rPr>
      </w:pPr>
    </w:p>
    <w:p w:rsidRPr="00D07A91" w:rsidR="00D07A91" w:rsidP="00D07A91" w:rsidRDefault="00D07A91">
      <w:pPr>
        <w:tabs>
          <w:tab w:val="left" w:pos="6420"/>
        </w:tabs>
        <w:spacing w:after="0"/>
        <w:jc w:val="both"/>
        <w:rPr>
          <w:rFonts w:eastAsia="Times New Roman" w:cs="Times New Roman"/>
          <w:lang w:eastAsia="hr-HR"/>
        </w:rPr>
      </w:pPr>
      <w:r w:rsidRPr="00D07A91">
        <w:rPr>
          <w:rFonts w:eastAsia="Times New Roman" w:cs="Times New Roman"/>
          <w:lang w:eastAsia="hr-HR"/>
        </w:rPr>
        <w:t>PRAVNA POUKA:</w:t>
      </w:r>
    </w:p>
    <w:p w:rsidRPr="00D07A91" w:rsidR="00D07A91" w:rsidP="00D07A91" w:rsidRDefault="00D07A91">
      <w:pPr>
        <w:tabs>
          <w:tab w:val="left" w:pos="6420"/>
        </w:tabs>
        <w:spacing w:after="0"/>
        <w:jc w:val="both"/>
        <w:rPr>
          <w:rFonts w:eastAsia="Times New Roman" w:cs="Times New Roman"/>
          <w:lang w:eastAsia="hr-HR"/>
        </w:rPr>
      </w:pPr>
      <w:r w:rsidRPr="00D07A91">
        <w:rPr>
          <w:rFonts w:eastAsia="Times New Roman" w:cs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Pr="00D07A91" w:rsidR="00D07A91" w:rsidP="00D07A91" w:rsidRDefault="00D07A91">
      <w:pPr>
        <w:spacing w:after="0"/>
        <w:jc w:val="center"/>
        <w:rPr>
          <w:rFonts w:eastAsia="Times New Roman" w:cs="Times New Roman"/>
          <w:lang w:eastAsia="hr-HR"/>
        </w:rPr>
      </w:pPr>
    </w:p>
    <w:p w:rsidRPr="00D07A91" w:rsidR="00D07A91" w:rsidP="00D07A91" w:rsidRDefault="00D07A91">
      <w:pPr>
        <w:spacing w:after="0"/>
        <w:rPr>
          <w:rFonts w:eastAsia="Times New Roman" w:cs="Times New Roman"/>
          <w:lang w:eastAsia="hr-HR"/>
        </w:rPr>
      </w:pPr>
    </w:p>
    <w:p w:rsidRPr="00D07A91" w:rsidR="00D07A91" w:rsidP="00D07A91" w:rsidRDefault="00D07A91">
      <w:pPr>
        <w:spacing w:after="0"/>
        <w:rPr>
          <w:rFonts w:eastAsia="Times New Roman" w:cs="Times New Roman"/>
          <w:lang w:eastAsia="hr-HR"/>
        </w:rPr>
      </w:pPr>
      <w:r w:rsidRPr="00D07A91">
        <w:rPr>
          <w:rFonts w:eastAsia="Times New Roman" w:cs="Times New Roman"/>
          <w:lang w:eastAsia="hr-HR"/>
        </w:rPr>
        <w:t>Dna:</w:t>
      </w:r>
    </w:p>
    <w:p w:rsidRPr="00D07A91" w:rsidR="00D07A91" w:rsidP="00D07A91" w:rsidRDefault="00D07A91">
      <w:pPr>
        <w:numPr>
          <w:ilvl w:val="0"/>
          <w:numId w:val="47"/>
        </w:numPr>
        <w:spacing w:after="0"/>
        <w:rPr>
          <w:rFonts w:eastAsia="Times New Roman" w:cs="Times New Roman"/>
          <w:lang w:eastAsia="hr-HR"/>
        </w:rPr>
      </w:pPr>
      <w:r w:rsidRPr="00D07A91">
        <w:rPr>
          <w:rFonts w:eastAsia="Times New Roman" w:cs="Times New Roman"/>
          <w:lang w:eastAsia="hr-HR"/>
        </w:rPr>
        <w:t>Podnositelj prijedloga FINA</w:t>
      </w:r>
    </w:p>
    <w:p w:rsidRPr="00D07A91" w:rsidR="00D07A91" w:rsidP="00D07A91" w:rsidRDefault="00D07A91">
      <w:pPr>
        <w:numPr>
          <w:ilvl w:val="0"/>
          <w:numId w:val="47"/>
        </w:numPr>
        <w:spacing w:after="0"/>
        <w:rPr>
          <w:rFonts w:eastAsia="Times New Roman" w:cs="Times New Roman"/>
          <w:lang w:eastAsia="hr-HR"/>
        </w:rPr>
      </w:pPr>
      <w:r w:rsidRPr="00D07A91">
        <w:rPr>
          <w:rFonts w:eastAsia="Times New Roman" w:cs="Times New Roman"/>
          <w:lang w:eastAsia="hr-HR"/>
        </w:rPr>
        <w:t>Dužnik</w:t>
      </w:r>
    </w:p>
    <w:p w:rsidRPr="00D07A91" w:rsidR="00D07A91" w:rsidP="00D07A91" w:rsidRDefault="00D07A91">
      <w:pPr>
        <w:numPr>
          <w:ilvl w:val="0"/>
          <w:numId w:val="47"/>
        </w:numPr>
        <w:spacing w:after="0"/>
        <w:rPr>
          <w:rFonts w:eastAsia="Times New Roman" w:cs="Times New Roman"/>
          <w:lang w:eastAsia="hr-HR"/>
        </w:rPr>
      </w:pPr>
      <w:r w:rsidRPr="00D07A91">
        <w:rPr>
          <w:rFonts w:eastAsia="Times New Roman" w:cs="Times New Roman"/>
          <w:lang w:eastAsia="hr-HR"/>
        </w:rPr>
        <w:t>mrežna stranica e-oglasna ploča suda</w:t>
      </w:r>
    </w:p>
    <w:p w:rsidRPr="00D07A91" w:rsidR="00D07A91" w:rsidP="00D07A91" w:rsidRDefault="00D07A91">
      <w:pPr>
        <w:numPr>
          <w:ilvl w:val="0"/>
          <w:numId w:val="47"/>
        </w:numPr>
        <w:spacing w:after="0"/>
        <w:rPr>
          <w:rFonts w:eastAsia="Times New Roman" w:cs="Times New Roman"/>
          <w:lang w:eastAsia="hr-HR"/>
        </w:rPr>
      </w:pPr>
      <w:r w:rsidRPr="00D07A91">
        <w:rPr>
          <w:rFonts w:eastAsia="Times New Roman" w:cs="Times New Roman"/>
          <w:lang w:eastAsia="hr-HR"/>
        </w:rPr>
        <w:t>Spis</w:t>
      </w:r>
    </w:p>
    <w:p w:rsidRPr="00D07A91" w:rsidR="00D07A91" w:rsidP="00D07A91" w:rsidRDefault="00D07A91">
      <w:pPr>
        <w:spacing w:after="0"/>
        <w:rPr>
          <w:rFonts w:eastAsia="Times New Roman" w:cs="Times New Roman"/>
          <w:lang w:eastAsia="hr-HR"/>
        </w:rPr>
      </w:pPr>
    </w:p>
    <w:p w:rsidRPr="00D07A91" w:rsidR="00D07A91" w:rsidP="00D07A91" w:rsidRDefault="00D07A91">
      <w:pPr>
        <w:spacing w:after="0"/>
        <w:rPr>
          <w:rFonts w:eastAsia="Times New Roman" w:cs="Times New Roman"/>
          <w:lang w:eastAsia="hr-HR"/>
        </w:rPr>
      </w:pPr>
    </w:p>
    <w:p w:rsidRPr="00D07A91" w:rsidR="00D07A91" w:rsidP="00D07A91" w:rsidRDefault="00D07A91">
      <w:pPr>
        <w:spacing w:after="0"/>
        <w:rPr>
          <w:rFonts w:eastAsia="Times New Roman" w:cs="Times New Roman"/>
          <w:lang w:eastAsia="hr-HR"/>
        </w:rPr>
      </w:pPr>
    </w:p>
    <w:p w:rsidRPr="00D07A91" w:rsidR="00D07A91" w:rsidP="00D07A91" w:rsidRDefault="00D07A91">
      <w:pPr>
        <w:spacing w:after="0"/>
        <w:rPr>
          <w:rFonts w:eastAsia="Times New Roman" w:cs="Times New Roman"/>
          <w:lang w:eastAsia="hr-HR"/>
        </w:rPr>
      </w:pPr>
    </w:p>
    <w:p w:rsidRPr="00B76F3C" w:rsidR="00AE649C" w:rsidP="004F27AE" w:rsidRDefault="00AE649C">
      <w:pPr>
        <w:pStyle w:val="NormaleSPIS"/>
      </w:pPr>
    </w:p>
    <w:sectPr w:rsidRPr="00B76F3C" w:rsidR="00AE649C" w:rsidSect="0032366B">
      <w:headerReference w:type="default" r:id="rId11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B4602" w:rsidP="00537B78" w:rsidRDefault="00AB4602">
      <w:r>
        <w:separator/>
      </w:r>
    </w:p>
  </w:endnote>
  <w:endnote w:type="continuationSeparator" w:id="0">
    <w:p w:rsidR="00AB4602" w:rsidP="00537B78" w:rsidRDefault="00AB460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B4602" w:rsidP="00537B78" w:rsidRDefault="00AB4602">
      <w:r>
        <w:separator/>
      </w:r>
    </w:p>
  </w:footnote>
  <w:footnote w:type="continuationSeparator" w:id="0">
    <w:p w:rsidR="00AB4602" w:rsidP="00537B78" w:rsidRDefault="00AB460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6695883"/>
      <w:docPartObj>
        <w:docPartGallery w:val="Page Numbers (Top of Page)"/>
        <w:docPartUnique/>
      </w:docPartObj>
    </w:sdtPr>
    <w:sdtContent>
      <w:p w:rsidR="00D07A91" w:rsidRDefault="00D07A9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="008333A9" w:rsidRDefault="00D07A91">
    <w:pPr>
      <w:pStyle w:val="Zaglavlje"/>
    </w:pPr>
    <w:r>
      <w:t>1 St-710/2019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A91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7824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20. kolovoza 2019.</izvorni_sadrzaj>
    <derivirana_varijabla naziv="DomainObject.DatumDonosenjaOdluke_1">20.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St-710/2019-20</izvorni_sadrzaj>
    <derivirana_varijabla naziv="DomainObject.Oznaka_1">St-710/2019-20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kolovoza 2019.</izvorni_sadrzaj>
    <derivirana_varijabla naziv="DomainObject.Predmet.DatumRjesavanja_1">1. kolovoza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St-710/2019</izvorni_sadrzaj>
    <derivirana_varijabla naziv="DomainObject.Predmet.OznakaBroj_1">St-710/2019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Vatreni Lonac jednostavno društvo s ograničenom odgovornošću za ugostiteljstvo zastupanog po punomoćniku Davor Vuraić</izvorni_sadrzaj>
    <derivirana_varijabla naziv="DomainObject.Predmet.ProtustrankaFormated_1">  Vatreni Lonac jednostavno društvo s ograničenom odgovornošću za ugostiteljstvo zastupanog po punomoćniku Davor Vuraić</derivirana_varijabla>
  </DomainObject.Predmet.ProtustrankaFormated>
  <DomainObject.Predmet.ProtustrankaFormatedOIB>
    <izvorni_sadrzaj>  Vatreni Lonac jednostavno društvo s ograničenom odgovornošću za ugostiteljstvo, OIB 63027585138 zastupanog po punomoćniku Davor Vuraić</izvorni_sadrzaj>
    <derivirana_varijabla naziv="DomainObject.Predmet.ProtustrankaFormatedOIB_1">  Vatreni Lonac jednostavno društvo s ograničenom odgovornošću za ugostiteljstvo, OIB 63027585138 zastupanog po punomoćniku Davor Vuraić</derivirana_varijabla>
  </DomainObject.Predmet.ProtustrankaFormatedOIB>
  <DomainObject.Predmet.ProtustrankaFormatedWithAdress>
    <izvorni_sadrzaj> Vatreni Lonac jednostavno društvo s ograničenom odgovornošću za ugostiteljstvo, Petrinjska 31, 10000 Zagreb zastupanog po punomoćniku Davor Vuraić</izvorni_sadrzaj>
    <derivirana_varijabla naziv="DomainObject.Predmet.ProtustrankaFormatedWithAdress_1"> Vatreni Lonac jednostavno društvo s ograničenom odgovornošću za ugostiteljstvo, Petrinjska 31, 10000 Zagreb zastupanog po punomoćniku Davor Vuraić</derivirana_varijabla>
  </DomainObject.Predmet.ProtustrankaFormatedWithAdress>
  <DomainObject.Predmet.ProtustrankaFormatedWithAdressOIB>
    <izvorni_sadrzaj> Vatreni Lonac jednostavno društvo s ograničenom odgovornošću za ugostiteljstvo, OIB 63027585138, Petrinjska 31, 10000 Zagreb zastupanog po punomoćniku Davor Vuraić</izvorni_sadrzaj>
    <derivirana_varijabla naziv="DomainObject.Predmet.ProtustrankaFormatedWithAdressOIB_1"> Vatreni Lonac jednostavno društvo s ograničenom odgovornošću za ugostiteljstvo, OIB 63027585138, Petrinjska 31, 10000 Zagreb zastupanog po punomoćniku Davor Vuraić</derivirana_varijabla>
  </DomainObject.Predmet.ProtustrankaFormatedWithAdressOIB>
  <DomainObject.Predmet.ProtustrankaWithAdress>
    <izvorni_sadrzaj>Vatreni Lonac jednostavno društvo s ograničenom odgovornošću za ugostiteljstvo Petrinjska 31, 10000 Zagreb</izvorni_sadrzaj>
    <derivirana_varijabla naziv="DomainObject.Predmet.ProtustrankaWithAdress_1">Vatreni Lonac jednostavno društvo s ograničenom odgovornošću za ugostiteljstvo Petrinjska 31, 10000 Zagreb</derivirana_varijabla>
  </DomainObject.Predmet.ProtustrankaWithAdress>
  <DomainObject.Predmet.ProtustrankaWithAdressOIB>
    <izvorni_sadrzaj>Vatreni Lonac jednostavno društvo s ograničenom odgovornošću za ugostiteljstvo, OIB 63027585138, Petrinjska 31, 10000 Zagreb</izvorni_sadrzaj>
    <derivirana_varijabla naziv="DomainObject.Predmet.ProtustrankaWithAdressOIB_1">Vatreni Lonac jednostavno društvo s ograničenom odgovornošću za ugostiteljstvo, OIB 63027585138, Petrinjska 31, 10000 Zagreb</derivirana_varijabla>
  </DomainObject.Predmet.ProtustrankaWithAdressOIB>
  <DomainObject.Predmet.ProtustrankaNazivFormated>
    <izvorni_sadrzaj>Vatreni Lonac jednostavno društvo s ograničenom odgovornošću za ugostiteljstvo</izvorni_sadrzaj>
    <derivirana_varijabla naziv="DomainObject.Predmet.ProtustrankaNazivFormated_1">Vatreni Lonac jednostavno društvo s ograničenom odgovornošću za ugostiteljstvo</derivirana_varijabla>
  </DomainObject.Predmet.ProtustrankaNazivFormated>
  <DomainObject.Predmet.ProtustrankaNazivFormatedOIB>
    <izvorni_sadrzaj>Vatreni Lonac jednostavno društvo s ograničenom odgovornošću za ugostiteljstvo, OIB 63027585138</izvorni_sadrzaj>
    <derivirana_varijabla naziv="DomainObject.Predmet.ProtustrankaNazivFormatedOIB_1">Vatreni Lonac jednostavno društvo s ograničenom odgovornošću za ugostiteljstvo, OIB 63027585138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Vatreni Lonac jednostavno društvo s ograničenom odgovornošću za ugostiteljstvo zastupanog po punomoćniku Davor Vuraić</item>
    </izvorni_sadrzaj>
    <derivirana_varijabla naziv="DomainObject.Predmet.ProtuStrankaListFormated_1">
      <item>Vatreni Lonac jednostavno društvo s ograničenom odgovornošću za ugostiteljstvo zastupanog po punomoćniku Davor Vuraić</item>
    </derivirana_varijabla>
  </DomainObject.Predmet.ProtuStrankaListFormated>
  <DomainObject.Predmet.ProtuStrankaListFormatedOIB>
    <izvorni_sadrzaj>
      <item>Vatreni Lonac jednostavno društvo s ograničenom odgovornošću za ugostiteljstvo, OIB 63027585138 zastupanog po punomoćniku Davor Vuraić</item>
    </izvorni_sadrzaj>
    <derivirana_varijabla naziv="DomainObject.Predmet.ProtuStrankaListFormatedOIB_1">
      <item>Vatreni Lonac jednostavno društvo s ograničenom odgovornošću za ugostiteljstvo, OIB 63027585138 zastupanog po punomoćniku Davor Vuraić</item>
    </derivirana_varijabla>
  </DomainObject.Predmet.ProtuStrankaListFormatedOIB>
  <DomainObject.Predmet.ProtuStrankaListFormatedWithAdress>
    <izvorni_sadrzaj>
      <item>Vatreni Lonac jednostavno društvo s ograničenom odgovornošću za ugostiteljstvo, Petrinjska 31, 10000 Zagreb zastupanog po punomoćniku Davor Vuraić</item>
    </izvorni_sadrzaj>
    <derivirana_varijabla naziv="DomainObject.Predmet.ProtuStrankaListFormatedWithAdress_1">
      <item>Vatreni Lonac jednostavno društvo s ograničenom odgovornošću za ugostiteljstvo, Petrinjska 31, 10000 Zagreb zastupanog po punomoćniku Davor Vuraić</item>
    </derivirana_varijabla>
  </DomainObject.Predmet.ProtuStrankaListFormatedWithAdress>
  <DomainObject.Predmet.ProtuStrankaListFormatedWithAdressOIB>
    <izvorni_sadrzaj>
      <item>Vatreni Lonac jednostavno društvo s ograničenom odgovornošću za ugostiteljstvo, OIB 63027585138, Petrinjska 31, 10000 Zagreb zastupanog po punomoćniku Davor Vuraić</item>
    </izvorni_sadrzaj>
    <derivirana_varijabla naziv="DomainObject.Predmet.ProtuStrankaListFormatedWithAdressOIB_1">
      <item>Vatreni Lonac jednostavno društvo s ograničenom odgovornošću za ugostiteljstvo, OIB 63027585138, Petrinjska 31, 10000 Zagreb zastupanog po punomoćniku Davor Vuraić</item>
    </derivirana_varijabla>
  </DomainObject.Predmet.ProtuStrankaListFormatedWithAdressOIB>
  <DomainObject.Predmet.ProtuStrankaListNazivFormated>
    <izvorni_sadrzaj>
      <item>Vatreni Lonac jednostavno društvo s ograničenom odgovornošću za ugostiteljstvo</item>
    </izvorni_sadrzaj>
    <derivirana_varijabla naziv="DomainObject.Predmet.ProtuStrankaListNazivFormated_1">
      <item>Vatreni Lonac jednostavno društvo s ograničenom odgovornošću za ugostiteljstvo</item>
    </derivirana_varijabla>
  </DomainObject.Predmet.ProtuStrankaListNazivFormated>
  <DomainObject.Predmet.ProtuStrankaListNazivFormatedOIB>
    <izvorni_sadrzaj>
      <item>Vatreni Lonac jednostavno društvo s ograničenom odgovornošću za ugostiteljstvo, OIB 63027585138</item>
    </izvorni_sadrzaj>
    <derivirana_varijabla naziv="DomainObject.Predmet.ProtuStrankaListNazivFormatedOIB_1">
      <item>Vatreni Lonac jednostavno društvo s ograničenom odgovornošću za ugostiteljstvo, OIB 63027585138</item>
    </derivirana_varijabla>
  </DomainObject.Predmet.ProtuStrankaListNazivFormatedOIB>
  <DomainObject.Predmet.OstaliListFormated>
    <izvorni_sadrzaj>
      <item>Davor Vuraić punomoćnik sudionika u postupku Vatreni Lonac jednostavno društvo s ograničenom odgovornošću za ugostiteljstvo</item>
    </izvorni_sadrzaj>
    <derivirana_varijabla naziv="DomainObject.Predmet.OstaliListFormated_1">
      <item>Davor Vuraić punomoćnik sudionika u postupku Vatreni Lonac jednostavno društvo s ograničenom odgovornošću za ugostiteljstvo</item>
    </derivirana_varijabla>
  </DomainObject.Predmet.OstaliListFormated>
  <DomainObject.Predmet.OstaliListFormatedOIB>
    <izvorni_sadrzaj>
      <item>Davor Vuraić, OIB 79636148253 punomoćnik sudionika u postupku Vatreni Lonac jednostavno društvo s ograničenom odgovornošću za ugostiteljstvo</item>
    </izvorni_sadrzaj>
    <derivirana_varijabla naziv="DomainObject.Predmet.OstaliListFormatedOIB_1">
      <item>Davor Vuraić, OIB 79636148253 punomoćnik sudionika u postupku Vatreni Lonac jednostavno društvo s ograničenom odgovornošću za ugostiteljstvo</item>
    </derivirana_varijabla>
  </DomainObject.Predmet.OstaliListFormatedOIB>
  <DomainObject.Predmet.OstaliListFormatedWithAdress>
    <izvorni_sadrzaj>
      <item>Davor Vuraić, V.proveni Put 18, 10000 Zagreb punomoćnik sudionika u postupku Vatreni Lonac jednostavno društvo s ograničenom odgovornošću za ugostiteljstvo</item>
    </izvorni_sadrzaj>
    <derivirana_varijabla naziv="DomainObject.Predmet.OstaliListFormatedWithAdress_1">
      <item>Davor Vuraić, V.proveni Put 18, 10000 Zagreb punomoćnik sudionika u postupku Vatreni Lonac jednostavno društvo s ograničenom odgovornošću za ugostiteljstvo</item>
    </derivirana_varijabla>
  </DomainObject.Predmet.OstaliListFormatedWithAdress>
  <DomainObject.Predmet.OstaliListFormatedWithAdressOIB>
    <izvorni_sadrzaj>
      <item>Davor Vuraić, OIB 79636148253, V.proveni Put 18, 10000 Zagreb punomoćnik sudionika u postupku Vatreni Lonac jednostavno društvo s ograničenom odgovornošću za ugostiteljstvo</item>
    </izvorni_sadrzaj>
    <derivirana_varijabla naziv="DomainObject.Predmet.OstaliListFormatedWithAdressOIB_1">
      <item>Davor Vuraić, OIB 79636148253, V.proveni Put 18, 10000 Zagreb punomoćnik sudionika u postupku Vatreni Lonac jednostavno društvo s ograničenom odgovornošću za ugostiteljstvo</item>
    </derivirana_varijabla>
  </DomainObject.Predmet.OstaliListFormatedWithAdressOIB>
  <DomainObject.Predmet.OstaliListNazivFormated>
    <izvorni_sadrzaj>
      <item>Davor Vuraić</item>
    </izvorni_sadrzaj>
    <derivirana_varijabla naziv="DomainObject.Predmet.OstaliListNazivFormated_1">
      <item>Davor Vuraić</item>
    </derivirana_varijabla>
  </DomainObject.Predmet.OstaliListNazivFormated>
  <DomainObject.Predmet.OstaliListNazivFormatedOIB>
    <izvorni_sadrzaj>
      <item>Davor Vuraić, OIB 79636148253</item>
    </izvorni_sadrzaj>
    <derivirana_varijabla naziv="DomainObject.Predmet.OstaliListNazivFormatedOIB_1">
      <item>Davor Vuraić, OIB 79636148253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2019.</izvorni_sadrzaj>
    <derivirana_varijabla naziv="DomainObject.Datum_1">20. kolovoza 2019.</derivirana_varijabla>
  </DomainObject.Datum>
  <DomainObject.PoslovniBrojDokumenta>
    <izvorni_sadrzaj>St-710/2019-20</izvorni_sadrzaj>
    <derivirana_varijabla naziv="DomainObject.PoslovniBrojDokumenta_1">St-710/2019-20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Vatreni Lonac jednostavno društvo s ograničenom odgovornošću za ugostiteljstvo</izvorni_sadrzaj>
    <derivirana_varijabla naziv="DomainObject.Predmet.ProtustrankaIDrugi_1">Vatreni Lonac jednostavno društvo s ograničenom odgovornošću za ugostiteljstvo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Vatreni Lonac jednostavno društvo s ograničenom odgovornošću za ugostiteljstvo, OIB 63027585138, Petrinjska 31, 10000 Zagreb</izvorni_sadrzaj>
    <derivirana_varijabla naziv="DomainObject.Predmet.ProtustrankaIDrugiAdressOIB_1">Vatreni Lonac jednostavno društvo s ograničenom odgovornošću za ugostiteljstvo, OIB 63027585138, Petrinjska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kolovoza 2019.</izvorni_sadrzaj>
    <derivirana_varijabla naziv="DomainObject.Predmet.OdlukaRjesenje.DatumDonosenjaOdluke_1">1. kolovoza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St-710/2019-18</izvorni_sadrzaj>
    <derivirana_varijabla naziv="DomainObject.Predmet.OdlukaRjesenje.Oznaka_1">St-710/2019-18</derivirana_varijabla>
  </DomainObject.Predmet.OdlukaRjesenje.Oznaka>
  <DomainObject.Predmet.SudioniciListNaziv>
    <izvorni_sadrzaj>
      <item>Vatreni Lonac jednostavno društvo s ograničenom odgovornošću za ugostiteljstvo</item>
      <item>FINANCIJSKA AGENCIJA, RC Zagreb</item>
      <item>Davor Vuraić</item>
    </izvorni_sadrzaj>
    <derivirana_varijabla naziv="DomainObject.Predmet.SudioniciListNaziv_1">
      <item>Vatreni Lonac jednostavno društvo s ograničenom odgovornošću za ugostiteljstvo</item>
      <item>FINANCIJSKA AGENCIJA, RC Zagreb</item>
      <item>Davor Vuraić</item>
    </derivirana_varijabla>
  </DomainObject.Predmet.SudioniciListNaziv>
  <DomainObject.Predmet.SudioniciListAdressOIB>
    <izvorni_sadrzaj>
      <item>Vatreni Lonac jednostavno društvo s ograničenom odgovornošću za ugostiteljstvo, OIB 63027585138, Petrinjska 31,10000 Zagreb</item>
      <item>FINANCIJSKA AGENCIJA, RC Zagreb, OIB 85821130368, Trg svibanjskih žrtava 1995. 1,10000 Zagreb</item>
      <item>Davor Vuraić, OIB 79636148253, V.proveni Put 18,10000 Zagreb</item>
    </izvorni_sadrzaj>
    <derivirana_varijabla naziv="DomainObject.Predmet.SudioniciListAdressOIB_1">
      <item>Vatreni Lonac jednostavno društvo s ograničenom odgovornošću za ugostiteljstvo, OIB 63027585138, Petrinjska 31,10000 Zagreb</item>
      <item>FINANCIJSKA AGENCIJA, RC Zagreb, OIB 85821130368, Trg svibanjskih žrtava 1995. 1,10000 Zagreb</item>
      <item>Davor Vuraić, OIB 79636148253, V.proveni Put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E590FD-F5A5-4295-AE9C-037999B3B0D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261</properties:Words>
  <properties:Characters>1373</properties:Characters>
  <properties:Lines>64</properties:Lines>
  <properties:Paragraphs>25</properties:Paragraphs>
  <properties:TotalTime>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>Prazni eSPIS predložak s naputkom</vt:lpstr>
    </vt:vector>
  </properties:TitlesOfParts>
  <properties:LinksUpToDate>false</properties:LinksUpToDate>
  <properties:CharactersWithSpaces>1938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2019-08-20T07:23:00Z</cp:lastPrinted>
  <dcterms:modified xmlns:xsi="http://www.w3.org/2001/XMLSchema-instance" xsi:type="dcterms:W3CDTF">2019-08-20T07:23:00Z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St-710/2019-20 / Odluka - Zaključak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