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e8b41" w14:paraId="6de8b41" w:rsidRDefault="004871DA" w:rsidP="004871DA" w:rsidR="004871DA">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1.St-137/2011</w:t>
      </w:r>
    </w:p>
    <w:p w:rsidRDefault="004871DA" w:rsidP="004871DA" w:rsidR="004871DA">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871DA" w:rsidP="004871DA" w:rsidR="004871DA">
      <w:pPr>
        <w:jc w:val="both"/>
        <w:rPr>
          <w:b/>
        </w:rPr>
      </w:pPr>
    </w:p>
    <w:p w:rsidRDefault="004871DA" w:rsidP="004871DA" w:rsidR="004871DA">
      <w:pPr>
        <w:jc w:val="both"/>
        <w:rPr>
          <w:b/>
        </w:rPr>
      </w:pPr>
      <w:r>
        <w:rPr>
          <w:b/>
        </w:rPr>
        <w:t>REPUBLIKA HRVATSKA</w:t>
      </w:r>
    </w:p>
    <w:p w:rsidRDefault="004871DA" w:rsidP="004871DA" w:rsidR="004871DA">
      <w:pPr>
        <w:rPr>
          <w:b/>
        </w:rPr>
      </w:pPr>
      <w:r>
        <w:rPr>
          <w:b/>
        </w:rPr>
        <w:t xml:space="preserve">TRGOVAČKI SUD U SPLITU </w:t>
      </w:r>
    </w:p>
    <w:p w:rsidRDefault="004871DA" w:rsidP="004871DA" w:rsidR="004871DA">
      <w:r>
        <w:rPr>
          <w:b/>
        </w:rPr>
        <w:t>Split, Sukoišanska 6</w:t>
      </w:r>
      <w:r>
        <w:rPr>
          <w:b/>
        </w:rPr>
        <w:tab/>
      </w:r>
      <w:r>
        <w:rPr>
          <w:b/>
        </w:rPr>
        <w:tab/>
      </w:r>
      <w:r>
        <w:tab/>
      </w:r>
      <w:r>
        <w:tab/>
      </w:r>
      <w:r>
        <w:tab/>
      </w:r>
      <w:r>
        <w:tab/>
      </w:r>
      <w:r>
        <w:tab/>
      </w:r>
    </w:p>
    <w:p w:rsidRDefault="004871DA" w:rsidP="004871DA" w:rsidR="004871DA">
      <w:r>
        <w:tab/>
      </w:r>
      <w:r>
        <w:tab/>
      </w:r>
      <w:r>
        <w:tab/>
      </w:r>
      <w:r>
        <w:tab/>
      </w:r>
    </w:p>
    <w:p w:rsidRDefault="004871DA" w:rsidP="004871DA" w:rsidR="004871DA">
      <w:pPr>
        <w:jc w:val="center"/>
        <w:rPr>
          <w:b/>
        </w:rPr>
      </w:pPr>
      <w:r>
        <w:rPr>
          <w:b/>
        </w:rPr>
        <w:t>R E P U B L I K A  H R V A T S K A</w:t>
      </w:r>
    </w:p>
    <w:p w:rsidRDefault="004871DA" w:rsidP="004871DA" w:rsidR="004871DA"/>
    <w:p w:rsidRDefault="004871DA" w:rsidP="004871DA" w:rsidR="004871DA">
      <w:pPr>
        <w:pStyle w:val="Naslov1"/>
      </w:pPr>
      <w:r>
        <w:t>R J E Š E NJ E</w:t>
      </w:r>
    </w:p>
    <w:p w:rsidRDefault="004871DA" w:rsidP="004871DA" w:rsidR="004871DA"/>
    <w:p w:rsidRDefault="004871DA" w:rsidP="004871DA" w:rsidR="004871DA"/>
    <w:p w:rsidRDefault="004871DA" w:rsidP="001F2C96" w:rsidR="001F2C96">
      <w:pPr>
        <w:ind w:firstLine="708"/>
        <w:jc w:val="both"/>
      </w:pPr>
      <w:r>
        <w:tab/>
        <w:t xml:space="preserve">Trgovački sud u Splitu, </w:t>
      </w:r>
      <w:r w:rsidR="001F2C96">
        <w:t xml:space="preserve"> po sucu ovog suda Velimiru Vukoviću,  kao stečajnom sucu, u stečajnom postupku nad stečajnim  nad dužnikom FAVORIT d.d. u stečaju Nerežišća, Nerežišća bb. OIB: 19965637130 , dana </w:t>
      </w:r>
      <w:r w:rsidR="001D56B1">
        <w:t>27.listopada</w:t>
      </w:r>
      <w:r w:rsidR="001F2C96">
        <w:t xml:space="preserve">  2016. godine  </w:t>
      </w:r>
      <w:r>
        <w:t xml:space="preserve">    </w:t>
      </w:r>
    </w:p>
    <w:p w:rsidRDefault="004871DA" w:rsidP="001F2C96" w:rsidR="004871DA">
      <w:pPr>
        <w:ind w:firstLine="708"/>
        <w:jc w:val="both"/>
      </w:pPr>
      <w:r>
        <w:t xml:space="preserve">             </w:t>
      </w:r>
    </w:p>
    <w:p w:rsidRDefault="004871DA" w:rsidP="004871DA" w:rsidR="004871DA">
      <w:pPr>
        <w:jc w:val="center"/>
        <w:rPr>
          <w:bCs/>
        </w:rPr>
      </w:pPr>
      <w:r>
        <w:rPr>
          <w:bCs/>
        </w:rPr>
        <w:t xml:space="preserve">r i j e š i o     j e </w:t>
      </w:r>
    </w:p>
    <w:p w:rsidRDefault="004871DA" w:rsidP="004871DA" w:rsidR="004871DA">
      <w:pPr>
        <w:jc w:val="center"/>
        <w:rPr>
          <w:bCs/>
        </w:rPr>
      </w:pPr>
    </w:p>
    <w:p w:rsidRDefault="001D56B1" w:rsidP="004871DA" w:rsidR="004871DA">
      <w:pPr>
        <w:pStyle w:val="Uvuenotijeloteksta"/>
        <w:ind w:left="0"/>
      </w:pPr>
      <w:r>
        <w:rPr>
          <w:b/>
          <w:bCs/>
        </w:rPr>
        <w:t>I.</w:t>
      </w:r>
      <w:r w:rsidR="004871DA">
        <w:rPr>
          <w:b/>
          <w:bCs/>
        </w:rPr>
        <w:tab/>
      </w:r>
      <w:r>
        <w:rPr>
          <w:bCs/>
        </w:rPr>
        <w:t xml:space="preserve"> Prodaja </w:t>
      </w:r>
      <w:r>
        <w:t>plovila-motorna jahta marke SUNSEEKER PORTOFINO 400, dužine 12,20 m, godina gradnje 1995., broj trupa 342540, s dva motora VOLVO PENTA, diesel, snage 2x220,58 kw, spremnik goriva 990 l spremnik vode 270 l, serijski brojevi motora 2300071952 i 300071842., broj kabina 2., broj kreveta 4,  broj kereveta 1, k</w:t>
      </w:r>
      <w:r w:rsidR="004871DA">
        <w:rPr>
          <w:bCs/>
        </w:rPr>
        <w:t>upcu</w:t>
      </w:r>
      <w:r w:rsidR="004871DA">
        <w:rPr>
          <w:b/>
          <w:bCs/>
        </w:rPr>
        <w:t xml:space="preserve">  </w:t>
      </w:r>
      <w:r w:rsidR="001F2C96">
        <w:t xml:space="preserve">BILI BROD d.o.o. Split, Antuna Mihanovića 31., OIB: 10626031456 </w:t>
      </w:r>
      <w:r>
        <w:t>, proglašava se nevažećom.</w:t>
      </w:r>
    </w:p>
    <w:p w:rsidRDefault="001D56B1" w:rsidP="004871DA" w:rsidR="001D56B1">
      <w:pPr>
        <w:pStyle w:val="Uvuenotijeloteksta"/>
        <w:ind w:left="0"/>
      </w:pPr>
    </w:p>
    <w:p w:rsidRDefault="001D56B1" w:rsidP="001D56B1" w:rsidR="004871DA">
      <w:pPr>
        <w:pStyle w:val="Uvuenotijeloteksta"/>
        <w:ind w:left="0"/>
      </w:pPr>
      <w:r w:rsidRPr="001D56B1">
        <w:rPr>
          <w:b/>
        </w:rPr>
        <w:t>II.</w:t>
      </w:r>
      <w:r>
        <w:tab/>
        <w:t xml:space="preserve">Ponovna prodaja </w:t>
      </w:r>
      <w:r w:rsidRPr="001D56B1">
        <w:t xml:space="preserve"> </w:t>
      </w:r>
      <w:r>
        <w:t>plovila-motorna jahta marke SUNSEEKER PORTOFINO 400 zakazati će se naknadno pisanim putem.</w:t>
      </w:r>
      <w:r w:rsidR="00226DF0">
        <w:rPr>
          <w:bCs/>
        </w:rPr>
        <w:tab/>
      </w:r>
    </w:p>
    <w:p w:rsidRDefault="004871DA" w:rsidP="004871DA" w:rsidR="004871DA">
      <w:pPr>
        <w:jc w:val="center"/>
      </w:pPr>
    </w:p>
    <w:p w:rsidRDefault="004871DA" w:rsidP="004871DA" w:rsidR="004871DA">
      <w:pPr>
        <w:jc w:val="center"/>
      </w:pPr>
      <w:r>
        <w:t>Obrazloženje :</w:t>
      </w:r>
    </w:p>
    <w:p w:rsidRDefault="004871DA" w:rsidP="004871DA" w:rsidR="004871DA">
      <w:pPr>
        <w:pStyle w:val="Uvuenotijeloteksta"/>
        <w:tabs>
          <w:tab w:pos="1440" w:val="left"/>
        </w:tabs>
        <w:ind w:left="0"/>
      </w:pPr>
    </w:p>
    <w:p w:rsidRDefault="00752245" w:rsidP="001D56B1" w:rsidR="00752245">
      <w:pPr>
        <w:pStyle w:val="Tijeloteksta-uvlaka3"/>
        <w:ind w:firstLine="708" w:left="0"/>
        <w:jc w:val="both"/>
        <w:rPr>
          <w:sz w:val="24"/>
          <w:szCs w:val="24"/>
        </w:rPr>
      </w:pPr>
      <w:r>
        <w:rPr>
          <w:sz w:val="24"/>
          <w:szCs w:val="24"/>
        </w:rPr>
        <w:t>Rješenjem ovog suda br. 7. S</w:t>
      </w:r>
      <w:r w:rsidR="001930BD">
        <w:rPr>
          <w:sz w:val="24"/>
          <w:szCs w:val="24"/>
        </w:rPr>
        <w:t>t</w:t>
      </w:r>
      <w:r>
        <w:rPr>
          <w:sz w:val="24"/>
          <w:szCs w:val="24"/>
        </w:rPr>
        <w:t>-137/2011  od 14. rujna 2011. godine otvoren je stečajni postupak nad stečajnim dužnikom  FAVORIT, bomboni, biskvit, slastice, d.d. Nerežišća, Nerežišća bb.</w:t>
      </w:r>
    </w:p>
    <w:p w:rsidRDefault="00752245" w:rsidP="00752245" w:rsidR="004871DA" w:rsidRPr="00752245">
      <w:pPr>
        <w:pStyle w:val="Tijeloteksta-uvlaka3"/>
        <w:ind w:firstLine="708" w:left="0"/>
        <w:jc w:val="both"/>
        <w:rPr>
          <w:sz w:val="24"/>
          <w:szCs w:val="24"/>
        </w:rPr>
      </w:pPr>
      <w:r>
        <w:rPr>
          <w:sz w:val="24"/>
          <w:szCs w:val="24"/>
        </w:rPr>
        <w:t>Istim rješenjem za stečajnu upraviteljicu imenovana je Ankica Čenić dipl. oec. iz Splita, Pupačićeva 1.</w:t>
      </w:r>
    </w:p>
    <w:p w:rsidRDefault="004871DA" w:rsidP="004871DA" w:rsidR="004871DA"/>
    <w:p w:rsidRDefault="004871DA" w:rsidP="0086001E" w:rsidR="0086001E">
      <w:pPr>
        <w:pStyle w:val="Uvuenotijeloteksta"/>
        <w:ind w:firstLine="708" w:left="0"/>
      </w:pPr>
      <w:r>
        <w:tab/>
        <w:t>U naprijed navedenom stečajnom postupku rješenjem ovog suda br.</w:t>
      </w:r>
      <w:r w:rsidR="00752245">
        <w:t xml:space="preserve"> </w:t>
      </w:r>
      <w:r>
        <w:t>St-1</w:t>
      </w:r>
      <w:r w:rsidR="00752245">
        <w:t>37</w:t>
      </w:r>
      <w:r>
        <w:t>/201</w:t>
      </w:r>
      <w:r w:rsidR="00752245">
        <w:t>1</w:t>
      </w:r>
      <w:r>
        <w:t xml:space="preserve"> od </w:t>
      </w:r>
      <w:r w:rsidR="001F1D99">
        <w:t>05</w:t>
      </w:r>
      <w:r>
        <w:t xml:space="preserve">. srpnja 2015.  godine,  temeljem odredbi čl. 164 Stečajnog zakona, određena je prodaja  u stečajnom postupku uz odgovarajuću primjenu odredaba Ovršnog zakona i Pomorskog zakonika </w:t>
      </w:r>
      <w:r w:rsidR="001F1D99">
        <w:t>motorn</w:t>
      </w:r>
      <w:r w:rsidR="00226DF0">
        <w:t>e</w:t>
      </w:r>
      <w:r w:rsidR="001F1D99">
        <w:t xml:space="preserve"> jaht</w:t>
      </w:r>
      <w:r w:rsidR="00226DF0">
        <w:t>e</w:t>
      </w:r>
      <w:r w:rsidR="001F1D99">
        <w:t xml:space="preserve"> marke SUNSEEKER PORTOFINO 400, dužine 12,20 m, godina gradnje 1995., broj trupa 342540, s dva motora VOLVO PENTA, diesel, snage 2x220,58 kw, spremnik goriva 990 l spremnik vode 270 l, serijski brojevi motora 2300071952 i 300071842., broj kabina 2., broj kreveta 4, broj kreveta 1</w:t>
      </w:r>
      <w:r w:rsidR="001F1D99">
        <w:rPr>
          <w:bCs/>
        </w:rPr>
        <w:t xml:space="preserve"> </w:t>
      </w:r>
      <w:r w:rsidR="001D56B1">
        <w:rPr>
          <w:bCs/>
        </w:rPr>
        <w:t>.</w:t>
      </w:r>
      <w:r>
        <w:t xml:space="preserve"> </w:t>
      </w:r>
    </w:p>
    <w:p w:rsidRDefault="0086001E" w:rsidP="004871DA" w:rsidR="0086001E">
      <w:pPr>
        <w:jc w:val="both"/>
      </w:pPr>
    </w:p>
    <w:p w:rsidRDefault="004871DA" w:rsidP="004871DA" w:rsidR="0086001E">
      <w:pPr>
        <w:jc w:val="both"/>
      </w:pPr>
      <w:r>
        <w:tab/>
        <w:t>Zaključkom ovog suda br.</w:t>
      </w:r>
      <w:r w:rsidR="001F1D99">
        <w:t xml:space="preserve"> </w:t>
      </w:r>
      <w:r>
        <w:t>St-1</w:t>
      </w:r>
      <w:r w:rsidR="001F1D99">
        <w:t>37</w:t>
      </w:r>
      <w:r>
        <w:t>/201</w:t>
      </w:r>
      <w:r w:rsidR="001F1D99">
        <w:t>1</w:t>
      </w:r>
      <w:r>
        <w:t xml:space="preserve"> od </w:t>
      </w:r>
      <w:r w:rsidR="001F1D99">
        <w:t>12</w:t>
      </w:r>
      <w:r>
        <w:t>.</w:t>
      </w:r>
      <w:r w:rsidR="001F1D99">
        <w:t>srpnja</w:t>
      </w:r>
      <w:r>
        <w:t xml:space="preserve"> 2016. godine  bilo je određeno  </w:t>
      </w:r>
    </w:p>
    <w:p w:rsidRDefault="0086001E" w:rsidP="004871DA" w:rsidR="0086001E">
      <w:pPr>
        <w:jc w:val="both"/>
      </w:pPr>
    </w:p>
    <w:p w:rsidRDefault="0086001E" w:rsidP="004871DA" w:rsidR="0086001E">
      <w:pPr>
        <w:jc w:val="both"/>
      </w:pPr>
      <w:r>
        <w:lastRenderedPageBreak/>
        <w:tab/>
      </w:r>
      <w:r>
        <w:tab/>
      </w:r>
      <w:r>
        <w:tab/>
      </w:r>
      <w:r>
        <w:tab/>
      </w:r>
      <w:r>
        <w:tab/>
      </w:r>
      <w:r>
        <w:tab/>
        <w:t>2</w:t>
      </w:r>
      <w:r>
        <w:tab/>
      </w:r>
      <w:r>
        <w:tab/>
      </w:r>
      <w:r>
        <w:tab/>
      </w:r>
      <w:r>
        <w:tab/>
      </w:r>
      <w:r w:rsidRPr="0086001E">
        <w:rPr>
          <w:b/>
        </w:rPr>
        <w:t>1.St-137/2011</w:t>
      </w:r>
    </w:p>
    <w:p w:rsidRDefault="0086001E" w:rsidP="004871DA" w:rsidR="0086001E">
      <w:pPr>
        <w:jc w:val="both"/>
      </w:pPr>
    </w:p>
    <w:p w:rsidRDefault="001F1D99" w:rsidP="004871DA" w:rsidR="004871DA">
      <w:pPr>
        <w:jc w:val="both"/>
      </w:pPr>
      <w:r>
        <w:t>prvo</w:t>
      </w:r>
      <w:r w:rsidR="004871DA">
        <w:t xml:space="preserve"> ročište za prodaju  u stečajnom postupku uz odgovarajuću primjena propisa o ovrsi  predmetnog broda.  </w:t>
      </w:r>
    </w:p>
    <w:p w:rsidRDefault="004871DA" w:rsidP="004871DA" w:rsidR="004871DA">
      <w:pPr>
        <w:jc w:val="both"/>
      </w:pPr>
    </w:p>
    <w:p w:rsidRDefault="004871DA" w:rsidP="004871DA" w:rsidR="004871DA">
      <w:pPr>
        <w:jc w:val="both"/>
        <w:rPr>
          <w:bCs/>
        </w:rPr>
      </w:pPr>
      <w:r>
        <w:tab/>
        <w:t xml:space="preserve">Na </w:t>
      </w:r>
      <w:r w:rsidR="001F1D99">
        <w:t>prvom</w:t>
      </w:r>
      <w:r>
        <w:t xml:space="preserve"> dražbenom ročištu  održanom kod ovog suda dana </w:t>
      </w:r>
      <w:r w:rsidR="001F1D99">
        <w:t>06.rujna</w:t>
      </w:r>
      <w:r>
        <w:t xml:space="preserve"> 2016. godine  </w:t>
      </w:r>
      <w:r w:rsidR="001F1D99">
        <w:t>ponuditelj</w:t>
      </w:r>
      <w:r>
        <w:t xml:space="preserve"> </w:t>
      </w:r>
      <w:r w:rsidR="001F1D99">
        <w:t xml:space="preserve">BILI BROD d.o.o. Split, Antuna Mihanovića 31., OIB: 10626031456 </w:t>
      </w:r>
      <w:r>
        <w:t xml:space="preserve">, </w:t>
      </w:r>
      <w:r>
        <w:rPr>
          <w:bCs/>
        </w:rPr>
        <w:t xml:space="preserve">za predmetnu </w:t>
      </w:r>
      <w:r w:rsidR="001F1D99">
        <w:rPr>
          <w:bCs/>
        </w:rPr>
        <w:t>motornu jahtu</w:t>
      </w:r>
      <w:r>
        <w:rPr>
          <w:bCs/>
        </w:rPr>
        <w:t xml:space="preserve"> </w:t>
      </w:r>
      <w:r w:rsidR="001F1D99">
        <w:rPr>
          <w:bCs/>
        </w:rPr>
        <w:t xml:space="preserve">dao je najpovoljniju ponudu koja </w:t>
      </w:r>
      <w:r>
        <w:rPr>
          <w:bCs/>
        </w:rPr>
        <w:t xml:space="preserve"> izn</w:t>
      </w:r>
      <w:r w:rsidR="001F1D99">
        <w:rPr>
          <w:bCs/>
        </w:rPr>
        <w:t>osi</w:t>
      </w:r>
      <w:r>
        <w:rPr>
          <w:bCs/>
        </w:rPr>
        <w:t xml:space="preserve"> od </w:t>
      </w:r>
      <w:r w:rsidR="001F1D99">
        <w:rPr>
          <w:bCs/>
        </w:rPr>
        <w:t>29</w:t>
      </w:r>
      <w:r>
        <w:rPr>
          <w:bCs/>
        </w:rPr>
        <w:t>.</w:t>
      </w:r>
      <w:r w:rsidR="001F1D99">
        <w:rPr>
          <w:bCs/>
        </w:rPr>
        <w:t>9</w:t>
      </w:r>
      <w:r>
        <w:rPr>
          <w:bCs/>
        </w:rPr>
        <w:t xml:space="preserve">00,00 </w:t>
      </w:r>
      <w:r w:rsidR="001F1D99">
        <w:rPr>
          <w:bCs/>
        </w:rPr>
        <w:t xml:space="preserve">EUR-a pa kako su se ispunili i ostali </w:t>
      </w:r>
      <w:r>
        <w:rPr>
          <w:bCs/>
        </w:rPr>
        <w:t xml:space="preserve">uvjeti </w:t>
      </w:r>
      <w:r w:rsidR="001F1D99">
        <w:rPr>
          <w:bCs/>
        </w:rPr>
        <w:t>iz zaključka o prodaji od 12.srpnja2016.godine</w:t>
      </w:r>
      <w:r w:rsidR="00226DF0">
        <w:rPr>
          <w:bCs/>
        </w:rPr>
        <w:t>,</w:t>
      </w:r>
      <w:r w:rsidR="001F1D99">
        <w:rPr>
          <w:bCs/>
        </w:rPr>
        <w:t xml:space="preserve"> sud je pr</w:t>
      </w:r>
      <w:r w:rsidR="009E3F82">
        <w:rPr>
          <w:bCs/>
        </w:rPr>
        <w:t>e</w:t>
      </w:r>
      <w:r w:rsidR="001F1D99">
        <w:rPr>
          <w:bCs/>
        </w:rPr>
        <w:t>dmetnu motornu jahtu</w:t>
      </w:r>
      <w:r w:rsidR="009E3F82">
        <w:rPr>
          <w:bCs/>
        </w:rPr>
        <w:t xml:space="preserve"> dosudio kupcu </w:t>
      </w:r>
      <w:r w:rsidR="009E3F82">
        <w:t>BILI BROD d.o.o. Split, kao najpovoljnijem ponuditelju.</w:t>
      </w:r>
      <w:r>
        <w:rPr>
          <w:bCs/>
        </w:rPr>
        <w:t xml:space="preserve"> </w:t>
      </w:r>
    </w:p>
    <w:p w:rsidRDefault="001D56B1" w:rsidP="004871DA" w:rsidR="001D56B1">
      <w:pPr>
        <w:jc w:val="both"/>
        <w:rPr>
          <w:bCs/>
        </w:rPr>
      </w:pPr>
      <w:r>
        <w:rPr>
          <w:bCs/>
        </w:rPr>
        <w:tab/>
      </w:r>
    </w:p>
    <w:p w:rsidRDefault="001D56B1" w:rsidP="007F7E88" w:rsidR="001D56B1">
      <w:r>
        <w:rPr>
          <w:bCs/>
        </w:rPr>
        <w:tab/>
        <w:t xml:space="preserve">Kupac </w:t>
      </w:r>
      <w:r>
        <w:t>BILI BROD d.o.o. Split, Antuna Mihanovića 31., OIB: 10626031456, nije u roku određenom rješenjem o dosudi od 6. rujna 2016. godine uplatio kupovninu u iznosu od 29.900,00 EUR-a,to je stoga prodaju plovila - motorne jahte marke SUNSEEKER PORTOFINO 400 valjalo sukladno odredbi čl. 902. st.2. Pomorskog zakonika ( NN 181/04, 76/07,146/08,61/11 i 57/13- dalje PZ) proglasiti nevažećom te odlučiti kao u točki I izreke.</w:t>
      </w:r>
    </w:p>
    <w:p w:rsidRDefault="001D56B1" w:rsidP="007F7E88" w:rsidR="001D56B1"/>
    <w:p w:rsidRDefault="001D56B1" w:rsidP="007F7E88" w:rsidR="001D56B1" w:rsidRPr="007F7E88">
      <w:r>
        <w:tab/>
        <w:t>Temeljem odredbe čl. 902. st.3 i 4 PZ-a riješeno je kao u točki II izreke.</w:t>
      </w:r>
    </w:p>
    <w:p w:rsidRDefault="004871DA" w:rsidP="001D56B1" w:rsidR="004871DA" w:rsidRPr="001D56B1">
      <w:pPr>
        <w:jc w:val="both"/>
        <w:rPr>
          <w:bCs/>
        </w:rPr>
      </w:pPr>
    </w:p>
    <w:p w:rsidRDefault="004871DA" w:rsidP="004871DA" w:rsidR="004871DA">
      <w:pPr>
        <w:ind w:firstLine="708" w:left="1416"/>
      </w:pPr>
      <w:r>
        <w:t xml:space="preserve">U Splitu, dana  </w:t>
      </w:r>
      <w:r w:rsidR="001D56B1">
        <w:t xml:space="preserve">27. listopada </w:t>
      </w:r>
      <w:r>
        <w:t>2016. godine.</w:t>
      </w:r>
    </w:p>
    <w:p w:rsidRDefault="004871DA" w:rsidP="004871DA" w:rsidR="004871DA">
      <w:pPr>
        <w:jc w:val="center"/>
      </w:pPr>
    </w:p>
    <w:p w:rsidRDefault="004871DA" w:rsidP="004871DA" w:rsidR="004871DA">
      <w:pPr>
        <w:jc w:val="both"/>
      </w:pPr>
      <w:r>
        <w:tab/>
      </w:r>
      <w:r>
        <w:tab/>
      </w:r>
      <w:r>
        <w:tab/>
      </w:r>
      <w:r>
        <w:tab/>
      </w:r>
      <w:r>
        <w:tab/>
      </w:r>
      <w:r>
        <w:tab/>
      </w:r>
      <w:r>
        <w:tab/>
      </w:r>
      <w:r>
        <w:tab/>
      </w:r>
      <w:r>
        <w:tab/>
        <w:t>S U D A C</w:t>
      </w:r>
    </w:p>
    <w:p w:rsidRDefault="004871DA" w:rsidP="004871DA" w:rsidR="004871DA">
      <w:pPr>
        <w:jc w:val="both"/>
      </w:pPr>
    </w:p>
    <w:p w:rsidRDefault="004871DA" w:rsidP="004871DA" w:rsidR="004871DA">
      <w:pPr>
        <w:jc w:val="both"/>
      </w:pPr>
      <w:r>
        <w:tab/>
      </w:r>
      <w:r>
        <w:tab/>
      </w:r>
      <w:r>
        <w:tab/>
      </w:r>
      <w:r>
        <w:tab/>
      </w:r>
      <w:r>
        <w:tab/>
      </w:r>
      <w:r>
        <w:tab/>
      </w:r>
      <w:r>
        <w:tab/>
      </w:r>
      <w:r>
        <w:tab/>
      </w:r>
      <w:r>
        <w:tab/>
        <w:t xml:space="preserve">Velimir Vuković </w:t>
      </w:r>
    </w:p>
    <w:p w:rsidRDefault="0037763C" w:rsidP="00614F47" w:rsidR="004871DA">
      <w:pPr>
        <w:jc w:val="both"/>
      </w:pPr>
      <w:r>
        <w:tab/>
      </w:r>
      <w:r>
        <w:tab/>
      </w:r>
      <w:r>
        <w:tab/>
      </w:r>
      <w:r>
        <w:tab/>
      </w:r>
      <w:r>
        <w:tab/>
      </w:r>
      <w:r>
        <w:tab/>
      </w:r>
      <w:r>
        <w:tab/>
      </w:r>
      <w:r>
        <w:tab/>
      </w:r>
      <w:r>
        <w:tab/>
      </w:r>
    </w:p>
    <w:p w:rsidRDefault="004871DA" w:rsidP="004871DA" w:rsidR="004871DA">
      <w:pPr>
        <w:jc w:val="both"/>
      </w:pPr>
    </w:p>
    <w:p w:rsidRDefault="004871DA" w:rsidP="004871DA" w:rsidR="004871DA">
      <w:pPr>
        <w:jc w:val="both"/>
      </w:pPr>
      <w:r>
        <w:tab/>
      </w:r>
      <w:r>
        <w:tab/>
      </w:r>
      <w:r>
        <w:tab/>
      </w:r>
      <w:r>
        <w:tab/>
      </w:r>
      <w:r>
        <w:tab/>
      </w:r>
      <w:r>
        <w:tab/>
      </w:r>
    </w:p>
    <w:p w:rsidRDefault="004871DA" w:rsidP="004871DA" w:rsidR="004871DA">
      <w:pPr>
        <w:jc w:val="both"/>
      </w:pPr>
    </w:p>
    <w:p w:rsidRDefault="004871DA" w:rsidP="004871DA" w:rsidR="004871DA">
      <w:pPr>
        <w:jc w:val="both"/>
      </w:pPr>
      <w:r>
        <w:t>POUKA O PRAVNOM LIJEKU: Protiv ovog rješenja dopuštena je žalba Visokom trgovačkom sudu Republike Hrvatske u Zagrebu. Žalba se podnosi putem ovog suda u 2 primjerka, a u roku od 8 dana od dana dostave rješenja.</w:t>
      </w:r>
    </w:p>
    <w:p w:rsidRDefault="004871DA" w:rsidP="004871DA" w:rsidR="004871DA">
      <w:pPr>
        <w:jc w:val="both"/>
      </w:pPr>
    </w:p>
    <w:p w:rsidRDefault="004871DA" w:rsidP="004871DA" w:rsidR="004871DA">
      <w:pPr>
        <w:jc w:val="both"/>
      </w:pPr>
      <w:r>
        <w:t xml:space="preserve">DNA: </w:t>
      </w:r>
    </w:p>
    <w:p w:rsidRDefault="004871DA" w:rsidP="004871DA" w:rsidR="004871DA">
      <w:pPr>
        <w:jc w:val="both"/>
      </w:pPr>
    </w:p>
    <w:p w:rsidRDefault="004871DA" w:rsidP="004871DA" w:rsidR="004871DA">
      <w:pPr>
        <w:numPr>
          <w:ilvl w:val="0"/>
          <w:numId w:val="1"/>
        </w:numPr>
        <w:jc w:val="both"/>
      </w:pPr>
      <w:r>
        <w:t xml:space="preserve">stečajnom upravitelju </w:t>
      </w:r>
    </w:p>
    <w:p w:rsidRDefault="004871DA" w:rsidP="004871DA" w:rsidR="004871DA">
      <w:pPr>
        <w:numPr>
          <w:ilvl w:val="0"/>
          <w:numId w:val="1"/>
        </w:numPr>
        <w:jc w:val="both"/>
      </w:pPr>
      <w:r>
        <w:t xml:space="preserve">Kupcu </w:t>
      </w:r>
      <w:r w:rsidR="009E3F82">
        <w:t>BILI BROD d.o.o. Split, Antuna Mihanovića 31</w:t>
      </w:r>
      <w:r>
        <w:t xml:space="preserve"> </w:t>
      </w:r>
    </w:p>
    <w:p w:rsidRDefault="004871DA" w:rsidP="004871DA" w:rsidR="004871DA">
      <w:pPr>
        <w:numPr>
          <w:ilvl w:val="0"/>
          <w:numId w:val="1"/>
        </w:numPr>
        <w:jc w:val="both"/>
      </w:pPr>
      <w:r>
        <w:t xml:space="preserve">Lučka Kapetanija u </w:t>
      </w:r>
      <w:r w:rsidR="009E3F82">
        <w:t>Splitu</w:t>
      </w:r>
    </w:p>
    <w:p w:rsidRDefault="004871DA" w:rsidP="004871DA" w:rsidR="004871DA">
      <w:pPr>
        <w:numPr>
          <w:ilvl w:val="0"/>
          <w:numId w:val="1"/>
        </w:numPr>
        <w:jc w:val="both"/>
      </w:pPr>
      <w:r>
        <w:t>Porezna uprava u Splitu</w:t>
      </w:r>
    </w:p>
    <w:p w:rsidRDefault="004871DA" w:rsidP="004871DA" w:rsidR="004871DA">
      <w:pPr>
        <w:numPr>
          <w:ilvl w:val="0"/>
          <w:numId w:val="1"/>
        </w:numPr>
        <w:jc w:val="both"/>
      </w:pPr>
      <w:r>
        <w:t>Županijskom državnom odvjetništvu u Splitu,</w:t>
      </w:r>
    </w:p>
    <w:p w:rsidRDefault="004871DA" w:rsidP="004871DA" w:rsidR="004871DA">
      <w:pPr>
        <w:ind w:left="720"/>
        <w:jc w:val="both"/>
      </w:pPr>
      <w:r>
        <w:t xml:space="preserve">Građansko upravni odjel  </w:t>
      </w:r>
    </w:p>
    <w:p w:rsidRDefault="004871DA" w:rsidP="004871DA" w:rsidR="004871DA">
      <w:pPr>
        <w:jc w:val="both"/>
      </w:pPr>
      <w:r>
        <w:t xml:space="preserve">        -   rješenje istaknuti na  e- oglasnu ploču suda</w:t>
      </w:r>
    </w:p>
    <w:p w:rsidRDefault="004871DA" w:rsidP="004871DA" w:rsidR="004871DA"/>
    <w:p w:rsidRDefault="004871DA" w:rsidP="004871DA" w:rsidR="004871DA"/>
    <w:sectPr w:rsidR="004871D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71DA"/>
    <w:rsid w:val="00050494"/>
    <w:rsid w:val="001930BD"/>
    <w:rsid w:val="001D56B1"/>
    <w:rsid w:val="001F1D99"/>
    <w:rsid w:val="001F2C96"/>
    <w:rsid w:val="00226DF0"/>
    <w:rsid w:val="0037763C"/>
    <w:rsid w:val="004871DA"/>
    <w:rsid w:val="00614F47"/>
    <w:rsid w:val="006C3E35"/>
    <w:rsid w:val="00752245"/>
    <w:rsid w:val="0086001E"/>
    <w:rsid w:val="009E3F82"/>
    <w:rsid w:val="00F04C07"/>
    <w:rsid w:val="00F53219"/>
    <w:rsid w:val="00FC37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71DA"/>
    <w:rPr>
      <w:rFonts w:eastAsia="Times New Roman"/>
      <w:lang w:eastAsia="hr-HR"/>
    </w:rPr>
  </w:style>
  <w:style w:styleId="Naslov1" w:type="paragraph">
    <w:name w:val="heading 1"/>
    <w:basedOn w:val="Normal"/>
    <w:next w:val="Normal"/>
    <w:link w:val="Naslov1Char"/>
    <w:qFormat/>
    <w:rsid w:val="004871DA"/>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871DA"/>
    <w:rPr>
      <w:rFonts w:eastAsia="Times New Roman"/>
      <w:b/>
      <w:bCs/>
      <w:lang w:eastAsia="hr-HR"/>
    </w:rPr>
  </w:style>
  <w:style w:styleId="Tijeloteksta" w:type="paragraph">
    <w:name w:val="Body Text"/>
    <w:basedOn w:val="Normal"/>
    <w:link w:val="TijelotekstaChar"/>
    <w:semiHidden/>
    <w:unhideWhenUsed/>
    <w:rsid w:val="004871DA"/>
    <w:pPr>
      <w:tabs>
        <w:tab w:pos="6810" w:val="left"/>
      </w:tabs>
      <w:jc w:val="both"/>
    </w:pPr>
  </w:style>
  <w:style w:customStyle="true" w:styleId="TijelotekstaChar" w:type="character">
    <w:name w:val="Tijelo teksta Char"/>
    <w:basedOn w:val="Zadanifontodlomka"/>
    <w:link w:val="Tijeloteksta"/>
    <w:semiHidden/>
    <w:rsid w:val="004871DA"/>
    <w:rPr>
      <w:rFonts w:eastAsia="Times New Roman"/>
      <w:lang w:eastAsia="hr-HR"/>
    </w:rPr>
  </w:style>
  <w:style w:styleId="Uvuenotijeloteksta" w:type="paragraph">
    <w:name w:val="Body Text Indent"/>
    <w:basedOn w:val="Normal"/>
    <w:link w:val="UvuenotijelotekstaChar"/>
    <w:unhideWhenUsed/>
    <w:rsid w:val="004871DA"/>
    <w:pPr>
      <w:ind w:left="720"/>
      <w:jc w:val="both"/>
    </w:pPr>
  </w:style>
  <w:style w:customStyle="true" w:styleId="UvuenotijelotekstaChar" w:type="character">
    <w:name w:val="Uvučeno tijelo teksta Char"/>
    <w:basedOn w:val="Zadanifontodlomka"/>
    <w:link w:val="Uvuenotijeloteksta"/>
    <w:rsid w:val="004871DA"/>
    <w:rPr>
      <w:rFonts w:eastAsia="Times New Roman"/>
      <w:lang w:eastAsia="hr-HR"/>
    </w:rPr>
  </w:style>
  <w:style w:styleId="Tekstbalonia" w:type="paragraph">
    <w:name w:val="Balloon Text"/>
    <w:basedOn w:val="Normal"/>
    <w:link w:val="TekstbaloniaChar"/>
    <w:uiPriority w:val="99"/>
    <w:semiHidden/>
    <w:unhideWhenUsed/>
    <w:rsid w:val="004871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71DA"/>
    <w:rPr>
      <w:rFonts w:cs="Tahoma" w:eastAsia="Times New Roman" w:hAnsi="Tahoma" w:ascii="Tahoma"/>
      <w:sz w:val="16"/>
      <w:szCs w:val="16"/>
      <w:lang w:eastAsia="hr-HR"/>
    </w:rPr>
  </w:style>
  <w:style w:styleId="Tijeloteksta-uvlaka3" w:type="paragraph">
    <w:name w:val="Body Text Indent 3"/>
    <w:basedOn w:val="Normal"/>
    <w:link w:val="Tijeloteksta-uvlaka3Char"/>
    <w:unhideWhenUsed/>
    <w:rsid w:val="00752245"/>
    <w:pPr>
      <w:spacing w:after="120"/>
      <w:ind w:left="283"/>
    </w:pPr>
    <w:rPr>
      <w:sz w:val="16"/>
      <w:szCs w:val="16"/>
    </w:rPr>
  </w:style>
  <w:style w:customStyle="true" w:styleId="Tijeloteksta-uvlaka3Char" w:type="character">
    <w:name w:val="Tijelo teksta - uvlaka 3 Char"/>
    <w:basedOn w:val="Zadanifontodlomka"/>
    <w:link w:val="Tijeloteksta-uvlaka3"/>
    <w:rsid w:val="00752245"/>
    <w:rPr>
      <w:rFonts w:eastAsia="Times New Roman"/>
      <w:sz w:val="16"/>
      <w:szCs w:val="16"/>
      <w:lang w:eastAsia="hr-HR"/>
    </w:rPr>
  </w:style>
  <w:style w:styleId="Tekstrezerviranogmjesta" w:type="character">
    <w:name w:val="Placeholder Text"/>
    <w:basedOn w:val="Zadanifontodlomka"/>
    <w:uiPriority w:val="99"/>
    <w:semiHidden/>
    <w:rsid w:val="00F04C07"/>
    <w:rPr>
      <w:color w:val="808080"/>
      <w:bdr w:space="0" w:sz="0" w:color="auto" w:val="none"/>
      <w:shd w:fill="auto" w:color="auto" w:val="clear"/>
    </w:rPr>
  </w:style>
  <w:style w:customStyle="true" w:styleId="eSPISCCParagraphDefaultFont" w:type="character">
    <w:name w:val="eSPIS_CC_Paragraph Default Font"/>
    <w:basedOn w:val="Zadanifontodlomka"/>
    <w:rsid w:val="00F04C0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04C07"/>
    <w:rPr>
      <w:b/>
      <w:bdr w:space="0" w:sz="0" w:color="auto" w:val="none"/>
      <w:shd w:fill="FFFFCC" w:color="auto" w:val="clear"/>
      <w:lang w:val="hr-HR"/>
    </w:rPr>
  </w:style>
  <w:style w:customStyle="true" w:styleId="PozadinaSvijetloCrvena" w:type="character">
    <w:name w:val="Pozadina_SvijetloCrvena"/>
    <w:basedOn w:val="eSPISCCParagraphDefaultFont"/>
    <w:rsid w:val="00F04C0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04C0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71DA"/>
    <w:rPr>
      <w:rFonts w:eastAsia="Times New Roman"/>
      <w:lang w:eastAsia="hr-HR"/>
    </w:rPr>
  </w:style>
  <w:style w:styleId="Naslov1" w:type="paragraph">
    <w:name w:val="heading 1"/>
    <w:basedOn w:val="Normal"/>
    <w:next w:val="Normal"/>
    <w:link w:val="Naslov1Char"/>
    <w:qFormat/>
    <w:rsid w:val="004871DA"/>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871DA"/>
    <w:rPr>
      <w:rFonts w:eastAsia="Times New Roman"/>
      <w:b/>
      <w:bCs/>
      <w:lang w:eastAsia="hr-HR"/>
    </w:rPr>
  </w:style>
  <w:style w:styleId="Tijeloteksta" w:type="paragraph">
    <w:name w:val="Body Text"/>
    <w:basedOn w:val="Normal"/>
    <w:link w:val="TijelotekstaChar"/>
    <w:semiHidden/>
    <w:unhideWhenUsed/>
    <w:rsid w:val="004871DA"/>
    <w:pPr>
      <w:tabs>
        <w:tab w:pos="6810" w:val="left"/>
      </w:tabs>
      <w:jc w:val="both"/>
    </w:pPr>
  </w:style>
  <w:style w:customStyle="1" w:styleId="TijelotekstaChar" w:type="character">
    <w:name w:val="Tijelo teksta Char"/>
    <w:basedOn w:val="Zadanifontodlomka"/>
    <w:link w:val="Tijeloteksta"/>
    <w:semiHidden/>
    <w:rsid w:val="004871DA"/>
    <w:rPr>
      <w:rFonts w:eastAsia="Times New Roman"/>
      <w:lang w:eastAsia="hr-HR"/>
    </w:rPr>
  </w:style>
  <w:style w:styleId="Uvuenotijeloteksta" w:type="paragraph">
    <w:name w:val="Body Text Indent"/>
    <w:basedOn w:val="Normal"/>
    <w:link w:val="UvuenotijelotekstaChar"/>
    <w:unhideWhenUsed/>
    <w:rsid w:val="004871DA"/>
    <w:pPr>
      <w:ind w:left="720"/>
      <w:jc w:val="both"/>
    </w:pPr>
  </w:style>
  <w:style w:customStyle="1" w:styleId="UvuenotijelotekstaChar" w:type="character">
    <w:name w:val="Uvučeno tijelo teksta Char"/>
    <w:basedOn w:val="Zadanifontodlomka"/>
    <w:link w:val="Uvuenotijeloteksta"/>
    <w:rsid w:val="004871DA"/>
    <w:rPr>
      <w:rFonts w:eastAsia="Times New Roman"/>
      <w:lang w:eastAsia="hr-HR"/>
    </w:rPr>
  </w:style>
  <w:style w:styleId="Tekstbalonia" w:type="paragraph">
    <w:name w:val="Balloon Text"/>
    <w:basedOn w:val="Normal"/>
    <w:link w:val="TekstbaloniaChar"/>
    <w:uiPriority w:val="99"/>
    <w:semiHidden/>
    <w:unhideWhenUsed/>
    <w:rsid w:val="004871DA"/>
    <w:rPr>
      <w:rFonts w:ascii="Tahoma" w:cs="Tahoma" w:hAnsi="Tahoma"/>
      <w:sz w:val="16"/>
      <w:szCs w:val="16"/>
    </w:rPr>
  </w:style>
  <w:style w:customStyle="1" w:styleId="TekstbaloniaChar" w:type="character">
    <w:name w:val="Tekst balončića Char"/>
    <w:basedOn w:val="Zadanifontodlomka"/>
    <w:link w:val="Tekstbalonia"/>
    <w:uiPriority w:val="99"/>
    <w:semiHidden/>
    <w:rsid w:val="004871DA"/>
    <w:rPr>
      <w:rFonts w:ascii="Tahoma" w:cs="Tahoma" w:eastAsia="Times New Roman" w:hAnsi="Tahoma"/>
      <w:sz w:val="16"/>
      <w:szCs w:val="16"/>
      <w:lang w:eastAsia="hr-HR"/>
    </w:rPr>
  </w:style>
  <w:style w:styleId="Tijeloteksta-uvlaka3" w:type="paragraph">
    <w:name w:val="Body Text Indent 3"/>
    <w:basedOn w:val="Normal"/>
    <w:link w:val="Tijeloteksta-uvlaka3Char"/>
    <w:unhideWhenUsed/>
    <w:rsid w:val="00752245"/>
    <w:pPr>
      <w:spacing w:after="120"/>
      <w:ind w:left="283"/>
    </w:pPr>
    <w:rPr>
      <w:sz w:val="16"/>
      <w:szCs w:val="16"/>
    </w:rPr>
  </w:style>
  <w:style w:customStyle="1" w:styleId="Tijeloteksta-uvlaka3Char" w:type="character">
    <w:name w:val="Tijelo teksta - uvlaka 3 Char"/>
    <w:basedOn w:val="Zadanifontodlomka"/>
    <w:link w:val="Tijeloteksta-uvlaka3"/>
    <w:rsid w:val="00752245"/>
    <w:rPr>
      <w:rFonts w:eastAsia="Times New Roman"/>
      <w:sz w:val="16"/>
      <w:szCs w:val="16"/>
      <w:lang w:eastAsia="hr-HR"/>
    </w:rPr>
  </w:style>
  <w:style w:styleId="Tekstrezerviranogmjesta" w:type="character">
    <w:name w:val="Placeholder Text"/>
    <w:basedOn w:val="Zadanifontodlomka"/>
    <w:uiPriority w:val="99"/>
    <w:semiHidden/>
    <w:rsid w:val="00F04C07"/>
    <w:rPr>
      <w:color w:val="808080"/>
      <w:bdr w:color="auto" w:space="0" w:sz="0" w:val="none"/>
      <w:shd w:color="auto" w:fill="auto" w:val="clear"/>
    </w:rPr>
  </w:style>
  <w:style w:customStyle="1" w:styleId="eSPISCCParagraphDefaultFont" w:type="character">
    <w:name w:val="eSPIS_CC_Paragraph Default Font"/>
    <w:basedOn w:val="Zadanifontodlomka"/>
    <w:rsid w:val="00F04C0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04C07"/>
    <w:rPr>
      <w:b/>
      <w:bdr w:color="auto" w:space="0" w:sz="0" w:val="none"/>
      <w:shd w:color="auto" w:fill="FFFFCC" w:val="clear"/>
      <w:lang w:val="hr-HR"/>
    </w:rPr>
  </w:style>
  <w:style w:customStyle="1" w:styleId="PozadinaSvijetloCrvena" w:type="character">
    <w:name w:val="Pozadina_SvijetloCrvena"/>
    <w:basedOn w:val="eSPISCCParagraphDefaultFont"/>
    <w:rsid w:val="00F04C0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04C0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3346032">
      <w:bodyDiv w:val="true"/>
      <w:marLeft w:val="0"/>
      <w:marRight w:val="0"/>
      <w:marTop w:val="0"/>
      <w:marBottom w:val="0"/>
      <w:divBdr>
        <w:top w:space="0" w:sz="0" w:color="auto" w:val="none"/>
        <w:left w:space="0" w:sz="0" w:color="auto" w:val="none"/>
        <w:bottom w:space="0" w:sz="0" w:color="auto" w:val="none"/>
        <w:right w:space="0" w:sz="0" w:color="auto" w:val="none"/>
      </w:divBdr>
    </w:div>
    <w:div w:id="930965628">
      <w:bodyDiv w:val="true"/>
      <w:marLeft w:val="0"/>
      <w:marRight w:val="0"/>
      <w:marTop w:val="0"/>
      <w:marBottom w:val="0"/>
      <w:divBdr>
        <w:top w:space="0" w:sz="0" w:color="auto" w:val="none"/>
        <w:left w:space="0" w:sz="0" w:color="auto" w:val="none"/>
        <w:bottom w:space="0" w:sz="0" w:color="auto" w:val="none"/>
        <w:right w:space="0" w:sz="0" w:color="auto" w:val="none"/>
      </w:divBdr>
    </w:div>
    <w:div w:id="1156796807">
      <w:bodyDiv w:val="true"/>
      <w:marLeft w:val="0"/>
      <w:marRight w:val="0"/>
      <w:marTop w:val="0"/>
      <w:marBottom w:val="0"/>
      <w:divBdr>
        <w:top w:space="0" w:sz="0" w:color="auto" w:val="none"/>
        <w:left w:space="0" w:sz="0" w:color="auto" w:val="none"/>
        <w:bottom w:space="0" w:sz="0" w:color="auto" w:val="none"/>
        <w:right w:space="0" w:sz="0" w:color="auto" w:val="none"/>
      </w:divBdr>
    </w:div>
    <w:div w:id="14315799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545</properties:Words>
  <properties:Characters>2868</properties:Characters>
  <properties:Lines>88</properties:Lines>
  <properties:Paragraphs>32</properties:Paragraphs>
  <properties:TotalTime>12</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3521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2016-09-06T12:33:00Z</dcterms:created>
  <dc:creator>Velimir Vuković</dc:creator>
  <cp:lastModifiedBy>Marija Elez</cp:lastModifiedBy>
  <cp:lastPrinted>2016-10-27T10:18:00Z</cp:lastPrinted>
  <dcterms:modified xmlns:xsi="http://www.w3.org/2001/XMLSchema-instance" xsi:type="dcterms:W3CDTF">2016-10-27T10:19:00Z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