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4f726" w14:paraId="e14f726" w:rsidRDefault="00154B9B" w:rsidP="00154B9B" w:rsidR="00154B9B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54B9B" w:rsidP="00154B9B" w:rsidR="00154B9B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154B9B" w:rsidP="00154B9B" w:rsidR="00154B9B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154B9B" w:rsidP="00154B9B" w:rsidR="00154B9B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154B9B" w:rsidP="00154B9B" w:rsidR="00154B9B"/>
    <w:p w:rsidRDefault="00154B9B" w:rsidP="00154B9B" w:rsidR="00154B9B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154B9B" w:rsidP="00154B9B" w:rsidR="00154B9B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154B9B" w:rsidP="00154B9B" w:rsidR="00154B9B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J E Š E NJ E</w:t>
      </w:r>
    </w:p>
    <w:p w:rsidRDefault="00154B9B" w:rsidP="00154B9B" w:rsidR="00154B9B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154B9B" w:rsidP="00154B9B" w:rsidR="00154B9B" w:rsidRPr="003B4690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 xml:space="preserve">4460 </w:t>
      </w:r>
      <w:r w:rsidRPr="00D05CA9">
        <w:rPr>
          <w:rFonts w:cs="Times New Roman" w:eastAsia="Times New Roman"/>
          <w:szCs w:val="24"/>
          <w:lang w:eastAsia="hr-HR"/>
        </w:rPr>
        <w:t xml:space="preserve">od </w:t>
      </w:r>
      <w:r>
        <w:rPr>
          <w:rFonts w:cs="Times New Roman" w:eastAsia="Times New Roman"/>
          <w:szCs w:val="24"/>
          <w:lang w:eastAsia="hr-HR"/>
        </w:rPr>
        <w:t>28</w:t>
      </w:r>
      <w:r w:rsidRPr="00D05CA9">
        <w:rPr>
          <w:rFonts w:cs="Times New Roman" w:eastAsia="Times New Roman"/>
          <w:szCs w:val="24"/>
          <w:lang w:eastAsia="hr-HR"/>
        </w:rPr>
        <w:t>. listopada 2015., za provedbu skraćenog stečaj</w:t>
      </w:r>
      <w:r>
        <w:rPr>
          <w:rFonts w:cs="Times New Roman" w:eastAsia="Times New Roman"/>
          <w:szCs w:val="24"/>
          <w:lang w:eastAsia="hr-HR"/>
        </w:rPr>
        <w:t>nog postupka nad pravnom osobom MEDULIN INVEST d. o. o. "u likvidaciji" Medulin, Osipovica 17, OIB 20230132175, MBS 040183171, 14. prosinca</w:t>
      </w:r>
      <w:r w:rsidRPr="00D05CA9">
        <w:rPr>
          <w:rFonts w:cs="Times New Roman" w:eastAsia="Times New Roman"/>
          <w:szCs w:val="24"/>
          <w:lang w:eastAsia="hr-HR"/>
        </w:rPr>
        <w:t xml:space="preserve"> 2015</w:t>
      </w:r>
      <w:r>
        <w:rPr>
          <w:rFonts w:cs="Times New Roman" w:eastAsia="Times New Roman"/>
          <w:szCs w:val="24"/>
          <w:lang w:eastAsia="hr-HR"/>
        </w:rPr>
        <w:t xml:space="preserve">. </w:t>
      </w:r>
    </w:p>
    <w:p w:rsidRDefault="00154B9B" w:rsidP="00154B9B" w:rsidR="00154B9B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154B9B" w:rsidP="00154B9B" w:rsidR="00154B9B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i j e š i o   j e</w:t>
      </w:r>
    </w:p>
    <w:p w:rsidRDefault="00154B9B" w:rsidP="00154B9B" w:rsidR="00154B9B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154B9B" w:rsidP="00154B9B" w:rsidR="00154B9B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Pokreće se skraćeni stečajni postupak nad pravnom</w:t>
      </w:r>
      <w:r>
        <w:rPr>
          <w:rFonts w:cs="Times New Roman" w:eastAsia="Times New Roman"/>
          <w:szCs w:val="24"/>
          <w:lang w:eastAsia="hr-HR"/>
        </w:rPr>
        <w:t xml:space="preserve"> osobom</w:t>
      </w:r>
      <w:r w:rsidRPr="00D05CA9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MEDULIN INVEST d. o. o. "u likvidaciji" Medulin, Osipovica 17, OIB 20230132175, MBS 040183171.</w:t>
      </w:r>
    </w:p>
    <w:p w:rsidRDefault="00154B9B" w:rsidP="00154B9B" w:rsidR="00154B9B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154B9B" w:rsidP="00154B9B" w:rsidR="00154B9B" w:rsidRPr="00D05CA9">
      <w:pPr>
        <w:tabs>
          <w:tab w:pos="4116" w:val="left"/>
        </w:tabs>
        <w:jc w:val="center"/>
      </w:pPr>
      <w:r w:rsidRPr="00D05CA9">
        <w:t>Obrazloženje</w:t>
      </w:r>
    </w:p>
    <w:p w:rsidRDefault="00154B9B" w:rsidP="00154B9B" w:rsidR="00154B9B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154B9B" w:rsidP="00154B9B" w:rsidR="00154B9B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Financijska agencija (Regionalni centar Rijeka, Podružnica Pula), na temelju čl. 4</w:t>
      </w:r>
      <w:r>
        <w:rPr>
          <w:rFonts w:cs="Times New Roman" w:eastAsia="Times New Roman"/>
          <w:szCs w:val="24"/>
          <w:lang w:eastAsia="hr-HR"/>
        </w:rPr>
        <w:t>44</w:t>
      </w:r>
      <w:r w:rsidRPr="00D05CA9">
        <w:rPr>
          <w:rFonts w:cs="Times New Roman" w:eastAsia="Times New Roman"/>
          <w:szCs w:val="24"/>
          <w:lang w:eastAsia="hr-HR"/>
        </w:rPr>
        <w:t>. st. 1. Stečajnog zakona (Narodne novine br. 71/15), podnijela je ovome sudu zahtjev za provedbu skraćenog stečajnog postupka nad pravnom osobom (dužnikom</w:t>
      </w:r>
      <w:r>
        <w:rPr>
          <w:rFonts w:cs="Times New Roman" w:eastAsia="Times New Roman"/>
          <w:szCs w:val="24"/>
          <w:lang w:eastAsia="hr-HR"/>
        </w:rPr>
        <w:t>)</w:t>
      </w:r>
      <w:r w:rsidRPr="00521317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MEDULIN INVEST d. o. o. "u likvidaciji" Medulin. U </w:t>
      </w:r>
      <w:r w:rsidRPr="00D05CA9">
        <w:t xml:space="preserve">zahtjevu je navedeno </w:t>
      </w:r>
      <w:r w:rsidRPr="00D05CA9">
        <w:rPr>
          <w:rFonts w:cs="Times New Roman" w:eastAsia="Times New Roman"/>
          <w:szCs w:val="24"/>
          <w:lang w:eastAsia="hr-HR"/>
        </w:rPr>
        <w:t>da dužnik nema zaposlenih te da na d</w:t>
      </w:r>
      <w:r>
        <w:rPr>
          <w:rFonts w:cs="Times New Roman" w:eastAsia="Times New Roman"/>
          <w:szCs w:val="24"/>
          <w:lang w:eastAsia="hr-HR"/>
        </w:rPr>
        <w:t>an 1. rujna 2015. u Očevidniku r</w:t>
      </w:r>
      <w:r w:rsidRPr="00D05CA9">
        <w:rPr>
          <w:rFonts w:cs="Times New Roman" w:eastAsia="Times New Roman"/>
          <w:szCs w:val="24"/>
          <w:lang w:eastAsia="hr-HR"/>
        </w:rPr>
        <w:t>edoslijeda osnova za plaćanje ima evidentirane neizvršene osnove za plaćanje u neprekinutom razdoblju od</w:t>
      </w:r>
      <w:r>
        <w:rPr>
          <w:rFonts w:cs="Times New Roman" w:eastAsia="Times New Roman"/>
          <w:szCs w:val="24"/>
          <w:lang w:eastAsia="hr-HR"/>
        </w:rPr>
        <w:t xml:space="preserve"> 1707 </w:t>
      </w:r>
      <w:r w:rsidRPr="00D05CA9">
        <w:rPr>
          <w:rFonts w:cs="Times New Roman" w:eastAsia="Times New Roman"/>
          <w:szCs w:val="24"/>
          <w:lang w:eastAsia="hr-HR"/>
        </w:rPr>
        <w:t xml:space="preserve">dana u ukupnom iznosu </w:t>
      </w:r>
      <w:r>
        <w:t xml:space="preserve">793.798,42 </w:t>
      </w:r>
      <w:r w:rsidRPr="00D05CA9">
        <w:rPr>
          <w:rFonts w:cs="Times New Roman" w:eastAsia="Times New Roman"/>
          <w:szCs w:val="24"/>
          <w:lang w:eastAsia="hr-HR"/>
        </w:rPr>
        <w:t>kuna.</w:t>
      </w:r>
    </w:p>
    <w:p w:rsidRDefault="00154B9B" w:rsidP="00154B9B" w:rsidR="00154B9B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</w:t>
      </w:r>
      <w:r w:rsidRPr="000F42CE">
        <w:t xml:space="preserve"> </w:t>
      </w:r>
      <w:r w:rsidRPr="000F42CE">
        <w:rPr>
          <w:rFonts w:cs="Times New Roman" w:eastAsia="Times New Roman"/>
          <w:szCs w:val="24"/>
          <w:lang w:eastAsia="hr-HR"/>
        </w:rPr>
        <w:t>Prema čl. 15. st. 1. Stečajnog zakona za vrijeme likvidacije pravne osobe nije dopušteno pokretanje predstečajnog postupka, a pokretanje stečajnog postupka dopušteno je dok se ne provede podjela imovine.</w:t>
      </w:r>
    </w:p>
    <w:p w:rsidRDefault="00154B9B" w:rsidP="00154B9B" w:rsidR="00154B9B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Uvidom u sudski registar utvrđeno je da nisu ispunjene pretpostavke za pokretanje drugog postupka radi brisanja dužnika iz sudskog registra, a kako iz dostavljenog zahtjeva (koji sadrži sve podatke propisane čl. 429. Stečajnog zakona) proizlazi da dužnik nema zaposlenih te da u Očevidniku redoslijeda osnova za plaćanje ima evidentirane neizvršene osnove za plaćanje u neprekinutom razdoblju duljem od 120 dana, na temelju čl. 428. Stečajnog zakona, odlučeno je kao izreci.</w:t>
      </w:r>
    </w:p>
    <w:p w:rsidRDefault="00154B9B" w:rsidP="00154B9B" w:rsidR="00154B9B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154B9B" w:rsidP="00154B9B" w:rsidR="00154B9B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14. prosinca</w:t>
      </w:r>
      <w:r w:rsidRPr="00D05CA9">
        <w:rPr>
          <w:rFonts w:cs="Times New Roman" w:eastAsia="Times New Roman"/>
          <w:szCs w:val="24"/>
          <w:lang w:eastAsia="hr-HR"/>
        </w:rPr>
        <w:t xml:space="preserve"> 2015. </w:t>
      </w:r>
    </w:p>
    <w:p w:rsidRDefault="00154B9B" w:rsidP="00154B9B" w:rsidR="00154B9B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Sudska savjetnica</w:t>
      </w:r>
    </w:p>
    <w:p w:rsidRDefault="00154B9B" w:rsidP="00154B9B" w:rsidR="00154B9B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Mihaela Kaligari, v. r.</w:t>
      </w:r>
    </w:p>
    <w:p w:rsidRDefault="00154B9B" w:rsidP="00154B9B" w:rsidR="00154B9B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154B9B" w:rsidP="00154B9B" w:rsidR="00154B9B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154B9B" w:rsidP="00154B9B" w:rsidR="00154B9B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UPUTA O PRAVNOM LIJEKU</w:t>
      </w:r>
    </w:p>
    <w:p w:rsidRDefault="00154B9B" w:rsidP="00154B9B" w:rsidR="00154B9B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154B9B" w:rsidP="00154B9B" w:rsidR="00154B9B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154B9B" w:rsidP="00154B9B" w:rsidR="00154B9B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154B9B" w:rsidP="00154B9B" w:rsidR="00154B9B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DNA:</w:t>
      </w:r>
    </w:p>
    <w:p w:rsidRDefault="00154B9B" w:rsidP="00154B9B" w:rsidR="00154B9B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1. e-Oglasna ploča sudova,</w:t>
      </w:r>
    </w:p>
    <w:p w:rsidRDefault="00154B9B" w:rsidP="00154B9B" w:rsidR="00154B9B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2. sudski registar.</w:t>
      </w:r>
    </w:p>
    <w:p w:rsidRDefault="00154B9B" w:rsidP="00154B9B" w:rsidR="00154B9B" w:rsidRPr="00D05CA9">
      <w:pPr>
        <w:tabs>
          <w:tab w:pos="4116" w:val="left"/>
        </w:tabs>
      </w:pPr>
    </w:p>
    <w:p w:rsidRDefault="00154B9B" w:rsidP="00154B9B" w:rsidR="00154B9B" w:rsidRPr="00D05CA9">
      <w:pPr>
        <w:tabs>
          <w:tab w:pos="4116" w:val="left"/>
        </w:tabs>
      </w:pPr>
    </w:p>
    <w:p w:rsidRDefault="00154B9B" w:rsidP="00154B9B" w:rsidR="00154B9B" w:rsidRPr="00D05CA9">
      <w:pPr>
        <w:tabs>
          <w:tab w:pos="4116" w:val="left"/>
        </w:tabs>
      </w:pPr>
    </w:p>
    <w:p w:rsidRDefault="00154B9B" w:rsidP="00154B9B" w:rsidR="00154B9B" w:rsidRPr="00D05CA9">
      <w:pPr>
        <w:tabs>
          <w:tab w:pos="4116" w:val="left"/>
        </w:tabs>
      </w:pPr>
    </w:p>
    <w:p w:rsidRDefault="00154B9B" w:rsidP="00154B9B" w:rsidR="00154B9B" w:rsidRPr="00D05CA9">
      <w:pPr>
        <w:tabs>
          <w:tab w:pos="4116" w:val="left"/>
        </w:tabs>
      </w:pPr>
    </w:p>
    <w:p w:rsidRDefault="00154B9B" w:rsidP="00154B9B" w:rsidR="00154B9B" w:rsidRPr="00D05CA9">
      <w:pPr>
        <w:tabs>
          <w:tab w:pos="4116" w:val="left"/>
        </w:tabs>
      </w:pPr>
    </w:p>
    <w:p w:rsidRDefault="00154B9B" w:rsidP="00154B9B" w:rsidR="00154B9B" w:rsidRPr="00D05CA9">
      <w:pPr>
        <w:tabs>
          <w:tab w:pos="4116" w:val="left"/>
        </w:tabs>
      </w:pPr>
    </w:p>
    <w:p w:rsidRDefault="00154B9B" w:rsidP="00154B9B" w:rsidR="00154B9B" w:rsidRPr="00D05CA9">
      <w:pPr>
        <w:tabs>
          <w:tab w:pos="4116" w:val="left"/>
        </w:tabs>
      </w:pPr>
    </w:p>
    <w:p w:rsidRDefault="00154B9B" w:rsidP="00154B9B" w:rsidR="00154B9B" w:rsidRPr="00D05CA9">
      <w:pPr>
        <w:tabs>
          <w:tab w:pos="4116" w:val="left"/>
        </w:tabs>
      </w:pPr>
    </w:p>
    <w:p w:rsidRDefault="00154B9B" w:rsidP="00154B9B" w:rsidR="00154B9B" w:rsidRPr="00D05CA9"/>
    <w:p w:rsidRDefault="00154B9B" w:rsidP="00154B9B" w:rsidR="00154B9B" w:rsidRPr="00D05CA9"/>
    <w:p w:rsidRDefault="00154B9B" w:rsidP="00154B9B" w:rsidR="00154B9B" w:rsidRPr="00D05CA9"/>
    <w:p w:rsidRDefault="00154B9B" w:rsidP="00154B9B" w:rsidR="00154B9B" w:rsidRPr="00D05CA9"/>
    <w:p w:rsidRDefault="00154B9B" w:rsidP="00154B9B" w:rsidR="00154B9B" w:rsidRPr="00D05CA9"/>
    <w:p w:rsidRDefault="00154B9B" w:rsidP="00154B9B" w:rsidR="00154B9B" w:rsidRPr="00D05CA9"/>
    <w:p w:rsidRDefault="00154B9B" w:rsidP="00154B9B" w:rsidR="00154B9B" w:rsidRPr="00D05CA9"/>
    <w:p w:rsidRDefault="00154B9B" w:rsidP="00154B9B" w:rsidR="00154B9B" w:rsidRPr="00D05CA9"/>
    <w:p w:rsidRDefault="00154B9B" w:rsidP="00154B9B" w:rsidR="00154B9B" w:rsidRPr="00D05CA9"/>
    <w:p w:rsidRDefault="00154B9B" w:rsidP="00154B9B" w:rsidR="00154B9B" w:rsidRPr="00D05CA9"/>
    <w:p w:rsidRDefault="00154B9B" w:rsidP="00154B9B" w:rsidR="00154B9B" w:rsidRPr="00D05CA9"/>
    <w:p w:rsidRDefault="00154B9B" w:rsidP="00154B9B" w:rsidR="00154B9B" w:rsidRPr="00D05CA9"/>
    <w:p w:rsidRDefault="00154B9B" w:rsidP="00154B9B" w:rsidR="00154B9B" w:rsidRPr="00D05CA9"/>
    <w:p w:rsidRDefault="00154B9B" w:rsidP="00154B9B" w:rsidR="00154B9B" w:rsidRPr="00D05CA9"/>
    <w:p w:rsidRDefault="00154B9B" w:rsidP="00154B9B" w:rsidR="00154B9B" w:rsidRPr="00D05CA9"/>
    <w:p w:rsidRDefault="00154B9B" w:rsidP="00154B9B" w:rsidR="00154B9B"/>
    <w:p w:rsidRDefault="00154B9B" w:rsidP="00154B9B" w:rsidR="00154B9B"/>
    <w:p w:rsidRDefault="00154B9B" w:rsidP="00154B9B" w:rsidR="00154B9B"/>
    <w:p w:rsidRDefault="00154B9B" w:rsidP="00154B9B" w:rsidR="00154B9B"/>
    <w:p w:rsidRDefault="00154B9B" w:rsidP="00154B9B" w:rsidR="00154B9B"/>
    <w:p w:rsidRDefault="00154B9B" w:rsidP="00154B9B" w:rsidR="00154B9B"/>
    <w:p w:rsidRDefault="00154B9B" w:rsidP="00154B9B" w:rsidR="00154B9B"/>
    <w:p w:rsidRDefault="00154B9B" w:rsidP="00154B9B" w:rsidR="00154B9B"/>
    <w:p w:rsidRDefault="00154B9B" w:rsidP="00154B9B" w:rsidR="00154B9B"/>
    <w:p w:rsidRDefault="00154B9B" w:rsidP="00154B9B" w:rsidR="00154B9B"/>
    <w:p w:rsidRDefault="00154B9B" w:rsidP="00154B9B" w:rsidR="00154B9B"/>
    <w:p w:rsidRDefault="00154B9B" w:rsidP="00154B9B" w:rsidR="00154B9B"/>
    <w:p w:rsidRDefault="00154B9B" w:rsidP="00154B9B" w:rsidR="00154B9B"/>
    <w:p w:rsidRDefault="00154B9B" w:rsidP="00154B9B" w:rsidR="00154B9B"/>
    <w:p w:rsidRDefault="00154B9B" w:rsidP="00154B9B" w:rsidR="00154B9B"/>
    <w:p w:rsidRDefault="00154B9B" w:rsidP="00154B9B" w:rsidR="00154B9B"/>
    <w:p w:rsidRDefault="00D408A0" w:rsidR="00BB10E7"/>
    <w:sectPr w:rsidSect="00A81E97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6080" w:rsidP="00154B9B" w:rsidR="00A46080">
      <w:r>
        <w:separator/>
      </w:r>
    </w:p>
  </w:endnote>
  <w:endnote w:id="0" w:type="continuationSeparator">
    <w:p w:rsidRDefault="00A46080" w:rsidP="00154B9B" w:rsidR="00A460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6080" w:rsidP="00154B9B" w:rsidR="00A46080">
      <w:r>
        <w:separator/>
      </w:r>
    </w:p>
  </w:footnote>
  <w:footnote w:id="0" w:type="continuationSeparator">
    <w:p w:rsidRDefault="00A46080" w:rsidP="00154B9B" w:rsidR="00A4608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6080" w:rsidP="00A81E97" w:rsidR="00A81E97">
    <w:pPr>
      <w:pStyle w:val="Zaglavlje"/>
      <w:jc w:val="left"/>
    </w:pPr>
    <w:r>
      <w:tab/>
    </w:r>
    <w:r>
      <w:fldChar w:fldCharType="begin"/>
    </w:r>
    <w:r>
      <w:instrText>PAGE   \* MERGEFORMAT</w:instrText>
    </w:r>
    <w:r>
      <w:fldChar w:fldCharType="separate"/>
    </w:r>
    <w:r w:rsidR="00D408A0">
      <w:rPr>
        <w:noProof/>
      </w:rPr>
      <w:t>2</w:t>
    </w:r>
    <w:r>
      <w:fldChar w:fldCharType="end"/>
    </w:r>
    <w:r>
      <w:tab/>
    </w:r>
    <w:r w:rsidRPr="00F65D9B">
      <w:t>11 St-</w:t>
    </w:r>
    <w:r>
      <w:t>5</w:t>
    </w:r>
    <w:r w:rsidR="00154B9B">
      <w:t>98</w:t>
    </w:r>
    <w:r>
      <w:t>/</w:t>
    </w:r>
    <w:r w:rsidRPr="00F65D9B">
      <w:t>2015-3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6080" w:rsidP="0021081C" w:rsidR="00A81E97">
    <w:pPr>
      <w:pStyle w:val="Zaglavlje"/>
      <w:jc w:val="right"/>
    </w:pPr>
    <w:r>
      <w:t>11 St-5</w:t>
    </w:r>
    <w:r w:rsidR="00154B9B">
      <w:t>98</w:t>
    </w:r>
    <w:r>
      <w:t>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077D"/>
    <w:rsid w:val="00154B9B"/>
    <w:rsid w:val="0039077D"/>
    <w:rsid w:val="009A6044"/>
    <w:rsid w:val="00A27C17"/>
    <w:rsid w:val="00A46080"/>
    <w:rsid w:val="00BF033F"/>
    <w:rsid w:val="00D40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4B9B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54B9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54B9B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54B9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4B9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154B9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54B9B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A27C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7C17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7C17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7C1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7C1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4B9B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54B9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54B9B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54B9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4B9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154B9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54B9B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A27C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7C17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7C17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7C1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7C1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2015.</izvorni_sadrzaj>
    <derivirana_varijabla naziv="DomainObject.DatumDonosenjaOdluke_1">14.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St-598/2015-3</izvorni_sadrzaj>
    <derivirana_varijabla naziv="DomainObject.Oznaka_1">St-598/2015-3</derivirana_varijabla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598</izvorni_sadrzaj>
    <derivirana_varijabla naziv="DomainObject.Predmet.Broj_1">598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St-598/2015</izvorni_sadrzaj>
    <derivirana_varijabla naziv="DomainObject.Predmet.OznakaBroj_1">St-598/2015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MEDULIN INVEST d.o.o. "u likvidaciji", MEDULIN</izvorni_sadrzaj>
    <derivirana_varijabla naziv="DomainObject.Predmet.ProtustrankaFormated_1">  MEDULIN INVEST d.o.o. "u likvidaciji", MEDULIN</derivirana_varijabla>
  </DomainObject.Predmet.ProtustrankaFormated>
  <DomainObject.Predmet.ProtustrankaFormatedOIB>
    <izvorni_sadrzaj>  MEDULIN INVEST d.o.o. "u likvidaciji", MEDULIN, OIB 20230132175</izvorni_sadrzaj>
    <derivirana_varijabla naziv="DomainObject.Predmet.ProtustrankaFormatedOIB_1">  MEDULIN INVEST d.o.o. "u likvidaciji", MEDULIN, OIB 20230132175</derivirana_varijabla>
  </DomainObject.Predmet.ProtustrankaFormatedOIB>
  <DomainObject.Predmet.ProtustrankaFormatedWithAdress>
    <izvorni_sadrzaj> MEDULIN INVEST d.o.o. "u likvidaciji", MEDULIN, Osipovica 17, 52100 Medulin</izvorni_sadrzaj>
    <derivirana_varijabla naziv="DomainObject.Predmet.ProtustrankaFormatedWithAdress_1"> MEDULIN INVEST d.o.o. "u likvidaciji", MEDULIN, Osipovica 17, 52100 Medulin</derivirana_varijabla>
  </DomainObject.Predmet.ProtustrankaFormatedWithAdress>
  <DomainObject.Predmet.ProtustrankaFormatedWithAdressOIB>
    <izvorni_sadrzaj> MEDULIN INVEST d.o.o. "u likvidaciji", MEDULIN, OIB 20230132175, Osipovica 17, 52100 Medulin</izvorni_sadrzaj>
    <derivirana_varijabla naziv="DomainObject.Predmet.ProtustrankaFormatedWithAdressOIB_1"> MEDULIN INVEST d.o.o. "u likvidaciji", MEDULIN, OIB 20230132175, Osipovica 17, 52100 Medulin</derivirana_varijabla>
  </DomainObject.Predmet.ProtustrankaFormatedWithAdressOIB>
  <DomainObject.Predmet.ProtustrankaWithAdress>
    <izvorni_sadrzaj>MEDULIN INVEST d.o.o. "u likvidaciji", MEDULIN Osipovica 17, 52100 Medulin</izvorni_sadrzaj>
    <derivirana_varijabla naziv="DomainObject.Predmet.ProtustrankaWithAdress_1">MEDULIN INVEST d.o.o. "u likvidaciji", MEDULIN Osipovica 17, 52100 Medulin</derivirana_varijabla>
  </DomainObject.Predmet.ProtustrankaWithAdress>
  <DomainObject.Predmet.ProtustrankaWithAdressOIB>
    <izvorni_sadrzaj>MEDULIN INVEST d.o.o. "u likvidaciji", MEDULIN, OIB 20230132175, Osipovica 17, 52100 Medulin</izvorni_sadrzaj>
    <derivirana_varijabla naziv="DomainObject.Predmet.ProtustrankaWithAdressOIB_1">MEDULIN INVEST d.o.o. "u likvidaciji", MEDULIN, OIB 20230132175, Osipovica 17, 52100 Medulin</derivirana_varijabla>
  </DomainObject.Predmet.ProtustrankaWithAdressOIB>
  <DomainObject.Predmet.ProtustrankaNazivFormated>
    <izvorni_sadrzaj>MEDULIN INVEST d.o.o. "u likvidaciji", MEDULIN</izvorni_sadrzaj>
    <derivirana_varijabla naziv="DomainObject.Predmet.ProtustrankaNazivFormated_1">MEDULIN INVEST d.o.o. "u likvidaciji", MEDULIN</derivirana_varijabla>
  </DomainObject.Predmet.ProtustrankaNazivFormated>
  <DomainObject.Predmet.ProtustrankaNazivFormatedOIB>
    <izvorni_sadrzaj>MEDULIN INVEST d.o.o. "u likvidaciji", MEDULIN, OIB 20230132175</izvorni_sadrzaj>
    <derivirana_varijabla naziv="DomainObject.Predmet.ProtustrankaNazivFormatedOIB_1">MEDULIN INVEST d.o.o. "u likvidaciji", MEDULIN, OIB 20230132175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 AGENCIJA, RC RIJEKA, PODRUŽNICA PULA, PULA</izvorni_sadrzaj>
    <derivirana_varijabla naziv="DomainObject.Predmet.StrankaFormated_1">  FINANCIJSKA  AGENCIJA, RC RIJEKA, PODRUŽNICA PULA, PULA</derivirana_varijabla>
  </DomainObject.Predmet.StrankaFormated>
  <DomainObject.Predmet.StrankaFormatedOIB>
    <izvorni_sadrzaj>  FINANCIJSKA  AGENCIJA, RC RIJEKA, PODRUŽNICA PULA, PULA, OIB 85821130368</izvorni_sadrzaj>
    <derivirana_varijabla naziv="DomainObject.Predmet.StrankaFormatedOIB_1">  FINANCIJSKA  AGENCIJA, RC RIJEKA, PODRUŽNICA PULA, PULA, OIB 85821130368</derivirana_varijabla>
  </DomainObject.Predmet.StrankaFormatedOIB>
  <DomainObject.Predmet.StrankaFormatedWithAdress>
    <izvorni_sadrzaj> FINANCIJSKA  AGENCIJA, RC RIJEKA, PODRUŽNICA PULA, PULA, Ulica grada Vukovara 70, Zagreb</izvorni_sadrzaj>
    <derivirana_varijabla naziv="DomainObject.Predmet.StrankaFormatedWithAdress_1"> FINANCIJSKA  AGENCIJA, RC RIJEKA, PODRUŽNICA PULA, PULA, Ulica grada Vukovara 70, Zagreb</derivirana_varijabla>
  </DomainObject.Predmet.StrankaFormatedWithAdress>
  <DomainObject.Predmet.StrankaFormatedWithAdressOIB>
    <izvorni_sadrzaj> FINANCIJSKA  AGENCIJA, RC RIJEKA, PODRUŽNICA PULA, PULA, OIB 85821130368, Ulica grada Vukovara 70, Zagreb</izvorni_sadrzaj>
    <derivirana_varijabla naziv="DomainObject.Predmet.StrankaFormatedWithAdressOIB_1"> FINANCIJSKA  AGENCIJA, RC RIJEKA, PODRUŽNICA PULA, PULA, OIB 85821130368, Ulica grada Vukovara 70, Zagreb</derivirana_varijabla>
  </DomainObject.Predmet.StrankaFormatedWithAdressOIB>
  <DomainObject.Predmet.StrankaWithAdress>
    <izvorni_sadrzaj>FINANCIJSKA  AGENCIJA, RC RIJEKA, PODRUŽNICA PULA, PULA Ulica grada Vukovara 70,Zagreb</izvorni_sadrzaj>
    <derivirana_varijabla naziv="DomainObject.Predmet.StrankaWithAdress_1">FINANCIJSKA  AGENCIJA, RC RIJEKA, PODRUŽNICA PULA, PULA Ulica grada Vukovara 70,Zagreb</derivirana_varijabla>
  </DomainObject.Predmet.StrankaWithAdress>
  <DomainObject.Predmet.StrankaWithAdressOIB>
    <izvorni_sadrzaj>FINANCIJSKA  AGENCIJA, RC RIJEKA, PODRUŽNICA PULA, PULA, OIB 85821130368, Ulica grada Vukovara 70,Zagreb</izvorni_sadrzaj>
    <derivirana_varijabla naziv="DomainObject.Predmet.StrankaWithAdressOIB_1">FINANCIJSKA  AGENCIJA, RC RIJEKA, PODRUŽNICA PULA, PULA, OIB 85821130368, Ulica grada Vukovara 70,Zagreb</derivirana_varijabla>
  </DomainObject.Predmet.StrankaWithAdressOIB>
  <DomainObject.Predmet.StrankaNazivFormated>
    <izvorni_sadrzaj>FINANCIJSKA  AGENCIJA, RC RIJEKA, PODRUŽNICA PULA, PULA</izvorni_sadrzaj>
    <derivirana_varijabla naziv="DomainObject.Predmet.StrankaNazivFormated_1">FINANCIJSKA  AGENCIJA, RC RIJEKA, PODRUŽNICA PULA, PULA</derivirana_varijabla>
  </DomainObject.Predmet.StrankaNazivFormated>
  <DomainObject.Predmet.StrankaNazivFormatedOIB>
    <izvorni_sadrzaj>FINANCIJSKA  AGENCIJA, RC RIJEKA, PODRUŽNICA PULA, PULA, OIB 85821130368</izvorni_sadrzaj>
    <derivirana_varijabla naziv="DomainObject.Predmet.StrankaNazivFormatedOIB_1">FINANCIJSKA 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793798.42</izvorni_sadrzaj>
    <derivirana_varijabla naziv="DomainObject.Predmet.TrenutnaVrijednost_1">793798.42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 AGENCIJA, RC RIJEKA, PODRUŽNICA PULA, PULA</item>
    </izvorni_sadrzaj>
    <derivirana_varijabla naziv="DomainObject.Predmet.StrankaListFormated_1">
      <item>FINANCIJSKA  AGENCIJA, RC RIJEKA, PODRUŽNICA PULA, PULA</item>
    </derivirana_varijabla>
  </DomainObject.Predmet.StrankaListFormated>
  <DomainObject.Predmet.StrankaListFormatedOIB>
    <izvorni_sadrzaj>
      <item>FINANCIJSKA  AGENCIJA, RC RIJEKA, PODRUŽNICA PULA, PULA, OIB 85821130368</item>
    </izvorni_sadrzaj>
    <derivirana_varijabla naziv="DomainObject.Predmet.StrankaListFormatedOIB_1">
      <item>FINANCIJSKA  AGENCIJA, RC RIJEKA, PODRUŽNICA PULA, PULA, OIB 85821130368</item>
    </derivirana_varijabla>
  </DomainObject.Predmet.StrankaListFormatedOIB>
  <DomainObject.Predmet.StrankaListFormatedWithAdress>
    <izvorni_sadrzaj>
      <item>FINANCIJSKA  AGENCIJA, RC RIJEKA, PODRUŽNICA PULA, PULA, Ulica grada Vukovara 70, Zagreb</item>
    </izvorni_sadrzaj>
    <derivirana_varijabla naziv="DomainObject.Predmet.StrankaListFormatedWithAdress_1">
      <item>FINANCIJSKA  AGENCIJA, RC RIJEKA, PODRUŽNICA PULA, PULA, Ulica grada Vukovara 70, Zagreb</item>
    </derivirana_varijabla>
  </DomainObject.Predmet.StrankaListFormatedWithAdress>
  <DomainObject.Predmet.StrankaListFormatedWithAdressOIB>
    <izvorni_sadrzaj>
      <item>FINANCIJSKA  AGENCIJA, RC RIJEKA, PODRUŽNICA PULA, PULA, OIB 85821130368, Ulica grada Vukovara 70, Zagreb</item>
    </izvorni_sadrzaj>
    <derivirana_varijabla naziv="DomainObject.Predmet.StrankaListFormatedWithAdressOIB_1">
      <item>FINANCIJSKA 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 AGENCIJA, RC RIJEKA, PODRUŽNICA PULA, PULA</item>
    </izvorni_sadrzaj>
    <derivirana_varijabla naziv="DomainObject.Predmet.StrankaListNazivFormated_1">
      <item>FINANCIJSKA  AGENCIJA, RC RIJEKA, PODRUŽNICA PULA, PULA</item>
    </derivirana_varijabla>
  </DomainObject.Predmet.StrankaListNazivFormated>
  <DomainObject.Predmet.StrankaListNazivFormatedOIB>
    <izvorni_sadrzaj>
      <item>FINANCIJSKA  AGENCIJA, RC RIJEKA, PODRUŽNICA PULA, PULA, OIB 85821130368</item>
    </izvorni_sadrzaj>
    <derivirana_varijabla naziv="DomainObject.Predmet.StrankaListNazivFormatedOIB_1">
      <item>FINANCIJSKA  AGENCIJA, RC RIJEKA, PODRUŽNICA PULA, PULA, OIB 85821130368</item>
    </derivirana_varijabla>
  </DomainObject.Predmet.StrankaListNazivFormatedOIB>
  <DomainObject.Predmet.ProtuStrankaListFormated>
    <izvorni_sadrzaj>
      <item>MEDULIN INVEST d.o.o. "u likvidaciji", MEDULIN</item>
    </izvorni_sadrzaj>
    <derivirana_varijabla naziv="DomainObject.Predmet.ProtuStrankaListFormated_1">
      <item>MEDULIN INVEST d.o.o. "u likvidaciji", MEDULIN</item>
    </derivirana_varijabla>
  </DomainObject.Predmet.ProtuStrankaListFormated>
  <DomainObject.Predmet.ProtuStrankaListFormatedOIB>
    <izvorni_sadrzaj>
      <item>MEDULIN INVEST d.o.o. "u likvidaciji", MEDULIN, OIB 20230132175</item>
    </izvorni_sadrzaj>
    <derivirana_varijabla naziv="DomainObject.Predmet.ProtuStrankaListFormatedOIB_1">
      <item>MEDULIN INVEST d.o.o. "u likvidaciji", MEDULIN, OIB 20230132175</item>
    </derivirana_varijabla>
  </DomainObject.Predmet.ProtuStrankaListFormatedOIB>
  <DomainObject.Predmet.ProtuStrankaListFormatedWithAdress>
    <izvorni_sadrzaj>
      <item>MEDULIN INVEST d.o.o. "u likvidaciji", MEDULIN, Osipovica 17, 52100 Medulin</item>
    </izvorni_sadrzaj>
    <derivirana_varijabla naziv="DomainObject.Predmet.ProtuStrankaListFormatedWithAdress_1">
      <item>MEDULIN INVEST d.o.o. "u likvidaciji", MEDULIN, Osipovica 17, 52100 Medulin</item>
    </derivirana_varijabla>
  </DomainObject.Predmet.ProtuStrankaListFormatedWithAdress>
  <DomainObject.Predmet.ProtuStrankaListFormatedWithAdressOIB>
    <izvorni_sadrzaj>
      <item>MEDULIN INVEST d.o.o. "u likvidaciji", MEDULIN, OIB 20230132175, Osipovica 17, 52100 Medulin</item>
    </izvorni_sadrzaj>
    <derivirana_varijabla naziv="DomainObject.Predmet.ProtuStrankaListFormatedWithAdressOIB_1">
      <item>MEDULIN INVEST d.o.o. "u likvidaciji", MEDULIN, OIB 20230132175, Osipovica 17, 52100 Medulin</item>
    </derivirana_varijabla>
  </DomainObject.Predmet.ProtuStrankaListFormatedWithAdressOIB>
  <DomainObject.Predmet.ProtuStrankaListNazivFormated>
    <izvorni_sadrzaj>
      <item>MEDULIN INVEST d.o.o. "u likvidaciji", MEDULIN</item>
    </izvorni_sadrzaj>
    <derivirana_varijabla naziv="DomainObject.Predmet.ProtuStrankaListNazivFormated_1">
      <item>MEDULIN INVEST d.o.o. "u likvidaciji", MEDULIN</item>
    </derivirana_varijabla>
  </DomainObject.Predmet.ProtuStrankaListNazivFormated>
  <DomainObject.Predmet.ProtuStrankaListNazivFormatedOIB>
    <izvorni_sadrzaj>
      <item>MEDULIN INVEST d.o.o. "u likvidaciji", MEDULIN, OIB 20230132175</item>
    </izvorni_sadrzaj>
    <derivirana_varijabla naziv="DomainObject.Predmet.ProtuStrankaListNazivFormatedOIB_1">
      <item>MEDULIN INVEST d.o.o. "u likvidaciji", MEDULIN, OIB 20230132175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>St-598/2015-3</izvorni_sadrzaj>
    <derivirana_varijabla naziv="DomainObject.PoslovniBrojDokumenta_1">St-598/2015-3</derivirana_varijabla>
  </DomainObject.PoslovniBrojDokumenta>
  <DomainObject.Predmet.StrankaIDrugi>
    <izvorni_sadrzaj>FINANCIJSKA  AGENCIJA, RC RIJEKA, PODRUŽNICA PULA, PULA</izvorni_sadrzaj>
    <derivirana_varijabla naziv="DomainObject.Predmet.StrankaIDrugi_1">FINANCIJSKA  AGENCIJA, RC RIJEKA, PODRUŽNICA PULA, PULA</derivirana_varijabla>
  </DomainObject.Predmet.StrankaIDrugi>
  <DomainObject.Predmet.ProtustrankaIDrugi>
    <izvorni_sadrzaj>MEDULIN INVEST d.o.o. "u likvidaciji", MEDULIN</izvorni_sadrzaj>
    <derivirana_varijabla naziv="DomainObject.Predmet.ProtustrankaIDrugi_1">MEDULIN INVEST d.o.o. "u likvidaciji", MEDULIN</derivirana_varijabla>
  </DomainObject.Predmet.ProtustrankaIDrugi>
  <DomainObject.Predmet.StrankaIDrugiAdressOIB>
    <izvorni_sadrzaj>FINANCIJSKA  AGENCIJA, RC RIJEKA, PODRUŽNICA PULA, PULA, OIB 85821130368, Ulica grada Vukovara 70, Zagreb</izvorni_sadrzaj>
    <derivirana_varijabla naziv="DomainObject.Predmet.StrankaIDrugiAdressOIB_1">FINANCIJSKA  AGENCIJA, RC RIJEKA, PODRUŽNICA PULA, PULA, OIB 85821130368, Ulica grada Vukovara 70, Zagreb</derivirana_varijabla>
  </DomainObject.Predmet.StrankaIDrugiAdressOIB>
  <DomainObject.Predmet.ProtustrankaIDrugiAdressOIB>
    <izvorni_sadrzaj>MEDULIN INVEST d.o.o. "u likvidaciji", MEDULIN, OIB 20230132175, Osipovica 17, 52100 Medulin</izvorni_sadrzaj>
    <derivirana_varijabla naziv="DomainObject.Predmet.ProtustrankaIDrugiAdressOIB_1">MEDULIN INVEST d.o.o. "u likvidaciji", MEDULIN, OIB 20230132175, Osipovica 17,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 AGENCIJA, RC RIJEKA, PODRUŽNICA PULA, PULA</item>
      <item>MEDULIN INVEST d.o.o. "u likvidaciji", MEDULIN</item>
    </izvorni_sadrzaj>
    <derivirana_varijabla naziv="DomainObject.Predmet.SudioniciListNaziv_1">
      <item>FINANCIJSKA  AGENCIJA, RC RIJEKA, PODRUŽNICA PULA, PULA</item>
      <item>MEDULIN INVEST d.o.o. "u likvidaciji", MEDULIN</item>
    </derivirana_varijabla>
  </DomainObject.Predmet.SudioniciListNaziv>
  <DomainObject.Predmet.SudioniciListAdressOIB>
    <izvorni_sadrzaj>
      <item>FINANCIJSKA  AGENCIJA, RC RIJEKA, PODRUŽNICA PULA, PULA, OIB 85821130368, Ulica grada Vukovara 70,Zagreb</item>
      <item>MEDULIN INVEST d.o.o. "u likvidaciji", MEDULIN, OIB 20230132175, Osipovica 17,52100 Medulin</item>
    </izvorni_sadrzaj>
    <derivirana_varijabla naziv="DomainObject.Predmet.SudioniciListAdressOIB_1">
      <item>FINANCIJSKA  AGENCIJA, RC RIJEKA, PODRUŽNICA PULA, PULA, OIB 85821130368, Ulica grada Vukovara 70,Zagreb</item>
      <item>MEDULIN INVEST d.o.o. "u likvidaciji", MEDULIN, OIB 20230132175, Osipovica 17,52100 Medulin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20230132175</item>
    </izvorni_sadrzaj>
    <derivirana_varijabla naziv="DomainObject.Predmet.SudioniciListNazivOIB_1">
      <item>, OIB 85821130368</item>
      <item>, OIB 20230132175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407</properties:Words>
  <properties:Characters>2238</properties:Characters>
  <properties:Lines>96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2015-12-14T09:59:00Z</dcterms:created>
  <dc:creator>Mihaela Kaligari</dc:creator>
  <dc:description/>
  <cp:keywords/>
  <cp:lastModifiedBy>Sanja Prodan</cp:lastModifiedBy>
  <cp:lastPrinted>2015-12-17T13:16:00Z</cp:lastPrinted>
  <dcterms:modified xmlns:xsi="http://www.w3.org/2001/XMLSchema-instance" xsi:type="dcterms:W3CDTF">2015-12-17T13:17:00Z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St-598/2015-3 / Odluka - Rješenje o pokretanju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