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1572" w14:paraId="2fd1572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D76367">
        <w:rPr>
          <w:sz w:val="24"/>
          <w:szCs w:val="24"/>
        </w:rPr>
        <w:t>2397/17-27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454856" w:rsidRPr="003A1EB7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3A1EB7" w:rsidRPr="00A442CA">
        <w:rPr>
          <w:sz w:val="24"/>
          <w:szCs w:val="24"/>
        </w:rPr>
        <w:t>EL-INTER DARIO d.o.o.- u stečaju, Sesvete, Varaždinska 52, OIB: 37917242366</w:t>
      </w:r>
      <w:r w:rsidR="003A1EB7">
        <w:rPr>
          <w:szCs w:val="24"/>
          <w:lang w:val="pl-PL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3A1EB7">
        <w:rPr>
          <w:sz w:val="24"/>
          <w:szCs w:val="24"/>
        </w:rPr>
        <w:t>25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3A1EB7" w:rsidP="00454856" w:rsidR="003A1EB7">
      <w:pPr>
        <w:jc w:val="both"/>
        <w:rPr>
          <w:sz w:val="24"/>
          <w:szCs w:val="24"/>
        </w:rPr>
      </w:pPr>
    </w:p>
    <w:p w:rsidRDefault="003A1EB7" w:rsidP="003A1EB7" w:rsidR="003A1EB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A1EB7" w:rsidP="003A1EB7" w:rsidR="003A1EB7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77"/>
        <w:gridCol w:w="1952"/>
        <w:gridCol w:w="1386"/>
        <w:gridCol w:w="1531"/>
        <w:gridCol w:w="1584"/>
        <w:gridCol w:w="1258"/>
      </w:tblGrid>
      <w:tr w:rsidTr="00570BF1" w:rsidR="0095245D" w:rsidRPr="00B40BEB">
        <w:trPr>
          <w:trHeight w:val="1620"/>
        </w:trPr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570BF1" w:rsidR="0095245D" w:rsidRPr="00B40BEB">
        <w:trPr>
          <w:trHeight w:val="270"/>
        </w:trPr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center"/>
            </w:pPr>
            <w:r>
              <w:t>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RH, MF, PU, Područni ured Zagreb, zastupana po ŽDO Zagreb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18683136487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Zagreb, Savska cesta 41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94.917,62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94.917,62</w:t>
            </w:r>
          </w:p>
        </w:tc>
      </w:tr>
    </w:tbl>
    <w:p w:rsidRDefault="003A1EB7" w:rsidP="003A1EB7" w:rsidR="003A1EB7" w:rsidRPr="003A1EB7">
      <w:pPr>
        <w:jc w:val="both"/>
        <w:rPr>
          <w:sz w:val="24"/>
          <w:szCs w:val="24"/>
        </w:rPr>
      </w:pPr>
    </w:p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89"/>
        <w:gridCol w:w="2217"/>
        <w:gridCol w:w="1359"/>
        <w:gridCol w:w="1419"/>
        <w:gridCol w:w="1451"/>
        <w:gridCol w:w="1253"/>
      </w:tblGrid>
      <w:tr w:rsidTr="00570BF1" w:rsidR="0095245D" w:rsidRPr="00B40BEB">
        <w:trPr>
          <w:trHeight w:val="1620"/>
        </w:trPr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ind w:left="142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95245D" w:rsidP="00570BF1" w:rsidR="0095245D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570BF1" w:rsidR="0095245D" w:rsidRPr="00B40BEB">
        <w:trPr>
          <w:trHeight w:val="270"/>
        </w:trPr>
        <w:tc>
          <w:tcPr>
            <w:tcW w:type="auto" w:w="0"/>
            <w:vAlign w:val="center"/>
          </w:tcPr>
          <w:p w:rsidRDefault="0095245D" w:rsidP="00570BF1" w:rsidR="0095245D" w:rsidRPr="00560DDB">
            <w:pPr>
              <w:pStyle w:val="Bezproreda"/>
              <w:jc w:val="center"/>
            </w:pPr>
            <w:r>
              <w:t>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Republika Hrvatska zastupano po ŽDO Zagreb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 w:rsidRPr="001238BA">
              <w:t>18683136487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Zagreb, Savska c. 41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287.469,36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287.469,36</w:t>
            </w:r>
          </w:p>
        </w:tc>
      </w:tr>
      <w:tr w:rsidTr="00570BF1" w:rsidR="0095245D" w:rsidRPr="00B40BEB"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center"/>
            </w:pPr>
            <w:r>
              <w:t>2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 xml:space="preserve">Zagrebački holding </w:t>
            </w:r>
            <w:r>
              <w:lastRenderedPageBreak/>
              <w:t>d.o.o. –podružnica Zagrebparking zastupan po punomoćniku Tomislavu Biliću Su-1132/08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lastRenderedPageBreak/>
              <w:t>85584865987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 xml:space="preserve">Zagreb, ulica </w:t>
            </w:r>
            <w:r>
              <w:lastRenderedPageBreak/>
              <w:t>Grada Vukovara 41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lastRenderedPageBreak/>
              <w:t>2.217,25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2.217,25</w:t>
            </w:r>
          </w:p>
        </w:tc>
      </w:tr>
      <w:tr w:rsidTr="00570BF1" w:rsidR="0095245D" w:rsidRPr="00B40BEB">
        <w:trPr>
          <w:trHeight w:val="270"/>
        </w:trPr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center"/>
            </w:pPr>
            <w:r>
              <w:lastRenderedPageBreak/>
              <w:t>3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Winer osiguranje Vienna Insurance Group d.d.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52848403362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Zagreb, Slovenska 24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42.670,93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42.670,93</w:t>
            </w:r>
          </w:p>
        </w:tc>
      </w:tr>
      <w:tr w:rsidTr="00570BF1" w:rsidR="0095245D" w:rsidRPr="00B40BEB">
        <w:trPr>
          <w:trHeight w:val="165"/>
        </w:trPr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center"/>
            </w:pPr>
            <w:r>
              <w:t>4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OTP Leasing d.d.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23780250353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Zagreb, Avenija Dubrovnik 16/V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42.570,72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42.570,72</w:t>
            </w:r>
          </w:p>
        </w:tc>
      </w:tr>
      <w:tr w:rsidTr="00570BF1" w:rsidR="0095245D" w:rsidRPr="00B40BEB">
        <w:trPr>
          <w:trHeight w:val="130"/>
        </w:trPr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center"/>
            </w:pPr>
            <w:r>
              <w:t>5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Republika Hrvatska, zastupana po ŽDO Zagreb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52634238587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  <w:r>
              <w:t>Zagreb, Savska c.41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21.795,72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  <w:jc w:val="right"/>
            </w:pPr>
            <w:r>
              <w:t>21.795,72</w:t>
            </w:r>
          </w:p>
        </w:tc>
      </w:tr>
      <w:tr w:rsidTr="00570BF1" w:rsidR="0095245D" w:rsidRPr="00B40BEB">
        <w:trPr>
          <w:trHeight w:val="195"/>
        </w:trPr>
        <w:tc>
          <w:tcPr>
            <w:tcW w:type="auto" w:w="0"/>
          </w:tcPr>
          <w:p w:rsidRDefault="0095245D" w:rsidP="00570BF1" w:rsidR="0095245D">
            <w:pPr>
              <w:pStyle w:val="Bezproreda"/>
              <w:jc w:val="center"/>
            </w:pPr>
          </w:p>
          <w:p w:rsidRDefault="0095245D" w:rsidP="00570BF1" w:rsidR="0095245D" w:rsidRPr="00965663">
            <w:pPr>
              <w:pStyle w:val="Bezproreda"/>
              <w:jc w:val="center"/>
            </w:pPr>
            <w:r>
              <w:t>Ukupno:</w:t>
            </w: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</w:p>
        </w:tc>
        <w:tc>
          <w:tcPr>
            <w:tcW w:type="auto" w:w="0"/>
          </w:tcPr>
          <w:p w:rsidRDefault="0095245D" w:rsidP="00570BF1" w:rsidR="0095245D" w:rsidRPr="00965663">
            <w:pPr>
              <w:pStyle w:val="Bezproreda"/>
            </w:pPr>
          </w:p>
        </w:tc>
        <w:tc>
          <w:tcPr>
            <w:tcW w:type="auto" w:w="0"/>
          </w:tcPr>
          <w:p w:rsidRDefault="0095245D" w:rsidP="00570BF1" w:rsidR="0095245D">
            <w:pPr>
              <w:pStyle w:val="Bezproreda"/>
              <w:tabs>
                <w:tab w:pos="990" w:val="left"/>
              </w:tabs>
              <w:jc w:val="right"/>
            </w:pPr>
          </w:p>
          <w:p w:rsidRDefault="0095245D" w:rsidP="00570BF1" w:rsidR="0095245D" w:rsidRPr="00965663">
            <w:pPr>
              <w:pStyle w:val="Bezproreda"/>
              <w:tabs>
                <w:tab w:pos="990" w:val="left"/>
              </w:tabs>
              <w:jc w:val="right"/>
            </w:pPr>
            <w:r>
              <w:t>396.723,98</w:t>
            </w:r>
          </w:p>
        </w:tc>
        <w:tc>
          <w:tcPr>
            <w:tcW w:type="auto" w:w="0"/>
          </w:tcPr>
          <w:p w:rsidRDefault="0095245D" w:rsidP="00570BF1" w:rsidR="0095245D">
            <w:pPr>
              <w:pStyle w:val="Bezproreda"/>
              <w:jc w:val="right"/>
            </w:pPr>
          </w:p>
          <w:p w:rsidRDefault="0095245D" w:rsidP="00570BF1" w:rsidR="0095245D" w:rsidRPr="00965663">
            <w:pPr>
              <w:pStyle w:val="Bezproreda"/>
              <w:jc w:val="right"/>
            </w:pPr>
            <w:r>
              <w:t>396.723,98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3A1EB7">
        <w:rPr>
          <w:sz w:val="24"/>
          <w:szCs w:val="24"/>
        </w:rPr>
        <w:t>25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A1EB7">
        <w:rPr>
          <w:sz w:val="24"/>
          <w:szCs w:val="24"/>
        </w:rPr>
        <w:t>25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01616C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01616C" w:rsidP="00454856" w:rsidR="0001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otpravka-ovl. službenik</w:t>
      </w:r>
    </w:p>
    <w:p w:rsidRDefault="0001616C" w:rsidP="00454856" w:rsidR="0001616C" w:rsidRPr="007E7C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Vinka Mihalinčić </w:t>
      </w: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95245D" w:rsidP="003A1EB7" w:rsidR="0095245D" w:rsidRPr="00B40BEB">
      <w:pPr>
        <w:pStyle w:val="Tekstfusnote"/>
      </w:pPr>
    </w:p>
  </w:footnote>
  <w:footnote w:id="2">
    <w:p w:rsidRDefault="0095245D" w:rsidP="003A1EB7" w:rsidR="0095245D">
      <w:pPr>
        <w:pStyle w:val="Tekstfusnote"/>
      </w:pPr>
    </w:p>
    <w:p w:rsidRDefault="0095245D" w:rsidP="003A1EB7" w:rsidR="0095245D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D76367">
          <w:rPr>
            <w:sz w:val="24"/>
            <w:szCs w:val="24"/>
          </w:rPr>
          <w:t>2397/17-27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01616C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1616C"/>
    <w:rsid w:val="0009048E"/>
    <w:rsid w:val="000B46DF"/>
    <w:rsid w:val="000F0BE0"/>
    <w:rsid w:val="001C300C"/>
    <w:rsid w:val="001F087F"/>
    <w:rsid w:val="002F5018"/>
    <w:rsid w:val="00301F07"/>
    <w:rsid w:val="003625C7"/>
    <w:rsid w:val="003A1EB7"/>
    <w:rsid w:val="003A6162"/>
    <w:rsid w:val="00402C27"/>
    <w:rsid w:val="00454856"/>
    <w:rsid w:val="00592BF6"/>
    <w:rsid w:val="005E7901"/>
    <w:rsid w:val="005F4A7A"/>
    <w:rsid w:val="005F683D"/>
    <w:rsid w:val="00645E48"/>
    <w:rsid w:val="0067336B"/>
    <w:rsid w:val="00676C72"/>
    <w:rsid w:val="00702EE0"/>
    <w:rsid w:val="00786A29"/>
    <w:rsid w:val="007D4B76"/>
    <w:rsid w:val="007E7C82"/>
    <w:rsid w:val="00826781"/>
    <w:rsid w:val="008807A8"/>
    <w:rsid w:val="0095245D"/>
    <w:rsid w:val="00954F3A"/>
    <w:rsid w:val="009F16E5"/>
    <w:rsid w:val="00A20CCF"/>
    <w:rsid w:val="00B65EDE"/>
    <w:rsid w:val="00C31DEC"/>
    <w:rsid w:val="00C90A32"/>
    <w:rsid w:val="00CB4950"/>
    <w:rsid w:val="00D76367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1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1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1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1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1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1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1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1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St-2397/2017</izvorni_sadrzaj>
    <derivirana_varijabla naziv="DomainObject.Predmet.OznakaBroj_1">St-2397/2017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EL-INTER DARIO d.o.o. zastupanog po punomoćniku Dario Petrinčić</izvorni_sadrzaj>
    <derivirana_varijabla naziv="DomainObject.Predmet.ProtustrankaFormated_1">  EL-INTER DARIO d.o.o. zastupanog po punomoćniku Dario Petrinčić</derivirana_varijabla>
  </DomainObject.Predmet.ProtustrankaFormated>
  <DomainObject.Predmet.ProtustrankaFormatedOIB>
    <izvorni_sadrzaj>  EL-INTER DARIO d.o.o., OIB 37917242366 zastupanog po punomoćniku Dario Petrinčić</izvorni_sadrzaj>
    <derivirana_varijabla naziv="DomainObject.Predmet.ProtustrankaFormatedOIB_1">  EL-INTER DARIO d.o.o., OIB 37917242366 zastupanog po punomoćniku Dario Petrinčić</derivirana_varijabla>
  </DomainObject.Predmet.ProtustrankaFormatedOIB>
  <DomainObject.Predmet.ProtustrankaFormatedWithAdress>
    <izvorni_sadrzaj> EL-INTER DARIO d.o.o., Varaždinska 52, 10360 Sesvete zastupanog po punomoćniku Dario Petrinčić</izvorni_sadrzaj>
    <derivirana_varijabla naziv="DomainObject.Predmet.ProtustrankaFormatedWithAdress_1"> EL-INTER DARIO d.o.o., Varaždinska 52, 10360 Sesvete zastupanog po punomoćniku Dario Petrinčić</derivirana_varijabla>
  </DomainObject.Predmet.ProtustrankaFormatedWithAdress>
  <DomainObject.Predmet.ProtustrankaFormatedWithAdressOIB>
    <izvorni_sadrzaj> EL-INTER DARIO d.o.o., OIB 37917242366, Varaždinska 52, 10360 Sesvete zastupanog po punomoćniku Dario Petrinčić</izvorni_sadrzaj>
    <derivirana_varijabla naziv="DomainObject.Predmet.ProtustrankaFormatedWithAdressOIB_1"> EL-INTER DARIO d.o.o., OIB 37917242366, Varaždinska 52, 10360 Sesvete zastupanog po punomoćniku Dario Petrinčić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EL-INTER DARIO d.o.o. zastupanog po punomoćniku Dario Petrinčić</item>
    </izvorni_sadrzaj>
    <derivirana_varijabla naziv="DomainObject.Predmet.ProtuStrankaListFormated_1">
      <item>EL-INTER DARIO d.o.o. zastupanog po punomoćniku Dario Petrinčić</item>
    </derivirana_varijabla>
  </DomainObject.Predmet.ProtuStrankaListFormated>
  <DomainObject.Predmet.ProtuStrankaListFormatedOIB>
    <izvorni_sadrzaj>
      <item>EL-INTER DARIO d.o.o., OIB 37917242366 zastupanog po punomoćniku Dario Petrinčić</item>
    </izvorni_sadrzaj>
    <derivirana_varijabla naziv="DomainObject.Predmet.ProtuStrankaListFormatedOIB_1">
      <item>EL-INTER DARIO d.o.o., OIB 37917242366 zastupanog po punomoćniku Dario Petrinčić</item>
    </derivirana_varijabla>
  </DomainObject.Predmet.ProtuStrankaListFormatedOIB>
  <DomainObject.Predmet.ProtuStrankaListFormatedWithAdress>
    <izvorni_sadrzaj>
      <item>EL-INTER DARIO d.o.o., Varaždinska 52, 10360 Sesvete zastupanog po punomoćniku Dario Petrinčić</item>
    </izvorni_sadrzaj>
    <derivirana_varijabla naziv="DomainObject.Predmet.ProtuStrankaListFormatedWithAdress_1">
      <item>EL-INTER DARIO d.o.o., Varaždinska 52, 10360 Sesvete zastupanog po punomoćniku Dario Petrinčić</item>
    </derivirana_varijabla>
  </DomainObject.Predmet.ProtuStrankaListFormatedWithAdress>
  <DomainObject.Predmet.ProtuStrankaListFormatedWithAdressOIB>
    <izvorni_sadrzaj>
      <item>EL-INTER DARIO d.o.o., OIB 37917242366, Varaždinska 52, 10360 Sesvete zastupanog po punomoćniku Dario Petrinčić</item>
    </izvorni_sadrzaj>
    <derivirana_varijabla naziv="DomainObject.Predmet.ProtuStrankaListFormatedWithAdressOIB_1">
      <item>EL-INTER DARIO d.o.o., OIB 37917242366, Varaždinska 52, 10360 Sesvete zastupanog po punomoćniku Dario Petrinčić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 punomoćnik sudionika u postupku EL-INTER DARIO d.o.o.</item>
      <item>ŽDO u Zagrebu punomoćnik sudionika u postupku RH MF Porezna uprava Zagreb</item>
    </izvorni_sadrzaj>
    <derivirana_varijabla naziv="DomainObject.Predmet.OstaliListFormated_1">
      <item>Dario Petrinčić punomoćnik sudionika u postupku EL-INTER DARIO d.o.o.</item>
      <item>ŽDO u Zagrebu punomoćnik sudionika u postupku RH MF Porezna uprava Zagreb</item>
    </derivirana_varijabla>
  </DomainObject.Predmet.OstaliListFormated>
  <DomainObject.Predmet.OstaliListFormatedOIB>
    <izvorni_sadrzaj>
      <item>Dario Petrinčić, OIB 31653710265 punomoćnik sudionika u postupku EL-INTER DARIO d.o.o.</item>
      <item>ŽDO u Zagrebu, OIB 16488001145 punomoćnik sudionika u postupku RH MF Porezna uprava Zagreb</item>
    </izvorni_sadrzaj>
    <derivirana_varijabla naziv="DomainObject.Predmet.OstaliListFormatedOIB_1">
      <item>Dario Petrinčić, OIB 31653710265 punomoćnik sudionika u postupku EL-INTER DARIO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Dario Petrinčić, Varaždinska 52, 10360 Sesvete punomoćnik sudionika u postupku EL-INTER DARIO d.o.o.</item>
      <item>ŽDO u Zagrebu, Savska cesta 41, 10000 Zagreb punomoćnik sudionika u postupku RH MF Porezna uprava Zagreb</item>
    </izvorni_sadrzaj>
    <derivirana_varijabla naziv="DomainObject.Predmet.OstaliListFormatedWithAdress_1">
      <item>Dario Petrinčić, Varaždinska 52, 10360 Sesvete punomoćnik sudionika u postupku EL-INTER DARIO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Dario Petrinčić</item>
      <item>ŽDO u Zagrebu</item>
    </izvorni_sadrzaj>
    <derivirana_varijabla naziv="DomainObject.Predmet.OstaliListNazivFormated_1">
      <item>Dario Petrinčić</item>
      <item>ŽDO u Zagrebu</item>
    </derivirana_varijabla>
  </DomainObject.Predmet.OstaliListNazivFormated>
  <DomainObject.Predmet.OstaliListNazivFormatedOIB>
    <izvorni_sadrzaj>
      <item>Dario Petrinčić, OIB 31653710265</item>
      <item>ŽDO u Zagrebu, OIB 16488001145</item>
    </izvorni_sadrzaj>
    <derivirana_varijabla naziv="DomainObject.Predmet.OstaliListNazivFormatedOIB_1">
      <item>Dario Petrinčić, OIB 31653710265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EL-INTER DARIO d.o.o.</item>
      <item>FINA Regionalni centar Zagreb</item>
      <item>Dario Petrinčić</item>
      <item>RH MF Porezna uprava Zagreb</item>
      <item>ŽDO u Zagrebu</item>
    </izvorni_sadrzaj>
    <derivirana_varijabla naziv="DomainObject.Predmet.SudioniciListNaziv_1">
      <item>EL-INTER DARIO d.o.o.</item>
      <item>FINA Regionalni centar Zagreb</item>
      <item>Dario Petrinčić</item>
      <item>RH MF Porezna uprava Zagreb</item>
      <item>ŽDO u Zagrebu</item>
    </derivirana_varijabla>
  </DomainObject.Predmet.SudioniciListNaziv>
  <DomainObject.Predmet.SudioniciListAdressOIB>
    <izvorni_sadrzaj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37917242366</item>
      <item>, OIB 85821130368</item>
      <item>, OIB 31653710265</item>
      <item>, OIB 18683136487</item>
      <item>, OIB 16488001145</item>
    </izvorni_sadrzaj>
    <derivirana_varijabla naziv="DomainObject.Predmet.SudioniciListNazivOIB_1">
      <item>, OIB 37917242366</item>
      <item>, OIB 85821130368</item>
      <item>, OIB 31653710265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veljače 2019.</izvorni_sadrzaj>
    <derivirana_varijabla naziv="DomainObject.Predmet.DatumZadnjeOdrzaneSudskeRadnje_1">25.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St-2397/2017-28</izvorni_sadrzaj>
    <derivirana_varijabla naziv="DomainObject.PredzadnjaOdlukaIzPredmeta.Oznaka_1">St-2397/2017-28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2262</properties:Characters>
  <properties:Lines>160</properties:Lines>
  <properties:Paragraphs>77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2019-02-25T08:51:00Z</dcterms:created>
  <dc:creator>Matea Bizjak</dc:creator>
  <cp:lastModifiedBy>Vinka Mihalinčić</cp:lastModifiedBy>
  <cp:lastPrinted>2019-02-25T10:40:00Z</cp:lastPrinted>
  <dcterms:modified xmlns:xsi="http://www.w3.org/2001/XMLSchema-instance" xsi:type="dcterms:W3CDTF">2019-02-25T10:40:00Z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(St-2397-17 -rješenje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