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d1873" w14:paraId="c2d1873" w:rsidRDefault="00372A48" w:rsidP="00910611" w:rsidR="00372A4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72A48" w:rsidP="00910611" w:rsidR="00372A48">
      <w:r>
        <w:rPr>
          <w:rFonts w:eastAsia="MS Mincho"/>
          <w:szCs w:val="24"/>
        </w:rPr>
        <w:t>REPUBLIKA HRVATSKA</w:t>
      </w:r>
    </w:p>
    <w:p w:rsidRDefault="00372A48" w:rsidP="00910611" w:rsidR="00372A48">
      <w:r>
        <w:rPr>
          <w:rFonts w:eastAsia="MS Mincho"/>
          <w:szCs w:val="24"/>
        </w:rPr>
        <w:t>TRGOVAČKI SUD U RIJECI</w:t>
      </w:r>
    </w:p>
    <w:p w:rsidRDefault="00372A48" w:rsidR="00372A48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5E7D24" w:rsidP="005853EA" w:rsidR="005E7D24">
      <w:pPr>
        <w:spacing w:lineRule="auto" w:line="240"/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E32344" w:rsidP="005853EA" w:rsidR="00E32344" w:rsidRPr="008E1C7B">
      <w:pPr>
        <w:spacing w:lineRule="auto" w:line="240"/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8E1C7B">
        <w:rPr>
          <w:rFonts w:cs="Times New Roman" w:hAnsi="Times New Roman" w:ascii="Times New Roman"/>
          <w:bCs/>
          <w:sz w:val="24"/>
          <w:szCs w:val="24"/>
        </w:rPr>
        <w:t>U   I M E   R E P U B L I K E    H R V A T S K E</w:t>
      </w:r>
    </w:p>
    <w:p w:rsidRDefault="00E32344" w:rsidP="005853EA" w:rsidR="00E32344" w:rsidRPr="008E1C7B">
      <w:pPr>
        <w:spacing w:lineRule="auto" w:line="240"/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8E1C7B">
        <w:rPr>
          <w:rFonts w:cs="Times New Roman" w:hAnsi="Times New Roman" w:ascii="Times New Roman"/>
          <w:bCs/>
          <w:sz w:val="24"/>
          <w:szCs w:val="24"/>
        </w:rPr>
        <w:t>R J E Š E N J E</w:t>
      </w:r>
    </w:p>
    <w:p w:rsidRDefault="00E32344" w:rsidP="005853EA" w:rsidR="00E3234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5E7D24" w:rsidP="005853EA" w:rsidR="005E7D2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 xml:space="preserve">Trgovački sud u Rijeci, po sucu Veri Jelenović, u postupku radi sklapanja predstečajne nagodbe, odlučujući o prijedlogu predlagatelja dužnika </w:t>
      </w:r>
      <w:r w:rsidR="00A64D55">
        <w:rPr>
          <w:rFonts w:cs="Times New Roman" w:hAnsi="Times New Roman" w:ascii="Times New Roman"/>
          <w:sz w:val="24"/>
          <w:szCs w:val="24"/>
        </w:rPr>
        <w:t>PROFIL TRGOVINA društvo s ograničenom odgovornošću za trgovinu i proizvodnju Rijeka (Grad Rijeka), Milutina Barača 54</w:t>
      </w:r>
      <w:r w:rsidR="00A64D55">
        <w:rPr>
          <w:rFonts w:cs="Times New Roman" w:hAnsi="Times New Roman" w:ascii="Times New Roman"/>
          <w:bCs/>
          <w:sz w:val="24"/>
          <w:szCs w:val="24"/>
        </w:rPr>
        <w:t xml:space="preserve">, </w:t>
      </w:r>
      <w:r w:rsidR="00A64D55">
        <w:rPr>
          <w:rFonts w:cs="Times New Roman" w:hAnsi="Times New Roman" w:ascii="Times New Roman"/>
          <w:sz w:val="24"/>
          <w:szCs w:val="24"/>
        </w:rPr>
        <w:t>OIB: 73418472800</w:t>
      </w:r>
      <w:r w:rsidRPr="008E1C7B">
        <w:rPr>
          <w:rFonts w:cs="Times New Roman" w:hAnsi="Times New Roman" w:ascii="Times New Roman"/>
          <w:sz w:val="24"/>
          <w:szCs w:val="24"/>
        </w:rPr>
        <w:t xml:space="preserve">, dana </w:t>
      </w:r>
      <w:r w:rsidR="00A64D55">
        <w:rPr>
          <w:rFonts w:cs="Times New Roman" w:hAnsi="Times New Roman" w:ascii="Times New Roman"/>
          <w:sz w:val="24"/>
          <w:szCs w:val="24"/>
        </w:rPr>
        <w:t>17. rujna</w:t>
      </w:r>
      <w:r w:rsidRPr="008E1C7B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32344" w:rsidP="005853EA" w:rsidR="00E32344" w:rsidRPr="008E1C7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E32344" w:rsidP="005853EA" w:rsidR="00E32344" w:rsidRPr="008E1C7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64D55" w:rsidP="00A64D55" w:rsidR="00A64D5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 </w:t>
      </w:r>
      <w:r w:rsidR="00B931AF" w:rsidRPr="00AC35C7">
        <w:rPr>
          <w:rFonts w:cs="Times New Roman" w:hAnsi="Times New Roman" w:ascii="Times New Roman"/>
          <w:sz w:val="24"/>
          <w:szCs w:val="24"/>
        </w:rPr>
        <w:t xml:space="preserve">Odobrava se sklapanje predstečajne nagodbe nad dužnikom </w:t>
      </w:r>
      <w:r>
        <w:rPr>
          <w:rFonts w:cs="Times New Roman" w:hAnsi="Times New Roman" w:ascii="Times New Roman"/>
          <w:sz w:val="24"/>
          <w:szCs w:val="24"/>
        </w:rPr>
        <w:t>PROFIL TRGOVINA društvo s ograničenom odgovornošću za trgovinu i proizvodnju Rijeka (Grad Rijeka), Milutina Barača 54</w:t>
      </w:r>
      <w:r>
        <w:rPr>
          <w:rFonts w:cs="Times New Roman" w:hAnsi="Times New Roman" w:ascii="Times New Roman"/>
          <w:bCs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OIB: 73418472800 (dalje: dužnik). </w:t>
      </w:r>
    </w:p>
    <w:p w:rsidRDefault="00A64D55" w:rsidP="00A64D55" w:rsidR="00A64D55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64D55" w:rsidP="00A64D55" w:rsidR="00A64D5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je sadržaj predstečajne nagodbe nad dužnikom u skladu s općim pravilima o sudskoj nagodbi, te da je njezin sadržaj u bitnim sastojcima odgovarajući prihvaćenom planu financijskog restrukturiranja.</w:t>
      </w:r>
    </w:p>
    <w:p w:rsidRDefault="00A64D55" w:rsidP="00A64D55" w:rsidR="00A64D55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A64D55" w:rsidP="00A64D55" w:rsidR="00A64D5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 Dužnik se u ovom postupku obvezuje ispuniti svim vjerovnicima usklađene tražbine u visini, na način i rokovima namirivanja kako slijedi:</w:t>
      </w:r>
    </w:p>
    <w:p w:rsidRDefault="00A64D55" w:rsidP="00A64D55" w:rsidR="00A64D55">
      <w:pPr>
        <w:widowControl w:val="false"/>
        <w:autoSpaceDE w:val="false"/>
        <w:autoSpaceDN w:val="false"/>
        <w:adjustRightInd w:val="false"/>
        <w:spacing w:lineRule="auto" w:line="240" w:after="240"/>
        <w:rPr>
          <w:rFonts w:cs="Times New Roman" w:hAnsi="Times New Roman" w:ascii="Times New Roman"/>
          <w:b/>
          <w:bCs/>
          <w:sz w:val="24"/>
          <w:szCs w:val="24"/>
        </w:rPr>
      </w:pPr>
      <w:r>
        <w:rPr>
          <w:rFonts w:cs="Times New Roman" w:hAnsi="Times New Roman" w:ascii="Times New Roman"/>
          <w:b/>
          <w:bCs/>
          <w:sz w:val="24"/>
          <w:szCs w:val="24"/>
        </w:rPr>
        <w:t xml:space="preserve">I.GRUPA: TIJELA JAVNE UPRAVE I TRGOVAČKA DRUŠTVA U VEĆINSKOM DRŽAVNOM VLASNIŠTVU </w:t>
      </w:r>
    </w:p>
    <w:tbl>
      <w:tblPr>
        <w:tblW w:type="dxa" w:w="8880"/>
        <w:tblInd w:type="dxa" w:w="93"/>
        <w:tblLayout w:type="fixed"/>
        <w:tblLook w:val="04A0" w:noVBand="1" w:noHBand="0" w:lastColumn="0" w:firstColumn="1" w:lastRow="0" w:firstRow="1"/>
      </w:tblPr>
      <w:tblGrid>
        <w:gridCol w:w="600"/>
        <w:gridCol w:w="1280"/>
        <w:gridCol w:w="3380"/>
        <w:gridCol w:w="1418"/>
        <w:gridCol w:w="1061"/>
        <w:gridCol w:w="1141"/>
      </w:tblGrid>
      <w:tr w:rsidTr="00A64D55" w:rsidR="00A64D55">
        <w:trPr>
          <w:trHeight w:val="1000"/>
        </w:trPr>
        <w:tc>
          <w:tcPr>
            <w:tcW w:type="dxa" w:w="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A64D55" w:rsidR="00A64D55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RB R</w:t>
            </w:r>
          </w:p>
        </w:tc>
        <w:tc>
          <w:tcPr>
            <w:tcW w:type="dxa" w:w="12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OIB VJEROVNIKA</w:t>
            </w:r>
          </w:p>
        </w:tc>
        <w:tc>
          <w:tcPr>
            <w:tcW w:type="dxa" w:w="33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A64D55" w:rsidR="00A64D55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NAZIV VJEROVNIKA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A64D55" w:rsidR="00A64D55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UTVRĐENI IZNOS TRAŽBINE</w:t>
            </w:r>
          </w:p>
        </w:tc>
        <w:tc>
          <w:tcPr>
            <w:tcW w:type="dxa" w:w="106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A64D55" w:rsidR="00A64D55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OTPIS</w:t>
            </w:r>
          </w:p>
        </w:tc>
        <w:tc>
          <w:tcPr>
            <w:tcW w:type="dxa" w:w="114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A64D55" w:rsidR="00A64D55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PREOSTALO ZA OTPLATU NAKON OTPISA</w:t>
            </w:r>
          </w:p>
        </w:tc>
      </w:tr>
      <w:tr w:rsidTr="00A64D55" w:rsidR="00A64D55">
        <w:trPr>
          <w:trHeight w:val="20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26187994862</w:t>
            </w:r>
          </w:p>
        </w:tc>
        <w:tc>
          <w:tcPr>
            <w:tcW w:type="dxa" w:w="3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CROATIA osiguranje d.d., Zagreb, Miramarska 22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9.900,75</w:t>
            </w:r>
          </w:p>
        </w:tc>
        <w:tc>
          <w:tcPr>
            <w:tcW w:type="dxa" w:w="10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6.930,53</w:t>
            </w:r>
          </w:p>
        </w:tc>
        <w:tc>
          <w:tcPr>
            <w:tcW w:type="dxa" w:w="11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2.970,23</w:t>
            </w:r>
          </w:p>
        </w:tc>
      </w:tr>
      <w:tr w:rsidTr="00A64D55" w:rsidR="00A64D55">
        <w:trPr>
          <w:trHeight w:val="20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54382731928</w:t>
            </w:r>
          </w:p>
        </w:tc>
        <w:tc>
          <w:tcPr>
            <w:tcW w:type="dxa" w:w="3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GRAD RIJEKA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4.800,00</w:t>
            </w:r>
          </w:p>
        </w:tc>
        <w:tc>
          <w:tcPr>
            <w:tcW w:type="dxa" w:w="10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3.360,00</w:t>
            </w:r>
          </w:p>
        </w:tc>
        <w:tc>
          <w:tcPr>
            <w:tcW w:type="dxa" w:w="11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1.440,00</w:t>
            </w:r>
          </w:p>
        </w:tc>
      </w:tr>
      <w:tr w:rsidTr="00A64D55" w:rsidR="00A64D55">
        <w:trPr>
          <w:trHeight w:val="20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68419124305</w:t>
            </w:r>
          </w:p>
        </w:tc>
        <w:tc>
          <w:tcPr>
            <w:tcW w:type="dxa" w:w="3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Hrvatska radiotelevizija, Zagreb, Prisavlje 3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1.804,32</w:t>
            </w:r>
          </w:p>
        </w:tc>
        <w:tc>
          <w:tcPr>
            <w:tcW w:type="dxa" w:w="10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1.263,02</w:t>
            </w:r>
          </w:p>
        </w:tc>
        <w:tc>
          <w:tcPr>
            <w:tcW w:type="dxa" w:w="11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541,30</w:t>
            </w:r>
          </w:p>
        </w:tc>
      </w:tr>
      <w:tr w:rsidTr="00A64D55" w:rsidR="00A64D55">
        <w:trPr>
          <w:trHeight w:val="20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92590920313</w:t>
            </w:r>
          </w:p>
        </w:tc>
        <w:tc>
          <w:tcPr>
            <w:tcW w:type="dxa" w:w="3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LUKA RIJEKA D.D., Rijeka, Riva 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31.283,93</w:t>
            </w:r>
          </w:p>
        </w:tc>
        <w:tc>
          <w:tcPr>
            <w:tcW w:type="dxa" w:w="10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21.898,75</w:t>
            </w:r>
          </w:p>
        </w:tc>
        <w:tc>
          <w:tcPr>
            <w:tcW w:type="dxa" w:w="11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9.385,18</w:t>
            </w:r>
          </w:p>
        </w:tc>
      </w:tr>
      <w:tr w:rsidTr="00A64D55" w:rsidR="00A64D55">
        <w:trPr>
          <w:trHeight w:val="400"/>
        </w:trPr>
        <w:tc>
          <w:tcPr>
            <w:tcW w:type="dxa" w:w="60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18683136487</w:t>
            </w:r>
          </w:p>
        </w:tc>
        <w:tc>
          <w:tcPr>
            <w:tcW w:type="dxa" w:w="3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A64D55" w:rsidR="00A64D55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REPUBLIKA HRVATSKA MINISTARSTVO FINANCIJA POREZNA UPRAVA,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174.842,96</w:t>
            </w:r>
          </w:p>
        </w:tc>
        <w:tc>
          <w:tcPr>
            <w:tcW w:type="dxa" w:w="10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122.390,07</w:t>
            </w:r>
          </w:p>
        </w:tc>
        <w:tc>
          <w:tcPr>
            <w:tcW w:type="dxa" w:w="11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52.452,89</w:t>
            </w:r>
          </w:p>
        </w:tc>
      </w:tr>
      <w:tr w:rsidTr="00A64D55" w:rsidR="00A64D55">
        <w:trPr>
          <w:trHeight w:val="200"/>
        </w:trPr>
        <w:tc>
          <w:tcPr>
            <w:tcW w:type="dxa" w:w="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A64D55" w:rsidR="00A64D55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UKUPNO</w:t>
            </w:r>
          </w:p>
        </w:tc>
        <w:tc>
          <w:tcPr>
            <w:tcW w:type="dxa" w:w="3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A64D55" w:rsidR="00A64D55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222.631,96</w:t>
            </w:r>
          </w:p>
        </w:tc>
        <w:tc>
          <w:tcPr>
            <w:tcW w:type="dxa" w:w="10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155.842,37</w:t>
            </w:r>
          </w:p>
        </w:tc>
        <w:tc>
          <w:tcPr>
            <w:tcW w:type="dxa" w:w="11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66.789,59</w:t>
            </w:r>
          </w:p>
        </w:tc>
      </w:tr>
    </w:tbl>
    <w:p w:rsidRDefault="00A64D55" w:rsidP="00A64D55" w:rsidR="00A64D55">
      <w:pPr>
        <w:spacing w:lineRule="auto" w:line="240"/>
        <w:rPr>
          <w:rFonts w:cs="Times New Roman" w:hAnsi="Times New Roman" w:ascii="Times New Roman"/>
          <w:sz w:val="16"/>
          <w:szCs w:val="16"/>
        </w:rPr>
      </w:pPr>
    </w:p>
    <w:p w:rsidRDefault="00A64D55" w:rsidP="00A64D55" w:rsidR="00A64D55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A64D55" w:rsidP="00A64D55" w:rsidR="00A64D55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Dužnik </w:t>
      </w:r>
      <w:r>
        <w:rPr>
          <w:rFonts w:cs="Times New Roman" w:hAnsi="Times New Roman" w:ascii="Times New Roman"/>
          <w:sz w:val="24"/>
          <w:szCs w:val="24"/>
          <w:lang w:val="en-US"/>
        </w:rPr>
        <w:t xml:space="preserve">se </w:t>
      </w:r>
      <w:r>
        <w:rPr>
          <w:rFonts w:cs="Times New Roman" w:hAnsi="Times New Roman" w:ascii="Times New Roman"/>
          <w:sz w:val="24"/>
          <w:szCs w:val="24"/>
        </w:rPr>
        <w:t>obvezuje se namiriti:</w:t>
      </w:r>
    </w:p>
    <w:p w:rsidRDefault="00A64D55" w:rsidP="00A64D55" w:rsidR="00A64D55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A64D55" w:rsidP="00A64D55" w:rsidR="00A64D55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noProof/>
          <w:color w:val="000000"/>
          <w:sz w:val="24"/>
          <w:szCs w:val="24"/>
        </w:rPr>
        <w:t>1</w:t>
      </w:r>
      <w:r>
        <w:rPr>
          <w:rFonts w:cs="Times New Roman" w:hAnsi="Times New Roman" w:ascii="Times New Roman"/>
          <w:color w:val="000000"/>
          <w:sz w:val="24"/>
          <w:szCs w:val="24"/>
        </w:rPr>
        <w:t>.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CROATIA osiguranje d.d., Zagreb, Miramarska 22</w:t>
      </w:r>
      <w:r>
        <w:rPr>
          <w:rFonts w:cs="Times New Roman" w:hAnsi="Times New Roman" w:ascii="Times New Roman"/>
          <w:color w:val="000000"/>
          <w:sz w:val="24"/>
          <w:szCs w:val="24"/>
        </w:rPr>
        <w:t>,  OIB: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26187994862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,  utvrđeni iznos tražbine iznosi 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9,900.75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  Predstečajni vjerovnik otpušta dužniku dio utvrđene tražbine, što iznosi 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6,930.53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 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>2,970.23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kn otplatiti će se nakon isteka 12 mjeseci počeka u 36 jednakih mjesečnih anuiteta, uz propisanu kamatnu stopu od 4,5% / </w:t>
      </w:r>
      <w:r>
        <w:rPr>
          <w:rFonts w:cs="Times New Roman" w:hAnsi="Times New Roman" w:ascii="Times New Roman"/>
          <w:color w:val="000000"/>
          <w:sz w:val="24"/>
          <w:szCs w:val="24"/>
        </w:rPr>
        <w:lastRenderedPageBreak/>
        <w:t>godišnje . Prva rata će se platiti nakon donošenja Rješnja trgovačkog suda o sklopljenoj nagodbi, a svaka naredna rata svakog 15-tog u mjesecu.</w:t>
      </w:r>
    </w:p>
    <w:p w:rsidRDefault="00A64D55" w:rsidP="00A64D55" w:rsidR="00A64D55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A64D55" w:rsidP="00A64D55" w:rsidR="00A64D55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noProof/>
          <w:color w:val="000000"/>
          <w:sz w:val="24"/>
          <w:szCs w:val="24"/>
        </w:rPr>
        <w:t>2</w:t>
      </w:r>
      <w:r>
        <w:rPr>
          <w:rFonts w:cs="Times New Roman" w:hAnsi="Times New Roman" w:ascii="Times New Roman"/>
          <w:color w:val="000000"/>
          <w:sz w:val="24"/>
          <w:szCs w:val="24"/>
        </w:rPr>
        <w:t>.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GRAD RIJEKA</w:t>
      </w:r>
      <w:r>
        <w:rPr>
          <w:rFonts w:cs="Times New Roman" w:hAnsi="Times New Roman" w:ascii="Times New Roman"/>
          <w:color w:val="000000"/>
          <w:sz w:val="24"/>
          <w:szCs w:val="24"/>
        </w:rPr>
        <w:t>,  OIB: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54382731928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,  utvrđeni iznos tražbine iznosi 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4,800.00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  Predstečajni vjerovnik otpušta dužniku dio utvrđene tražbine, što iznosi 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3,360.00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 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>1,440.00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kn otplatiti će se nakon isteka 12 mjeseci počeka u 36 jednakih mjesečnih anuiteta, uz propisanu kamatnu stopu od 4,5% / godišnje . Prva rata će se platiti nakon donošenja Rješ</w:t>
      </w:r>
      <w:r w:rsidR="00B931AF">
        <w:rPr>
          <w:rFonts w:cs="Times New Roman" w:hAnsi="Times New Roman" w:ascii="Times New Roman"/>
          <w:color w:val="000000"/>
          <w:sz w:val="24"/>
          <w:szCs w:val="24"/>
        </w:rPr>
        <w:t>e</w:t>
      </w:r>
      <w:r>
        <w:rPr>
          <w:rFonts w:cs="Times New Roman" w:hAnsi="Times New Roman" w:ascii="Times New Roman"/>
          <w:color w:val="000000"/>
          <w:sz w:val="24"/>
          <w:szCs w:val="24"/>
        </w:rPr>
        <w:t>nja trgovačkog suda o sklopljenoj nagodbi, a svaka naredna rata svakog 15-tog u mjesecu.</w:t>
      </w:r>
    </w:p>
    <w:p w:rsidRDefault="00A64D55" w:rsidP="00A64D55" w:rsidR="00A64D55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A64D55" w:rsidP="00A64D55" w:rsidR="00A64D55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A64D55" w:rsidP="00A64D55" w:rsidR="00A64D55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noProof/>
          <w:color w:val="000000"/>
          <w:sz w:val="24"/>
          <w:szCs w:val="24"/>
        </w:rPr>
        <w:t>3</w:t>
      </w:r>
      <w:r>
        <w:rPr>
          <w:rFonts w:cs="Times New Roman" w:hAnsi="Times New Roman" w:ascii="Times New Roman"/>
          <w:color w:val="000000"/>
          <w:sz w:val="24"/>
          <w:szCs w:val="24"/>
        </w:rPr>
        <w:t>.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Hrvatska radiotelevizija, Zagreb, Prisavlje 3</w:t>
      </w:r>
      <w:r>
        <w:rPr>
          <w:rFonts w:cs="Times New Roman" w:hAnsi="Times New Roman" w:ascii="Times New Roman"/>
          <w:color w:val="000000"/>
          <w:sz w:val="24"/>
          <w:szCs w:val="24"/>
        </w:rPr>
        <w:t>,  OIB: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68419124305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,  utvrđeni iznos tražbine iznosi 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1,804.32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  Predstečajni vjerovnik otpušta dužniku dio utvrđene tražbine, što iznosi 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1,263.02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 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>541.30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kn otplatiti će se nakon isteka 12 mjeseci počeka u 36 jednakih mjesečnih anuiteta, uz propisanu kamatnu stopu od 4,5% / godišnje . Prva rata će se platiti nakon donošenja Rješnja trgovačkog suda o sklopljenoj nagodbi, a svaka naredna rata svakog 15-tog u mjesecu.</w:t>
      </w:r>
    </w:p>
    <w:p w:rsidRDefault="00A64D55" w:rsidP="00A64D55" w:rsidR="00A64D55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A64D55" w:rsidP="00A64D55" w:rsidR="00A64D55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noProof/>
          <w:color w:val="000000"/>
          <w:sz w:val="24"/>
          <w:szCs w:val="24"/>
        </w:rPr>
        <w:t>4</w:t>
      </w:r>
      <w:r>
        <w:rPr>
          <w:rFonts w:cs="Times New Roman" w:hAnsi="Times New Roman" w:ascii="Times New Roman"/>
          <w:color w:val="000000"/>
          <w:sz w:val="24"/>
          <w:szCs w:val="24"/>
        </w:rPr>
        <w:t>.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LUKA RIJEKA D.D., Rijeka, Riva 1</w:t>
      </w:r>
      <w:r>
        <w:rPr>
          <w:rFonts w:cs="Times New Roman" w:hAnsi="Times New Roman" w:ascii="Times New Roman"/>
          <w:color w:val="000000"/>
          <w:sz w:val="24"/>
          <w:szCs w:val="24"/>
        </w:rPr>
        <w:t>,  OIB: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92590920313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,  utvrđeni iznos tražbine iznosi 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31,283.93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  Predstečajni vjerovnik otpušta dužniku dio utvrđene tražbine, što iznosi 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21,898.75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 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>9,385.18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kn otplatiti će se nakon isteka 12 mjeseci počeka u 36 jednakih mjesečnih anuiteta, uz propisanu kamatnu stopu od 4,5% / godišnje . Prva rata će se platiti nakon donošenja Rješ</w:t>
      </w:r>
      <w:r w:rsidR="00B931AF">
        <w:rPr>
          <w:rFonts w:cs="Times New Roman" w:hAnsi="Times New Roman" w:ascii="Times New Roman"/>
          <w:color w:val="000000"/>
          <w:sz w:val="24"/>
          <w:szCs w:val="24"/>
        </w:rPr>
        <w:t>e</w:t>
      </w:r>
      <w:r>
        <w:rPr>
          <w:rFonts w:cs="Times New Roman" w:hAnsi="Times New Roman" w:ascii="Times New Roman"/>
          <w:color w:val="000000"/>
          <w:sz w:val="24"/>
          <w:szCs w:val="24"/>
        </w:rPr>
        <w:t>nja trgovačkog suda o sklopljenoj nagodbi, a svaka naredna rata svakog 15-tog u mjesecu.</w:t>
      </w:r>
    </w:p>
    <w:p w:rsidRDefault="00A64D55" w:rsidP="00A64D55" w:rsidR="00A64D55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A64D55" w:rsidP="00A64D55" w:rsidR="00A64D55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noProof/>
          <w:color w:val="000000"/>
          <w:sz w:val="24"/>
          <w:szCs w:val="24"/>
        </w:rPr>
        <w:t>5</w:t>
      </w:r>
      <w:r>
        <w:rPr>
          <w:rFonts w:cs="Times New Roman" w:hAnsi="Times New Roman" w:ascii="Times New Roman"/>
          <w:color w:val="000000"/>
          <w:sz w:val="24"/>
          <w:szCs w:val="24"/>
        </w:rPr>
        <w:t>.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REPUBLIKA HRVATSKA MINISTARSTVO FINANCIJA POREZNA UPRAVA, Zagreb</w:t>
      </w:r>
      <w:r>
        <w:rPr>
          <w:rFonts w:cs="Times New Roman" w:hAnsi="Times New Roman" w:ascii="Times New Roman"/>
          <w:color w:val="000000"/>
          <w:sz w:val="24"/>
          <w:szCs w:val="24"/>
        </w:rPr>
        <w:t>,  OIB: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18683136487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,  utvrđeni iznos tražbine iznosi 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174,842.96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  Predstečajni vjerovnik otpušta dužniku dio utvrđene tražbine, što iznosi 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122,390.07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 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>52,452.89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kn otplatiti će se nakon isteka 12 mjeseci počeka u 36 jednakih mjesečnih anuiteta, uz propisanu kamatnu stopu od 4,5% / godišnje . Prva rata će se platiti nakon donošenja Rješnja trgovačkog suda o sklopljenoj nagodbi, a svaka naredna rata svakog 15-tog u mjesecu.</w:t>
      </w:r>
    </w:p>
    <w:p w:rsidRDefault="00A64D55" w:rsidP="00A64D55" w:rsidR="00A64D55">
      <w:pPr>
        <w:spacing w:lineRule="auto" w:line="240"/>
        <w:jc w:val="both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A64D55" w:rsidP="00A64D55" w:rsidR="00A64D55">
      <w:pPr>
        <w:spacing w:lineRule="auto" w:line="240"/>
        <w:jc w:val="both"/>
        <w:rPr>
          <w:rFonts w:cs="Times New Roman" w:hAnsi="Times New Roman" w:ascii="Times New Roman"/>
          <w:b/>
          <w:bCs/>
          <w:sz w:val="16"/>
          <w:szCs w:val="16"/>
        </w:rPr>
      </w:pPr>
      <w:r>
        <w:rPr>
          <w:rFonts w:cs="Times New Roman" w:hAnsi="Times New Roman" w:ascii="Times New Roman"/>
          <w:b/>
          <w:bCs/>
          <w:sz w:val="24"/>
          <w:szCs w:val="24"/>
        </w:rPr>
        <w:t>II. GRUPA: FINANCIJSKE INSTITUCIJE</w:t>
      </w:r>
    </w:p>
    <w:tbl>
      <w:tblPr>
        <w:tblW w:type="dxa" w:w="8760"/>
        <w:tblInd w:type="dxa" w:w="93"/>
        <w:tblLayout w:type="fixed"/>
        <w:tblLook w:val="04A0" w:noVBand="1" w:noHBand="0" w:lastColumn="0" w:firstColumn="1" w:lastRow="0" w:firstRow="1"/>
      </w:tblPr>
      <w:tblGrid>
        <w:gridCol w:w="599"/>
        <w:gridCol w:w="1281"/>
        <w:gridCol w:w="3788"/>
        <w:gridCol w:w="1061"/>
        <w:gridCol w:w="902"/>
        <w:gridCol w:w="1129"/>
      </w:tblGrid>
      <w:tr w:rsidTr="00A64D55" w:rsidR="00A64D55">
        <w:trPr>
          <w:trHeight w:val="1000"/>
        </w:trPr>
        <w:tc>
          <w:tcPr>
            <w:tcW w:type="dxa" w:w="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A64D55" w:rsidR="00A64D55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RB R</w:t>
            </w:r>
          </w:p>
        </w:tc>
        <w:tc>
          <w:tcPr>
            <w:tcW w:type="dxa" w:w="12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OIB VJEROVNIKA</w:t>
            </w:r>
          </w:p>
        </w:tc>
        <w:tc>
          <w:tcPr>
            <w:tcW w:type="dxa" w:w="37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A64D55" w:rsidR="00A64D55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NAZIV VJEROVNIKA</w:t>
            </w:r>
          </w:p>
        </w:tc>
        <w:tc>
          <w:tcPr>
            <w:tcW w:type="dxa" w:w="10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A64D55" w:rsidR="00A64D55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UTVRĐENI IZNOS TRAŽBINE</w:t>
            </w:r>
          </w:p>
        </w:tc>
        <w:tc>
          <w:tcPr>
            <w:tcW w:type="dxa" w:w="9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A64D55" w:rsidR="00A64D55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OTPIS</w:t>
            </w:r>
          </w:p>
        </w:tc>
        <w:tc>
          <w:tcPr>
            <w:tcW w:type="dxa" w:w="112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A64D55" w:rsidR="00A64D55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PREOSTALO ZA OTPLATU NAKON OTPISA</w:t>
            </w:r>
          </w:p>
        </w:tc>
      </w:tr>
      <w:tr w:rsidTr="00A64D55" w:rsidR="00A64D55">
        <w:trPr>
          <w:trHeight w:val="20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6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23759810849</w:t>
            </w:r>
          </w:p>
        </w:tc>
        <w:tc>
          <w:tcPr>
            <w:tcW w:type="dxa" w:w="3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ALLIANZ ZAGREB DD, Zagreb, Heinzelova 70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3.330,10</w:t>
            </w:r>
          </w:p>
        </w:tc>
        <w:tc>
          <w:tcPr>
            <w:tcW w:type="dxa" w:w="9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2.331,07</w:t>
            </w:r>
          </w:p>
        </w:tc>
        <w:tc>
          <w:tcPr>
            <w:tcW w:type="dxa" w:w="11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999,03</w:t>
            </w:r>
          </w:p>
        </w:tc>
      </w:tr>
      <w:tr w:rsidTr="00A64D55" w:rsidR="00A64D55">
        <w:trPr>
          <w:trHeight w:val="60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7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97326283154</w:t>
            </w:r>
          </w:p>
        </w:tc>
        <w:tc>
          <w:tcPr>
            <w:tcW w:type="dxa" w:w="3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PODRAVSKA BANKA d.d., Koprivnica, Opatička 3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4.555,56</w:t>
            </w:r>
          </w:p>
        </w:tc>
        <w:tc>
          <w:tcPr>
            <w:tcW w:type="dxa" w:w="9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3.188,89</w:t>
            </w:r>
          </w:p>
        </w:tc>
        <w:tc>
          <w:tcPr>
            <w:tcW w:type="dxa" w:w="11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1.366,67</w:t>
            </w:r>
          </w:p>
        </w:tc>
      </w:tr>
      <w:tr w:rsidTr="00A64D55" w:rsidR="00A64D55">
        <w:trPr>
          <w:trHeight w:val="30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A64D55" w:rsidR="00A64D55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UKUPNO</w:t>
            </w:r>
          </w:p>
        </w:tc>
        <w:tc>
          <w:tcPr>
            <w:tcW w:type="dxa" w:w="37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A64D55" w:rsidR="00A64D55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7.885,66</w:t>
            </w:r>
          </w:p>
        </w:tc>
        <w:tc>
          <w:tcPr>
            <w:tcW w:type="dxa" w:w="9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5.519,96</w:t>
            </w:r>
          </w:p>
        </w:tc>
        <w:tc>
          <w:tcPr>
            <w:tcW w:type="dxa" w:w="11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2.365,70</w:t>
            </w:r>
          </w:p>
        </w:tc>
      </w:tr>
    </w:tbl>
    <w:p w:rsidRDefault="00A64D55" w:rsidP="00A64D55" w:rsidR="00A64D55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A64D55" w:rsidP="00A64D55" w:rsidR="00A64D55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A64D55" w:rsidP="00A64D55" w:rsidR="00A64D55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Dužnik </w:t>
      </w:r>
      <w:r>
        <w:rPr>
          <w:rFonts w:cs="Times New Roman" w:hAnsi="Times New Roman" w:ascii="Times New Roman"/>
          <w:sz w:val="24"/>
          <w:szCs w:val="24"/>
          <w:lang w:val="en-US"/>
        </w:rPr>
        <w:t xml:space="preserve">se </w:t>
      </w:r>
      <w:r>
        <w:rPr>
          <w:rFonts w:cs="Times New Roman" w:hAnsi="Times New Roman" w:ascii="Times New Roman"/>
          <w:sz w:val="24"/>
          <w:szCs w:val="24"/>
        </w:rPr>
        <w:t>obvezuje se namiriti:</w:t>
      </w:r>
    </w:p>
    <w:p w:rsidRDefault="00A64D55" w:rsidP="00A64D55" w:rsidR="00A64D55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A64D55" w:rsidP="00A64D55" w:rsidR="00A64D55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noProof/>
          <w:color w:val="000000"/>
          <w:sz w:val="24"/>
          <w:szCs w:val="24"/>
        </w:rPr>
        <w:t>6</w:t>
      </w:r>
      <w:r>
        <w:rPr>
          <w:rFonts w:cs="Times New Roman" w:hAnsi="Times New Roman" w:ascii="Times New Roman"/>
          <w:color w:val="000000"/>
          <w:sz w:val="24"/>
          <w:szCs w:val="24"/>
        </w:rPr>
        <w:t>.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ALLIANZ ZAGREB DD, Zagreb, Heinzelova 70</w:t>
      </w:r>
      <w:r>
        <w:rPr>
          <w:rFonts w:cs="Times New Roman" w:hAnsi="Times New Roman" w:ascii="Times New Roman"/>
          <w:color w:val="000000"/>
          <w:sz w:val="24"/>
          <w:szCs w:val="24"/>
        </w:rPr>
        <w:t>,  OIB: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23759810849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,  utvrđeni iznos tražbine iznosi 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3,330.10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  Predstečajni vjerovnik otpušta dužniku dio utvrđene tražbine, što iznosi 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2,331.07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 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>999.03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kn otplatiti će se nakon isteka 12 mjeseci počeka u 36 jednakih mjesečnih anuiteta, bez kamata . Prva rata će se platiti nakon </w:t>
      </w:r>
      <w:r>
        <w:rPr>
          <w:rFonts w:cs="Times New Roman" w:hAnsi="Times New Roman" w:ascii="Times New Roman"/>
          <w:color w:val="000000"/>
          <w:sz w:val="24"/>
          <w:szCs w:val="24"/>
        </w:rPr>
        <w:lastRenderedPageBreak/>
        <w:t>donošenja Rješnja trgovačkog suda o sklopljenoj nagodbi, a svaka naredna rata svakog 15-tog u mjesecu.</w:t>
      </w:r>
    </w:p>
    <w:p w:rsidRDefault="00A64D55" w:rsidP="00A64D55" w:rsidR="00A64D55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A64D55" w:rsidP="00A64D55" w:rsidR="00A64D55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noProof/>
          <w:color w:val="000000"/>
          <w:sz w:val="24"/>
          <w:szCs w:val="24"/>
        </w:rPr>
        <w:t>7</w:t>
      </w:r>
      <w:r>
        <w:rPr>
          <w:rFonts w:cs="Times New Roman" w:hAnsi="Times New Roman" w:ascii="Times New Roman"/>
          <w:color w:val="000000"/>
          <w:sz w:val="24"/>
          <w:szCs w:val="24"/>
        </w:rPr>
        <w:t>.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PODRAVSKA BANKA d.d., Koprivnica, Opatička 3</w:t>
      </w:r>
      <w:r>
        <w:rPr>
          <w:rFonts w:cs="Times New Roman" w:hAnsi="Times New Roman" w:ascii="Times New Roman"/>
          <w:color w:val="000000"/>
          <w:sz w:val="24"/>
          <w:szCs w:val="24"/>
        </w:rPr>
        <w:t>,  OIB: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97326283154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,  utvrđeni iznos tražbine iznosi 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4,555.56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  Predstečajni vjerovnik otpušta dužniku dio utvrđene tražbine, što iznosi 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3,188.89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 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>1,366.67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kn otplatiti će se nakon isteka 12 mjeseci počeka u 36 jednakih mjesečnih anuiteta, bez kamata . Prva rata će se platiti nakon donošenja Rješnja trgovačkog suda o sklopljenoj nagodbi, a svaka naredna rata svakog 15-tog u mjesecu.</w:t>
      </w:r>
    </w:p>
    <w:p w:rsidRDefault="00A64D55" w:rsidP="00A64D55" w:rsidR="00A64D55">
      <w:pPr>
        <w:widowControl w:val="false"/>
        <w:autoSpaceDE w:val="false"/>
        <w:autoSpaceDN w:val="false"/>
        <w:adjustRightInd w:val="false"/>
        <w:spacing w:lineRule="auto" w:line="240" w:after="240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A64D55" w:rsidP="00A64D55" w:rsidR="00A64D55">
      <w:pPr>
        <w:widowControl w:val="false"/>
        <w:autoSpaceDE w:val="false"/>
        <w:autoSpaceDN w:val="false"/>
        <w:adjustRightInd w:val="false"/>
        <w:spacing w:lineRule="auto" w:line="240" w:after="240"/>
        <w:rPr>
          <w:rFonts w:cs="Times New Roman" w:hAnsi="Times New Roman" w:ascii="Times New Roman"/>
          <w:b/>
          <w:bCs/>
          <w:sz w:val="24"/>
          <w:szCs w:val="24"/>
        </w:rPr>
      </w:pPr>
      <w:r>
        <w:rPr>
          <w:rFonts w:cs="Times New Roman" w:hAnsi="Times New Roman" w:ascii="Times New Roman"/>
          <w:b/>
          <w:bCs/>
          <w:sz w:val="24"/>
          <w:szCs w:val="24"/>
        </w:rPr>
        <w:t xml:space="preserve">III. GRUPA: OSTALI VJEROVNICI </w:t>
      </w:r>
    </w:p>
    <w:tbl>
      <w:tblPr>
        <w:tblW w:type="dxa" w:w="9561"/>
        <w:tblInd w:type="dxa" w:w="93"/>
        <w:tblLook w:val="04A0" w:noVBand="1" w:noHBand="0" w:lastColumn="0" w:firstColumn="1" w:lastRow="0" w:firstRow="1"/>
      </w:tblPr>
      <w:tblGrid>
        <w:gridCol w:w="600"/>
        <w:gridCol w:w="1280"/>
        <w:gridCol w:w="4260"/>
        <w:gridCol w:w="1060"/>
        <w:gridCol w:w="1220"/>
        <w:gridCol w:w="1141"/>
      </w:tblGrid>
      <w:tr w:rsidTr="00A64D55" w:rsidR="00A64D55">
        <w:trPr>
          <w:trHeight w:val="1000"/>
        </w:trPr>
        <w:tc>
          <w:tcPr>
            <w:tcW w:type="dxa" w:w="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A64D55" w:rsidR="00A64D55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RB R</w:t>
            </w:r>
          </w:p>
        </w:tc>
        <w:tc>
          <w:tcPr>
            <w:tcW w:type="dxa" w:w="12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OIB VJEROVNIKA</w:t>
            </w:r>
          </w:p>
        </w:tc>
        <w:tc>
          <w:tcPr>
            <w:tcW w:type="dxa" w:w="4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A64D55" w:rsidR="00A64D55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NAZIV VJEROVNIKA</w:t>
            </w:r>
          </w:p>
        </w:tc>
        <w:tc>
          <w:tcPr>
            <w:tcW w:type="dxa" w:w="10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A64D55" w:rsidR="00A64D55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UTVRĐENI IZNOS TRAŽBINE</w:t>
            </w:r>
          </w:p>
        </w:tc>
        <w:tc>
          <w:tcPr>
            <w:tcW w:type="dxa" w:w="12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A64D55" w:rsidR="00A64D55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OTPIS</w:t>
            </w:r>
          </w:p>
        </w:tc>
        <w:tc>
          <w:tcPr>
            <w:tcW w:type="dxa" w:w="114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A64D55" w:rsidR="00A64D55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PREOSTALO ZA OTPLATU NAKON OTPISA</w:t>
            </w:r>
          </w:p>
        </w:tc>
      </w:tr>
      <w:tr w:rsidTr="00A64D55" w:rsidR="00A64D55">
        <w:trPr>
          <w:trHeight w:val="20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8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03448022583</w:t>
            </w:r>
          </w:p>
        </w:tc>
        <w:tc>
          <w:tcPr>
            <w:tcW w:type="dxa" w:w="4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A64D55" w:rsidR="00A64D55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ALFA ATEST d.o.o., Split, Poljička cesta 32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3.750,00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2.625,00</w:t>
            </w:r>
          </w:p>
        </w:tc>
        <w:tc>
          <w:tcPr>
            <w:tcW w:type="dxa" w:w="11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1.125,00</w:t>
            </w:r>
          </w:p>
        </w:tc>
      </w:tr>
      <w:tr w:rsidTr="00A64D55" w:rsidR="00A64D55">
        <w:trPr>
          <w:trHeight w:val="60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9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55108966475</w:t>
            </w:r>
          </w:p>
        </w:tc>
        <w:tc>
          <w:tcPr>
            <w:tcW w:type="dxa" w:w="4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A64D55" w:rsidR="00A64D55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"AUŠPERGER" OBRT ZA PROIZVODNJU OSTALIH PROIZVODA OD DRVA, VL. DAMIR HARAMIJA, RIJEKA, TENČIĆEVO 9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3.618,39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2.532,87</w:t>
            </w:r>
          </w:p>
        </w:tc>
        <w:tc>
          <w:tcPr>
            <w:tcW w:type="dxa" w:w="11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1.085,52</w:t>
            </w:r>
          </w:p>
        </w:tc>
      </w:tr>
      <w:tr w:rsidTr="00A64D55" w:rsidR="00A64D55">
        <w:trPr>
          <w:trHeight w:val="40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38361021984</w:t>
            </w:r>
          </w:p>
        </w:tc>
        <w:tc>
          <w:tcPr>
            <w:tcW w:type="dxa" w:w="4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A64D55" w:rsidR="00A64D55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AUTODIZALICA OBRT VL. DRAŽEN ANIĆ, Kastav, Ćikovići 117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7.570,65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5.299,46</w:t>
            </w:r>
          </w:p>
        </w:tc>
        <w:tc>
          <w:tcPr>
            <w:tcW w:type="dxa" w:w="11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2.271,20</w:t>
            </w:r>
          </w:p>
        </w:tc>
      </w:tr>
      <w:tr w:rsidTr="00A64D55" w:rsidR="00A64D55">
        <w:trPr>
          <w:trHeight w:val="20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11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29446487332</w:t>
            </w:r>
          </w:p>
        </w:tc>
        <w:tc>
          <w:tcPr>
            <w:tcW w:type="dxa" w:w="4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A64D55" w:rsidR="00A64D55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CELPLAST d.o.o., Umag, Šetalište V.Gortana 38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325,00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227,50</w:t>
            </w:r>
          </w:p>
        </w:tc>
        <w:tc>
          <w:tcPr>
            <w:tcW w:type="dxa" w:w="11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97,50</w:t>
            </w:r>
          </w:p>
        </w:tc>
      </w:tr>
      <w:tr w:rsidTr="00A64D55" w:rsidR="00A64D55">
        <w:trPr>
          <w:trHeight w:val="20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12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15607451871</w:t>
            </w:r>
          </w:p>
        </w:tc>
        <w:tc>
          <w:tcPr>
            <w:tcW w:type="dxa" w:w="4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A64D55" w:rsidR="00A64D55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FEROIMPEX d.o.o. , Osijek, Europska avenija 2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183.745,56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128.621,89</w:t>
            </w:r>
          </w:p>
        </w:tc>
        <w:tc>
          <w:tcPr>
            <w:tcW w:type="dxa" w:w="11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55.123,67</w:t>
            </w:r>
          </w:p>
        </w:tc>
      </w:tr>
      <w:tr w:rsidTr="00A64D55" w:rsidR="00A64D55">
        <w:trPr>
          <w:trHeight w:val="20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13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75628884500</w:t>
            </w:r>
          </w:p>
        </w:tc>
        <w:tc>
          <w:tcPr>
            <w:tcW w:type="dxa" w:w="4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A64D55" w:rsidR="00A64D55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GRAĐA DD, Solin, Vranjički put 2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112,13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78,49</w:t>
            </w:r>
          </w:p>
        </w:tc>
        <w:tc>
          <w:tcPr>
            <w:tcW w:type="dxa" w:w="11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33,64</w:t>
            </w:r>
          </w:p>
        </w:tc>
      </w:tr>
      <w:tr w:rsidTr="00A64D55" w:rsidR="00A64D55">
        <w:trPr>
          <w:trHeight w:val="20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14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81793146560</w:t>
            </w:r>
          </w:p>
        </w:tc>
        <w:tc>
          <w:tcPr>
            <w:tcW w:type="dxa" w:w="4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A64D55" w:rsidR="00A64D55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Hrvatski Telekom d.d., Zagreb, Roberta Frangeša Mihanovića 9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1.383,10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968,17</w:t>
            </w:r>
          </w:p>
        </w:tc>
        <w:tc>
          <w:tcPr>
            <w:tcW w:type="dxa" w:w="11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414,93</w:t>
            </w:r>
          </w:p>
        </w:tc>
      </w:tr>
      <w:tr w:rsidTr="00A64D55" w:rsidR="00A64D55">
        <w:trPr>
          <w:trHeight w:val="20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15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58014200425</w:t>
            </w:r>
          </w:p>
        </w:tc>
        <w:tc>
          <w:tcPr>
            <w:tcW w:type="dxa" w:w="4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A64D55" w:rsidR="00A64D55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INGENIUM D.O.O., Rijeka, Marijana Stepčića 11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2.273,43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1.591,40</w:t>
            </w:r>
          </w:p>
        </w:tc>
        <w:tc>
          <w:tcPr>
            <w:tcW w:type="dxa" w:w="11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682,03</w:t>
            </w:r>
          </w:p>
        </w:tc>
      </w:tr>
      <w:tr w:rsidTr="00A64D55" w:rsidR="00A64D55">
        <w:trPr>
          <w:trHeight w:val="20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16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78659315890</w:t>
            </w:r>
          </w:p>
        </w:tc>
        <w:tc>
          <w:tcPr>
            <w:tcW w:type="dxa" w:w="4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A64D55" w:rsidR="00A64D55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INOX ADRIA D.O.O., Viškovo, Marinići bb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6.465,09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4.525,56</w:t>
            </w:r>
          </w:p>
        </w:tc>
        <w:tc>
          <w:tcPr>
            <w:tcW w:type="dxa" w:w="11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1.939,53</w:t>
            </w:r>
          </w:p>
        </w:tc>
      </w:tr>
      <w:tr w:rsidTr="00A64D55" w:rsidR="00A64D55">
        <w:trPr>
          <w:trHeight w:val="20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17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71242580863</w:t>
            </w:r>
          </w:p>
        </w:tc>
        <w:tc>
          <w:tcPr>
            <w:tcW w:type="dxa" w:w="4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A64D55" w:rsidR="00A64D55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IZOKOM D.O.O., Kastav, Kajetana Dabovića 3/A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25.961,20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18.172,84</w:t>
            </w:r>
          </w:p>
        </w:tc>
        <w:tc>
          <w:tcPr>
            <w:tcW w:type="dxa" w:w="11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7.788,36</w:t>
            </w:r>
          </w:p>
        </w:tc>
      </w:tr>
      <w:tr w:rsidTr="00A64D55" w:rsidR="00A64D55">
        <w:trPr>
          <w:trHeight w:val="20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18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87545147669</w:t>
            </w:r>
          </w:p>
        </w:tc>
        <w:tc>
          <w:tcPr>
            <w:tcW w:type="dxa" w:w="4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A64D55" w:rsidR="00A64D55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JADRAN - IMPEX D.O.O., Kastav, Trinajstići 57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85,00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59,50</w:t>
            </w:r>
          </w:p>
        </w:tc>
        <w:tc>
          <w:tcPr>
            <w:tcW w:type="dxa" w:w="11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25,50</w:t>
            </w:r>
          </w:p>
        </w:tc>
      </w:tr>
      <w:tr w:rsidTr="00A64D55" w:rsidR="00A64D55">
        <w:trPr>
          <w:trHeight w:val="60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19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82871013375</w:t>
            </w:r>
          </w:p>
        </w:tc>
        <w:tc>
          <w:tcPr>
            <w:tcW w:type="dxa" w:w="4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A64D55" w:rsidR="00A64D55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KALTAK OBRT ZA GRAĐEVINSKU BRAVARIJU I KONSTRUKCIJU VL. EKREM KALTAK, ZAGREB, MARULIĆEV TRG 3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36.524,07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25.566,85</w:t>
            </w:r>
          </w:p>
        </w:tc>
        <w:tc>
          <w:tcPr>
            <w:tcW w:type="dxa" w:w="11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10.957,22</w:t>
            </w:r>
          </w:p>
        </w:tc>
      </w:tr>
      <w:tr w:rsidTr="00A64D55" w:rsidR="00A64D55">
        <w:trPr>
          <w:trHeight w:val="20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20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03701606682</w:t>
            </w:r>
          </w:p>
        </w:tc>
        <w:tc>
          <w:tcPr>
            <w:tcW w:type="dxa" w:w="4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A64D55" w:rsidR="00A64D55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KRISTAL BAKAR D.O.O., Škrljevo, Kukuljanovo 300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6.504,12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4.552,88</w:t>
            </w:r>
          </w:p>
        </w:tc>
        <w:tc>
          <w:tcPr>
            <w:tcW w:type="dxa" w:w="11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1.951,24</w:t>
            </w:r>
          </w:p>
        </w:tc>
      </w:tr>
      <w:tr w:rsidTr="00A64D55" w:rsidR="00A64D55">
        <w:trPr>
          <w:trHeight w:val="20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21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61826975753</w:t>
            </w:r>
          </w:p>
        </w:tc>
        <w:tc>
          <w:tcPr>
            <w:tcW w:type="dxa" w:w="4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A64D55" w:rsidR="00A64D55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LIBOR D.O.O., Rijeka, Ede Jardasa 32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1.169,27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818,49</w:t>
            </w:r>
          </w:p>
        </w:tc>
        <w:tc>
          <w:tcPr>
            <w:tcW w:type="dxa" w:w="11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350,78</w:t>
            </w:r>
          </w:p>
        </w:tc>
      </w:tr>
      <w:tr w:rsidTr="00A64D55" w:rsidR="00A64D55">
        <w:trPr>
          <w:trHeight w:val="20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22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94025835567</w:t>
            </w:r>
          </w:p>
        </w:tc>
        <w:tc>
          <w:tcPr>
            <w:tcW w:type="dxa" w:w="4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A64D55" w:rsidR="00A64D55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LID d. o. o., Matulji, Kastavska C. 27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18.300,57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12.810,40</w:t>
            </w:r>
          </w:p>
        </w:tc>
        <w:tc>
          <w:tcPr>
            <w:tcW w:type="dxa" w:w="11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5.490,17</w:t>
            </w:r>
          </w:p>
        </w:tc>
      </w:tr>
      <w:tr w:rsidTr="00A64D55" w:rsidR="00A64D55">
        <w:trPr>
          <w:trHeight w:val="20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23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36422403596</w:t>
            </w:r>
          </w:p>
        </w:tc>
        <w:tc>
          <w:tcPr>
            <w:tcW w:type="dxa" w:w="4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A64D55" w:rsidR="00A64D55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MERC COMMERCE D.O.O., Rijeka, Marohnićeva 4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4.428,00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3.099,60</w:t>
            </w:r>
          </w:p>
        </w:tc>
        <w:tc>
          <w:tcPr>
            <w:tcW w:type="dxa" w:w="11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1.328,40</w:t>
            </w:r>
          </w:p>
        </w:tc>
      </w:tr>
      <w:tr w:rsidTr="00A64D55" w:rsidR="00A64D55">
        <w:trPr>
          <w:trHeight w:val="20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24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32179081874</w:t>
            </w:r>
          </w:p>
        </w:tc>
        <w:tc>
          <w:tcPr>
            <w:tcW w:type="dxa" w:w="4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A64D55" w:rsidR="00A64D55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MESSER CROATIA PLIN D.O.O., Zaprešić, Industrijska 1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4.707,58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3.295,31</w:t>
            </w:r>
          </w:p>
        </w:tc>
        <w:tc>
          <w:tcPr>
            <w:tcW w:type="dxa" w:w="11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1.412,27</w:t>
            </w:r>
          </w:p>
        </w:tc>
      </w:tr>
      <w:tr w:rsidTr="00A64D55" w:rsidR="00A64D55">
        <w:trPr>
          <w:trHeight w:val="20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25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45908189805</w:t>
            </w:r>
          </w:p>
        </w:tc>
        <w:tc>
          <w:tcPr>
            <w:tcW w:type="dxa" w:w="4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A64D55" w:rsidR="00A64D55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METAL INŽENJERING D.O.O., Rijeka, Baračeva 19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1.125,00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787,50</w:t>
            </w:r>
          </w:p>
        </w:tc>
        <w:tc>
          <w:tcPr>
            <w:tcW w:type="dxa" w:w="11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337,50</w:t>
            </w:r>
          </w:p>
        </w:tc>
      </w:tr>
      <w:tr w:rsidTr="00A64D55" w:rsidR="00A64D55">
        <w:trPr>
          <w:trHeight w:val="20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26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54491965997</w:t>
            </w:r>
          </w:p>
        </w:tc>
        <w:tc>
          <w:tcPr>
            <w:tcW w:type="dxa" w:w="4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A64D55" w:rsidR="00A64D55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METALCOMMERCE D.O.O., Rijeka, Baštijanova 1/E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1.150,74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805,52</w:t>
            </w:r>
          </w:p>
        </w:tc>
        <w:tc>
          <w:tcPr>
            <w:tcW w:type="dxa" w:w="11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345,22</w:t>
            </w:r>
          </w:p>
        </w:tc>
      </w:tr>
      <w:tr w:rsidTr="00A64D55" w:rsidR="00A64D55">
        <w:trPr>
          <w:trHeight w:val="20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27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86055674439</w:t>
            </w:r>
          </w:p>
        </w:tc>
        <w:tc>
          <w:tcPr>
            <w:tcW w:type="dxa" w:w="4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A64D55" w:rsidR="00A64D55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MIEX export-import D.O.O., Rijeka, Turanski Put 3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22,29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15,60</w:t>
            </w:r>
          </w:p>
        </w:tc>
        <w:tc>
          <w:tcPr>
            <w:tcW w:type="dxa" w:w="11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6,69</w:t>
            </w:r>
          </w:p>
        </w:tc>
      </w:tr>
      <w:tr w:rsidTr="00A64D55" w:rsidR="00A64D55">
        <w:trPr>
          <w:trHeight w:val="20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28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23580133283</w:t>
            </w:r>
          </w:p>
        </w:tc>
        <w:tc>
          <w:tcPr>
            <w:tcW w:type="dxa" w:w="4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A64D55" w:rsidR="00A64D55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MONT - GRADNJA D.O.O., Kastav, Kajetana Dabovića 3/A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10.000,00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7.000,00</w:t>
            </w:r>
          </w:p>
        </w:tc>
        <w:tc>
          <w:tcPr>
            <w:tcW w:type="dxa" w:w="11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3.000,00</w:t>
            </w:r>
          </w:p>
        </w:tc>
      </w:tr>
      <w:tr w:rsidTr="00A64D55" w:rsidR="00A64D55">
        <w:trPr>
          <w:trHeight w:val="40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29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02498526950</w:t>
            </w:r>
          </w:p>
        </w:tc>
        <w:tc>
          <w:tcPr>
            <w:tcW w:type="dxa" w:w="4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A64D55" w:rsidR="00A64D55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O.D.E. USLUŽNI OBRT, VL. DUJMOVIĆ ANTE I ERCEG ĐURO, Rijeka, Ante Kovačića 10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28.172,81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19.720,97</w:t>
            </w:r>
          </w:p>
        </w:tc>
        <w:tc>
          <w:tcPr>
            <w:tcW w:type="dxa" w:w="11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8.451,84</w:t>
            </w:r>
          </w:p>
        </w:tc>
      </w:tr>
      <w:tr w:rsidTr="00A64D55" w:rsidR="00A64D55">
        <w:trPr>
          <w:trHeight w:val="20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30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45070439476</w:t>
            </w:r>
          </w:p>
        </w:tc>
        <w:tc>
          <w:tcPr>
            <w:tcW w:type="dxa" w:w="4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A64D55" w:rsidR="00A64D55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ORLOVIK d.o.o., Rijeka, Tina Ujevića 2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3.875,00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2.712,50</w:t>
            </w:r>
          </w:p>
        </w:tc>
        <w:tc>
          <w:tcPr>
            <w:tcW w:type="dxa" w:w="11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1.162,50</w:t>
            </w:r>
          </w:p>
        </w:tc>
      </w:tr>
      <w:tr w:rsidTr="00A64D55" w:rsidR="00A64D55">
        <w:trPr>
          <w:trHeight w:val="20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31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17937349035</w:t>
            </w:r>
          </w:p>
        </w:tc>
        <w:tc>
          <w:tcPr>
            <w:tcW w:type="dxa" w:w="4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A64D55" w:rsidR="00A64D55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OSIMPEX - d.o.o., Osijek, Europske Avenije 2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7.652,79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5.356,95</w:t>
            </w:r>
          </w:p>
        </w:tc>
        <w:tc>
          <w:tcPr>
            <w:tcW w:type="dxa" w:w="11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2.295,84</w:t>
            </w:r>
          </w:p>
        </w:tc>
      </w:tr>
      <w:tr w:rsidTr="00A64D55" w:rsidR="00A64D55">
        <w:trPr>
          <w:trHeight w:val="40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32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43753258553</w:t>
            </w:r>
          </w:p>
        </w:tc>
        <w:tc>
          <w:tcPr>
            <w:tcW w:type="dxa" w:w="4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A64D55" w:rsidR="00A64D55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SPECIJALNA SPECIJALISTIČKA ORDINACIJA ANTONIO</w:t>
            </w: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br/>
              <w:t>ŠIMUNDIĆ, Riva 16/5, Rijeka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428,15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299,71</w:t>
            </w:r>
          </w:p>
        </w:tc>
        <w:tc>
          <w:tcPr>
            <w:tcW w:type="dxa" w:w="11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128,45</w:t>
            </w:r>
          </w:p>
        </w:tc>
      </w:tr>
      <w:tr w:rsidTr="00A64D55" w:rsidR="00A64D55">
        <w:trPr>
          <w:trHeight w:val="20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33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33525209678</w:t>
            </w:r>
          </w:p>
        </w:tc>
        <w:tc>
          <w:tcPr>
            <w:tcW w:type="dxa" w:w="4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A64D55" w:rsidR="00A64D55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TOIĆ D.O.O., Rijeka, Ante Mandića 21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2.379,00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1.665,30</w:t>
            </w:r>
          </w:p>
        </w:tc>
        <w:tc>
          <w:tcPr>
            <w:tcW w:type="dxa" w:w="11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713,70</w:t>
            </w:r>
          </w:p>
        </w:tc>
      </w:tr>
      <w:tr w:rsidTr="00A64D55" w:rsidR="00A64D55">
        <w:trPr>
          <w:trHeight w:val="20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34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78128763911</w:t>
            </w:r>
          </w:p>
        </w:tc>
        <w:tc>
          <w:tcPr>
            <w:tcW w:type="dxa" w:w="4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A64D55" w:rsidR="00A64D55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PORTAL društvo s ograničenom odgovornošću za građevinarstvo Matulji (Općina Matulji), 43. Istarske divizije 22/a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1.705.280,33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1.193.696,23</w:t>
            </w:r>
          </w:p>
        </w:tc>
        <w:tc>
          <w:tcPr>
            <w:tcW w:type="dxa" w:w="11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511.584,10</w:t>
            </w:r>
          </w:p>
        </w:tc>
      </w:tr>
      <w:tr w:rsidTr="00A64D55" w:rsidR="00A64D55">
        <w:trPr>
          <w:trHeight w:val="20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35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96536434016</w:t>
            </w:r>
          </w:p>
        </w:tc>
        <w:tc>
          <w:tcPr>
            <w:tcW w:type="dxa" w:w="4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A64D55" w:rsidR="00A64D55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TREA TRADE d.o.o., Viškovo, Marinići, Blažići 2/A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70,40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49,28</w:t>
            </w:r>
          </w:p>
        </w:tc>
        <w:tc>
          <w:tcPr>
            <w:tcW w:type="dxa" w:w="11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21,12</w:t>
            </w:r>
          </w:p>
        </w:tc>
      </w:tr>
      <w:tr w:rsidTr="00A64D55" w:rsidR="00A64D55">
        <w:trPr>
          <w:trHeight w:val="20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36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26004523816</w:t>
            </w:r>
          </w:p>
        </w:tc>
        <w:tc>
          <w:tcPr>
            <w:tcW w:type="dxa" w:w="4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A64D55" w:rsidR="00A64D55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TRGOMETAL d.o.o., Zagreb, Kovinska 4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28.516,49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19.961,54</w:t>
            </w:r>
          </w:p>
        </w:tc>
        <w:tc>
          <w:tcPr>
            <w:tcW w:type="dxa" w:w="11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8.554,95</w:t>
            </w:r>
          </w:p>
        </w:tc>
      </w:tr>
      <w:tr w:rsidTr="00A64D55" w:rsidR="00A64D55">
        <w:trPr>
          <w:trHeight w:val="40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37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22104100056</w:t>
            </w:r>
          </w:p>
        </w:tc>
        <w:tc>
          <w:tcPr>
            <w:tcW w:type="dxa" w:w="4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A64D55" w:rsidR="00A64D55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USLUŽNI OBRT V.R. DODIĆ, vl. ROBERT DODIĆ, MATULJI, KVARNERSKA CESTA 10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4.520,00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3.164,00</w:t>
            </w:r>
          </w:p>
        </w:tc>
        <w:tc>
          <w:tcPr>
            <w:tcW w:type="dxa" w:w="11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1.356,00</w:t>
            </w:r>
          </w:p>
        </w:tc>
      </w:tr>
      <w:tr w:rsidTr="00A64D55" w:rsidR="00A64D55">
        <w:trPr>
          <w:trHeight w:val="20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38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29524210204</w:t>
            </w:r>
          </w:p>
        </w:tc>
        <w:tc>
          <w:tcPr>
            <w:tcW w:type="dxa" w:w="4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A64D55" w:rsidR="00A64D55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VIPnet d.o.o., Zagreb, Vrtni put 1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1.134,57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794,20</w:t>
            </w:r>
          </w:p>
        </w:tc>
        <w:tc>
          <w:tcPr>
            <w:tcW w:type="dxa" w:w="11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340,37</w:t>
            </w:r>
          </w:p>
        </w:tc>
      </w:tr>
      <w:tr w:rsidTr="00A64D55" w:rsidR="00A64D55">
        <w:trPr>
          <w:trHeight w:val="20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39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61777798300</w:t>
            </w:r>
          </w:p>
        </w:tc>
        <w:tc>
          <w:tcPr>
            <w:tcW w:type="dxa" w:w="4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A64D55" w:rsidR="00A64D55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VISINA CENTAR d.o.o., Bestovje, Savska 1/a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32.886,02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23.020,21</w:t>
            </w:r>
          </w:p>
        </w:tc>
        <w:tc>
          <w:tcPr>
            <w:tcW w:type="dxa" w:w="11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9.865,81</w:t>
            </w:r>
          </w:p>
        </w:tc>
      </w:tr>
      <w:tr w:rsidTr="00A64D55" w:rsidR="00A64D55">
        <w:trPr>
          <w:trHeight w:val="40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40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79263523642</w:t>
            </w:r>
          </w:p>
        </w:tc>
        <w:tc>
          <w:tcPr>
            <w:tcW w:type="dxa" w:w="4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A64D55" w:rsidR="00A64D55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WDF DOSTAVA VODE d.o.o., Globočec Ludbreški, Ludbreška 116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312,75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218,93</w:t>
            </w:r>
          </w:p>
        </w:tc>
        <w:tc>
          <w:tcPr>
            <w:tcW w:type="dxa" w:w="11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93,83</w:t>
            </w:r>
          </w:p>
        </w:tc>
      </w:tr>
      <w:tr w:rsidTr="00A64D55" w:rsidR="00A64D55">
        <w:trPr>
          <w:trHeight w:val="20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lastRenderedPageBreak/>
              <w:t>41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52641439848</w:t>
            </w:r>
          </w:p>
        </w:tc>
        <w:tc>
          <w:tcPr>
            <w:tcW w:type="dxa" w:w="4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A64D55" w:rsidR="00A64D55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WÜRTH-HRVATSKA d.o.o. , Zagreb, Franje Lučića 32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18.682,69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13.077,88</w:t>
            </w:r>
          </w:p>
        </w:tc>
        <w:tc>
          <w:tcPr>
            <w:tcW w:type="dxa" w:w="11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5.604,81</w:t>
            </w:r>
          </w:p>
        </w:tc>
      </w:tr>
      <w:tr w:rsidTr="00A64D55" w:rsidR="00A64D55">
        <w:trPr>
          <w:trHeight w:val="20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42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03771510142</w:t>
            </w:r>
          </w:p>
        </w:tc>
        <w:tc>
          <w:tcPr>
            <w:tcW w:type="dxa" w:w="4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A64D55" w:rsidR="00A64D55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DARKO ŠIMIĆ, Matulji, Put za Buč 7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6.605,59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4.623,91</w:t>
            </w:r>
          </w:p>
        </w:tc>
        <w:tc>
          <w:tcPr>
            <w:tcW w:type="dxa" w:w="11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1.981,68</w:t>
            </w:r>
          </w:p>
        </w:tc>
      </w:tr>
      <w:tr w:rsidTr="00A64D55" w:rsidR="00A64D55">
        <w:trPr>
          <w:trHeight w:val="20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A64D55" w:rsidR="00A64D55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UKUPNO</w:t>
            </w:r>
          </w:p>
        </w:tc>
        <w:tc>
          <w:tcPr>
            <w:tcW w:type="dxa" w:w="4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A64D55" w:rsidR="00A64D55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type="dxa" w:w="1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2.159.737,78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1.511.816,45</w:t>
            </w:r>
          </w:p>
        </w:tc>
        <w:tc>
          <w:tcPr>
            <w:tcW w:type="dxa" w:w="11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A64D55" w:rsidR="00A64D55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  <w:lang w:val="en-US"/>
              </w:rPr>
              <w:t>647.921,33</w:t>
            </w:r>
          </w:p>
        </w:tc>
      </w:tr>
    </w:tbl>
    <w:p w:rsidRDefault="00A64D55" w:rsidP="00A64D55" w:rsidR="00A64D55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64D55" w:rsidP="00A64D55" w:rsidR="00A64D55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Dužnik </w:t>
      </w:r>
      <w:r>
        <w:rPr>
          <w:rFonts w:cs="Times New Roman" w:hAnsi="Times New Roman" w:ascii="Times New Roman"/>
          <w:sz w:val="24"/>
          <w:szCs w:val="24"/>
          <w:lang w:val="en-US"/>
        </w:rPr>
        <w:t xml:space="preserve">se </w:t>
      </w:r>
      <w:r>
        <w:rPr>
          <w:rFonts w:cs="Times New Roman" w:hAnsi="Times New Roman" w:ascii="Times New Roman"/>
          <w:sz w:val="24"/>
          <w:szCs w:val="24"/>
        </w:rPr>
        <w:t>obvezuje se namiriti:</w:t>
      </w:r>
    </w:p>
    <w:p w:rsidRDefault="00A64D55" w:rsidP="00A64D55" w:rsidR="00A64D55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A64D55" w:rsidP="00A64D55" w:rsidR="00A64D55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noProof/>
          <w:color w:val="000000"/>
          <w:sz w:val="24"/>
          <w:szCs w:val="24"/>
        </w:rPr>
        <w:t>8</w:t>
      </w:r>
      <w:r>
        <w:rPr>
          <w:rFonts w:cs="Times New Roman" w:hAnsi="Times New Roman" w:ascii="Times New Roman"/>
          <w:color w:val="000000"/>
          <w:sz w:val="24"/>
          <w:szCs w:val="24"/>
        </w:rPr>
        <w:t>.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ALFA ATEST d.o.o., Split, Poljička cesta 32</w:t>
      </w:r>
      <w:r>
        <w:rPr>
          <w:rFonts w:cs="Times New Roman" w:hAnsi="Times New Roman" w:ascii="Times New Roman"/>
          <w:color w:val="000000"/>
          <w:sz w:val="24"/>
          <w:szCs w:val="24"/>
        </w:rPr>
        <w:t>,  OIB: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03448022583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,  utvrđeni iznos tražbine iznosi 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3,750.00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  Predstečajni vjerovnik otpušta dužniku dio utvrđene tražbine, što iznosi 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2,625.00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 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>1,125.00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kn otplatiti će se nakon isteka 12 mjeseci počeka u 36 jednakih mjesečnih anuiteta, bez kamata . Prva rata će se platiti nakon donošenja Rješenja trgovačkog suda o sklopljenoj nagodbi, a svaka naredna rata svakog 15-tog u mjesecu.</w:t>
      </w:r>
    </w:p>
    <w:p w:rsidRDefault="00A64D55" w:rsidP="00A64D55" w:rsidR="00A64D55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A64D55" w:rsidP="00A64D55" w:rsidR="00A64D55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noProof/>
          <w:color w:val="000000"/>
          <w:sz w:val="24"/>
          <w:szCs w:val="24"/>
        </w:rPr>
        <w:t>9</w:t>
      </w:r>
      <w:r>
        <w:rPr>
          <w:rFonts w:cs="Times New Roman" w:hAnsi="Times New Roman" w:ascii="Times New Roman"/>
          <w:color w:val="000000"/>
          <w:sz w:val="24"/>
          <w:szCs w:val="24"/>
        </w:rPr>
        <w:t>.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"AUŠPERGER" OBRT ZA PROIZVODNJU OSTALIH PROIZVODA OD DRVA, VL. DAMIR HARAMIJA, RIJEKA, TENČIĆEVO 9</w:t>
      </w:r>
      <w:r>
        <w:rPr>
          <w:rFonts w:cs="Times New Roman" w:hAnsi="Times New Roman" w:ascii="Times New Roman"/>
          <w:color w:val="000000"/>
          <w:sz w:val="24"/>
          <w:szCs w:val="24"/>
        </w:rPr>
        <w:t>,  OIB: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55108966475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,  utvrđeni iznos tražbine iznosi 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3,618.39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  Predstečajni vjerovnik otpušta dužniku dio utvrđene tražbine, što iznosi 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2,532.87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 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>1,085.52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kn otplatiti će se nakon isteka 12 mjeseci počeka u 36 jednakih mjesečnih anuiteta, bez kamata . Prva rata će se platiti nakon donošenja Rješnja trgovačkog suda o sklopljenoj nagodbi, a svaka naredna rata svakog 15-tog u mjesecu.</w:t>
      </w:r>
    </w:p>
    <w:p w:rsidRDefault="00A64D55" w:rsidP="00A64D55" w:rsidR="00A64D55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A64D55" w:rsidP="00A64D55" w:rsidR="00A64D55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noProof/>
          <w:color w:val="000000"/>
          <w:sz w:val="24"/>
          <w:szCs w:val="24"/>
        </w:rPr>
        <w:t>10</w:t>
      </w:r>
      <w:r>
        <w:rPr>
          <w:rFonts w:cs="Times New Roman" w:hAnsi="Times New Roman" w:ascii="Times New Roman"/>
          <w:color w:val="000000"/>
          <w:sz w:val="24"/>
          <w:szCs w:val="24"/>
        </w:rPr>
        <w:t>.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AUTODIZALICA OBRT VL. DRAŽEN ANIĆ, Kastav, Ćikovići 117</w:t>
      </w:r>
      <w:r>
        <w:rPr>
          <w:rFonts w:cs="Times New Roman" w:hAnsi="Times New Roman" w:ascii="Times New Roman"/>
          <w:color w:val="000000"/>
          <w:sz w:val="24"/>
          <w:szCs w:val="24"/>
        </w:rPr>
        <w:t>,  OIB: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38361021984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,  utvrđeni iznos tražbine iznosi 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7,570.65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  Predstečajni vjerovnik otpušta dužniku dio utvrđene tražbine, što iznosi 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5,299.46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 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>2,271.20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kn otplatiti će se nakon isteka 12 mjeseci počeka u 36 jednakih mjesečnih anuiteta, bez kamata . Prva rata će se platiti nakon donošenja Rješ</w:t>
      </w:r>
      <w:r w:rsidR="00B931AF">
        <w:rPr>
          <w:rFonts w:cs="Times New Roman" w:hAnsi="Times New Roman" w:ascii="Times New Roman"/>
          <w:color w:val="000000"/>
          <w:sz w:val="24"/>
          <w:szCs w:val="24"/>
        </w:rPr>
        <w:t>e</w:t>
      </w:r>
      <w:r>
        <w:rPr>
          <w:rFonts w:cs="Times New Roman" w:hAnsi="Times New Roman" w:ascii="Times New Roman"/>
          <w:color w:val="000000"/>
          <w:sz w:val="24"/>
          <w:szCs w:val="24"/>
        </w:rPr>
        <w:t>nja trgovačkog suda o sklopljenoj nagodbi, a svaka naredna rata svakog 15-tog u mjesecu.</w:t>
      </w:r>
    </w:p>
    <w:p w:rsidRDefault="00A64D55" w:rsidP="00A64D55" w:rsidR="00A64D55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A64D55" w:rsidP="00A64D55" w:rsidR="00A64D55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noProof/>
          <w:color w:val="000000"/>
          <w:sz w:val="24"/>
          <w:szCs w:val="24"/>
        </w:rPr>
        <w:t>11</w:t>
      </w:r>
      <w:r>
        <w:rPr>
          <w:rFonts w:cs="Times New Roman" w:hAnsi="Times New Roman" w:ascii="Times New Roman"/>
          <w:color w:val="000000"/>
          <w:sz w:val="24"/>
          <w:szCs w:val="24"/>
        </w:rPr>
        <w:t>.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CELPLAST d.o.o., Umag, Šetalište V.Gortana 38</w:t>
      </w:r>
      <w:r>
        <w:rPr>
          <w:rFonts w:cs="Times New Roman" w:hAnsi="Times New Roman" w:ascii="Times New Roman"/>
          <w:color w:val="000000"/>
          <w:sz w:val="24"/>
          <w:szCs w:val="24"/>
        </w:rPr>
        <w:t>,  OIB: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29446487332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,  utvrđeni iznos tražbine iznosi 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325.00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  Predstečajni vjerovnik otpušta dužniku dio utvrđene tražbine, što iznosi 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227.50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 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>97.50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kn otplatiti će se nakon isteka 12 mjeseci počeka u 36 jednakih mjesečnih anuiteta, bez kamata . Prva rata će se platiti nakon donošenja Rješnja trgovačkog suda o sklopljenoj nagodbi, a svaka naredna rata svakog 15-tog u mjesecu.</w:t>
      </w:r>
    </w:p>
    <w:p w:rsidRDefault="00A64D55" w:rsidP="00A64D55" w:rsidR="00A64D55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A64D55" w:rsidP="00A64D55" w:rsidR="00A64D55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noProof/>
          <w:color w:val="000000"/>
          <w:sz w:val="24"/>
          <w:szCs w:val="24"/>
        </w:rPr>
        <w:t>12</w:t>
      </w:r>
      <w:r>
        <w:rPr>
          <w:rFonts w:cs="Times New Roman" w:hAnsi="Times New Roman" w:ascii="Times New Roman"/>
          <w:color w:val="000000"/>
          <w:sz w:val="24"/>
          <w:szCs w:val="24"/>
        </w:rPr>
        <w:t>.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FEROIMPEX d.o.o. , Osijek, Europska avenija 2</w:t>
      </w:r>
      <w:r>
        <w:rPr>
          <w:rFonts w:cs="Times New Roman" w:hAnsi="Times New Roman" w:ascii="Times New Roman"/>
          <w:color w:val="000000"/>
          <w:sz w:val="24"/>
          <w:szCs w:val="24"/>
        </w:rPr>
        <w:t>,  OIB: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15607451871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,  utvrđeni iznos tražbine iznosi 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183,745.56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  Predstečajni vjerovnik otpušta dužniku dio utvrđene tražbine, što iznosi 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128,621.89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 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>55,123.67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kn otplatiti će se nakon isteka 12 mjeseci počeka u 36 jednakih mjesečnih anuiteta, bez kamata . Prva rata će se platiti nakon donošenja Rješ</w:t>
      </w:r>
      <w:r w:rsidR="00B931AF">
        <w:rPr>
          <w:rFonts w:cs="Times New Roman" w:hAnsi="Times New Roman" w:ascii="Times New Roman"/>
          <w:color w:val="000000"/>
          <w:sz w:val="24"/>
          <w:szCs w:val="24"/>
        </w:rPr>
        <w:t>e</w:t>
      </w:r>
      <w:r>
        <w:rPr>
          <w:rFonts w:cs="Times New Roman" w:hAnsi="Times New Roman" w:ascii="Times New Roman"/>
          <w:color w:val="000000"/>
          <w:sz w:val="24"/>
          <w:szCs w:val="24"/>
        </w:rPr>
        <w:t>nja trgovačkog suda o sklopljenoj nagodbi, a svaka naredna rata svakog 15-tog u mjesecu.</w:t>
      </w:r>
    </w:p>
    <w:p w:rsidRDefault="00A64D55" w:rsidP="00A64D55" w:rsidR="00A64D55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A64D55" w:rsidP="00A64D55" w:rsidR="00A64D55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noProof/>
          <w:color w:val="000000"/>
          <w:sz w:val="24"/>
          <w:szCs w:val="24"/>
        </w:rPr>
        <w:t>13</w:t>
      </w:r>
      <w:r>
        <w:rPr>
          <w:rFonts w:cs="Times New Roman" w:hAnsi="Times New Roman" w:ascii="Times New Roman"/>
          <w:color w:val="000000"/>
          <w:sz w:val="24"/>
          <w:szCs w:val="24"/>
        </w:rPr>
        <w:t>.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GRAĐA DD, Solin, Vranjički put 2</w:t>
      </w:r>
      <w:r>
        <w:rPr>
          <w:rFonts w:cs="Times New Roman" w:hAnsi="Times New Roman" w:ascii="Times New Roman"/>
          <w:color w:val="000000"/>
          <w:sz w:val="24"/>
          <w:szCs w:val="24"/>
        </w:rPr>
        <w:t>,  OIB: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75628884500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,  utvrđeni iznos tražbine iznosi 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112.13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  Predstečajni vjerovnik otpušta dužniku dio utvrđene tražbine, što iznosi 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78.49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 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>33.64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kn otplatiti će se nakon isteka 12 mjeseci počeka u 36 jednakih mjesečnih anuiteta, bez kamata . Prva rata će se platiti nakon donošenja Rješ</w:t>
      </w:r>
      <w:r w:rsidR="00B931AF">
        <w:rPr>
          <w:rFonts w:cs="Times New Roman" w:hAnsi="Times New Roman" w:ascii="Times New Roman"/>
          <w:color w:val="000000"/>
          <w:sz w:val="24"/>
          <w:szCs w:val="24"/>
        </w:rPr>
        <w:t>e</w:t>
      </w:r>
      <w:r>
        <w:rPr>
          <w:rFonts w:cs="Times New Roman" w:hAnsi="Times New Roman" w:ascii="Times New Roman"/>
          <w:color w:val="000000"/>
          <w:sz w:val="24"/>
          <w:szCs w:val="24"/>
        </w:rPr>
        <w:t>nja trgovačkog suda o sklopljenoj nagodbi, a svaka naredna rata svakog 15-tog u mjesecu.</w:t>
      </w:r>
    </w:p>
    <w:p w:rsidRDefault="00A64D55" w:rsidP="00A64D55" w:rsidR="00A64D55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A64D55" w:rsidP="00A64D55" w:rsidR="00A64D55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noProof/>
          <w:color w:val="000000"/>
          <w:sz w:val="24"/>
          <w:szCs w:val="24"/>
        </w:rPr>
        <w:t>14</w:t>
      </w:r>
      <w:r>
        <w:rPr>
          <w:rFonts w:cs="Times New Roman" w:hAnsi="Times New Roman" w:ascii="Times New Roman"/>
          <w:color w:val="000000"/>
          <w:sz w:val="24"/>
          <w:szCs w:val="24"/>
        </w:rPr>
        <w:t>.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Hrvatski Telekom d.d., Zagreb, Roberta Frangeša Mihanovića 9</w:t>
      </w:r>
      <w:r>
        <w:rPr>
          <w:rFonts w:cs="Times New Roman" w:hAnsi="Times New Roman" w:ascii="Times New Roman"/>
          <w:color w:val="000000"/>
          <w:sz w:val="24"/>
          <w:szCs w:val="24"/>
        </w:rPr>
        <w:t>,  OIB: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81793146560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,  utvrđeni iznos tražbine iznosi 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1,383.10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  Predstečajni vjerovnik otpušta dužniku dio utvrđene tražbine, što iznosi 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968.17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 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>414.93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kn otplatiti će se </w:t>
      </w:r>
      <w:r>
        <w:rPr>
          <w:rFonts w:cs="Times New Roman" w:hAnsi="Times New Roman" w:ascii="Times New Roman"/>
          <w:color w:val="000000"/>
          <w:sz w:val="24"/>
          <w:szCs w:val="24"/>
        </w:rPr>
        <w:lastRenderedPageBreak/>
        <w:t>nakon isteka 12 mjeseci počeka u 36 jednakih mjesečnih anuiteta, bez kamata . Prva rata će se platiti nakon donošenja Rješ</w:t>
      </w:r>
      <w:r w:rsidR="00B931AF">
        <w:rPr>
          <w:rFonts w:cs="Times New Roman" w:hAnsi="Times New Roman" w:ascii="Times New Roman"/>
          <w:color w:val="000000"/>
          <w:sz w:val="24"/>
          <w:szCs w:val="24"/>
        </w:rPr>
        <w:t>e</w:t>
      </w:r>
      <w:r>
        <w:rPr>
          <w:rFonts w:cs="Times New Roman" w:hAnsi="Times New Roman" w:ascii="Times New Roman"/>
          <w:color w:val="000000"/>
          <w:sz w:val="24"/>
          <w:szCs w:val="24"/>
        </w:rPr>
        <w:t>nja trgovačkog suda o sklopljenoj nagodbi, a svaka naredna rata svakog 15-tog u mjesecu.</w:t>
      </w:r>
    </w:p>
    <w:p w:rsidRDefault="00A64D55" w:rsidP="00A64D55" w:rsidR="00A64D55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A64D55" w:rsidP="00A64D55" w:rsidR="00A64D55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noProof/>
          <w:color w:val="000000"/>
          <w:sz w:val="24"/>
          <w:szCs w:val="24"/>
        </w:rPr>
        <w:t>15</w:t>
      </w:r>
      <w:r>
        <w:rPr>
          <w:rFonts w:cs="Times New Roman" w:hAnsi="Times New Roman" w:ascii="Times New Roman"/>
          <w:color w:val="000000"/>
          <w:sz w:val="24"/>
          <w:szCs w:val="24"/>
        </w:rPr>
        <w:t>.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INGENIUM D.O.O., Rijeka, Marijana Stepčića 11</w:t>
      </w:r>
      <w:r>
        <w:rPr>
          <w:rFonts w:cs="Times New Roman" w:hAnsi="Times New Roman" w:ascii="Times New Roman"/>
          <w:color w:val="000000"/>
          <w:sz w:val="24"/>
          <w:szCs w:val="24"/>
        </w:rPr>
        <w:t>,  OIB: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58014200425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,  utvrđeni iznos tražbine iznosi 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2,273.43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  Predstečajni vjerovnik otpušta dužniku dio utvrđene tražbine, što iznosi 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1,591.40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 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>682.03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kn otplatiti će se nakon isteka 12 mjeseci počeka u 36 jednakih mjesečnih anuiteta, bez kamata . Prva rata će se platiti nakon donošenja Rješ</w:t>
      </w:r>
      <w:r w:rsidR="00B931AF">
        <w:rPr>
          <w:rFonts w:cs="Times New Roman" w:hAnsi="Times New Roman" w:ascii="Times New Roman"/>
          <w:color w:val="000000"/>
          <w:sz w:val="24"/>
          <w:szCs w:val="24"/>
        </w:rPr>
        <w:t>e</w:t>
      </w:r>
      <w:r>
        <w:rPr>
          <w:rFonts w:cs="Times New Roman" w:hAnsi="Times New Roman" w:ascii="Times New Roman"/>
          <w:color w:val="000000"/>
          <w:sz w:val="24"/>
          <w:szCs w:val="24"/>
        </w:rPr>
        <w:t>nja trgovačkog suda o sklopljenoj nagodbi, a svaka naredna rata svakog 15-tog u mjesecu.</w:t>
      </w:r>
    </w:p>
    <w:p w:rsidRDefault="00A64D55" w:rsidP="00A64D55" w:rsidR="00A64D55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A64D55" w:rsidP="00A64D55" w:rsidR="00A64D55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noProof/>
          <w:color w:val="000000"/>
          <w:sz w:val="24"/>
          <w:szCs w:val="24"/>
        </w:rPr>
        <w:t>16</w:t>
      </w:r>
      <w:r>
        <w:rPr>
          <w:rFonts w:cs="Times New Roman" w:hAnsi="Times New Roman" w:ascii="Times New Roman"/>
          <w:color w:val="000000"/>
          <w:sz w:val="24"/>
          <w:szCs w:val="24"/>
        </w:rPr>
        <w:t>.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INOX ADRIA D.O.O., Viškovo, Marinići bb</w:t>
      </w:r>
      <w:r>
        <w:rPr>
          <w:rFonts w:cs="Times New Roman" w:hAnsi="Times New Roman" w:ascii="Times New Roman"/>
          <w:color w:val="000000"/>
          <w:sz w:val="24"/>
          <w:szCs w:val="24"/>
        </w:rPr>
        <w:t>,  OIB: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78659315890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,  utvrđeni iznos tražbine iznosi 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6,465.09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  Predstečajni vjerovnik otpušta dužniku dio utvrđene tražbine, što iznosi 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4,525.56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 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>1,939.53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kn otplatiti će se nakon isteka 12 mjeseci počeka u 36 jednakih mjesečnih anuiteta, bez kamata . Prva rata će se platiti nakon donošenja Rješ</w:t>
      </w:r>
      <w:r w:rsidR="00B931AF">
        <w:rPr>
          <w:rFonts w:cs="Times New Roman" w:hAnsi="Times New Roman" w:ascii="Times New Roman"/>
          <w:color w:val="000000"/>
          <w:sz w:val="24"/>
          <w:szCs w:val="24"/>
        </w:rPr>
        <w:t>e</w:t>
      </w:r>
      <w:r>
        <w:rPr>
          <w:rFonts w:cs="Times New Roman" w:hAnsi="Times New Roman" w:ascii="Times New Roman"/>
          <w:color w:val="000000"/>
          <w:sz w:val="24"/>
          <w:szCs w:val="24"/>
        </w:rPr>
        <w:t>nja trgovačkog suda o sklopljenoj nagodbi, a svaka naredna rata svakog 15-tog u mjesecu.</w:t>
      </w:r>
    </w:p>
    <w:p w:rsidRDefault="00A64D55" w:rsidP="00A64D55" w:rsidR="00A64D55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A64D55" w:rsidP="00A64D55" w:rsidR="00A64D55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noProof/>
          <w:color w:val="000000"/>
          <w:sz w:val="24"/>
          <w:szCs w:val="24"/>
        </w:rPr>
        <w:t>17</w:t>
      </w:r>
      <w:r>
        <w:rPr>
          <w:rFonts w:cs="Times New Roman" w:hAnsi="Times New Roman" w:ascii="Times New Roman"/>
          <w:color w:val="000000"/>
          <w:sz w:val="24"/>
          <w:szCs w:val="24"/>
        </w:rPr>
        <w:t>.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IZOKOM D.O.O., Kastav, Kajetana Dabovića 3/A</w:t>
      </w:r>
      <w:r>
        <w:rPr>
          <w:rFonts w:cs="Times New Roman" w:hAnsi="Times New Roman" w:ascii="Times New Roman"/>
          <w:color w:val="000000"/>
          <w:sz w:val="24"/>
          <w:szCs w:val="24"/>
        </w:rPr>
        <w:t>,  OIB: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71242580863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,  utvrđeni iznos tražbine iznosi 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25,961.20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  Predstečajni vjerovnik otpušta dužniku dio utvrđene tražbine, što iznosi 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18,172.84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 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>7,788.36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kn otplatiti će se nakon isteka 12 mjeseci počeka u 36 jednakih mjesečnih anuiteta, bez kamata . Prva rata će se platiti nakon donošenja Rješ</w:t>
      </w:r>
      <w:r w:rsidR="00B931AF">
        <w:rPr>
          <w:rFonts w:cs="Times New Roman" w:hAnsi="Times New Roman" w:ascii="Times New Roman"/>
          <w:color w:val="000000"/>
          <w:sz w:val="24"/>
          <w:szCs w:val="24"/>
        </w:rPr>
        <w:t>e</w:t>
      </w:r>
      <w:r>
        <w:rPr>
          <w:rFonts w:cs="Times New Roman" w:hAnsi="Times New Roman" w:ascii="Times New Roman"/>
          <w:color w:val="000000"/>
          <w:sz w:val="24"/>
          <w:szCs w:val="24"/>
        </w:rPr>
        <w:t>nja trgovačkog suda o sklopljenoj nagodbi, a svaka naredna rata svakog 15-tog u mjesecu.</w:t>
      </w:r>
    </w:p>
    <w:p w:rsidRDefault="00A64D55" w:rsidP="00A64D55" w:rsidR="00A64D55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A64D55" w:rsidP="00A64D55" w:rsidR="00A64D55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noProof/>
          <w:color w:val="000000"/>
          <w:sz w:val="24"/>
          <w:szCs w:val="24"/>
        </w:rPr>
        <w:t>18</w:t>
      </w:r>
      <w:r>
        <w:rPr>
          <w:rFonts w:cs="Times New Roman" w:hAnsi="Times New Roman" w:ascii="Times New Roman"/>
          <w:color w:val="000000"/>
          <w:sz w:val="24"/>
          <w:szCs w:val="24"/>
        </w:rPr>
        <w:t>.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JADRAN - IMPEX D.O.O., Kastav, Trinajstići 57</w:t>
      </w:r>
      <w:r>
        <w:rPr>
          <w:rFonts w:cs="Times New Roman" w:hAnsi="Times New Roman" w:ascii="Times New Roman"/>
          <w:color w:val="000000"/>
          <w:sz w:val="24"/>
          <w:szCs w:val="24"/>
        </w:rPr>
        <w:t>,  OIB: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87545147669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,  utvrđeni iznos tražbine iznosi 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85.00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  Predstečajni vjerovnik otpušta dužniku dio utvrđene tražbine, što iznosi 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59.50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 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>25.50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kn otplatiti će se nakon isteka 12 mjeseci počeka u 36 jednakih mjesečnih anuiteta, bez kamata . Prva rata će se platiti nakon donošenja Rješ</w:t>
      </w:r>
      <w:r w:rsidR="00B931AF">
        <w:rPr>
          <w:rFonts w:cs="Times New Roman" w:hAnsi="Times New Roman" w:ascii="Times New Roman"/>
          <w:color w:val="000000"/>
          <w:sz w:val="24"/>
          <w:szCs w:val="24"/>
        </w:rPr>
        <w:t>e</w:t>
      </w:r>
      <w:r>
        <w:rPr>
          <w:rFonts w:cs="Times New Roman" w:hAnsi="Times New Roman" w:ascii="Times New Roman"/>
          <w:color w:val="000000"/>
          <w:sz w:val="24"/>
          <w:szCs w:val="24"/>
        </w:rPr>
        <w:t>nja trgovačkog suda o sklopljenoj nagodbi, a svaka naredna rata svakog 15-tog u mjesecu.</w:t>
      </w:r>
    </w:p>
    <w:p w:rsidRDefault="00A64D55" w:rsidP="00A64D55" w:rsidR="00A64D55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A64D55" w:rsidP="00A64D55" w:rsidR="00A64D55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noProof/>
          <w:color w:val="000000"/>
          <w:sz w:val="24"/>
          <w:szCs w:val="24"/>
        </w:rPr>
        <w:t>19</w:t>
      </w:r>
      <w:r>
        <w:rPr>
          <w:rFonts w:cs="Times New Roman" w:hAnsi="Times New Roman" w:ascii="Times New Roman"/>
          <w:color w:val="000000"/>
          <w:sz w:val="24"/>
          <w:szCs w:val="24"/>
        </w:rPr>
        <w:t>.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KALTAK OBRT ZA GRAĐEVINSKU BRAVARIJU I KONSTRUKCIJU VL. EKREM KALTAK, ZAGREB, MARULIĆEV TRG 3</w:t>
      </w:r>
      <w:r>
        <w:rPr>
          <w:rFonts w:cs="Times New Roman" w:hAnsi="Times New Roman" w:ascii="Times New Roman"/>
          <w:color w:val="000000"/>
          <w:sz w:val="24"/>
          <w:szCs w:val="24"/>
        </w:rPr>
        <w:t>,  OIB: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82871013375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,  utvrđeni iznos tražbine iznosi 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36,524.07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  Predstečajni vjerovnik otpušta dužniku dio utvrđene tražbine, što iznosi 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25,566.85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 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>10,957.22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kn otplatiti će se nakon isteka 12 mjeseci počeka u 36 jednakih mjesečnih anuiteta, bez kamata . Prva rata će se platiti nakon donošenja Rješ</w:t>
      </w:r>
      <w:r w:rsidR="00B931AF">
        <w:rPr>
          <w:rFonts w:cs="Times New Roman" w:hAnsi="Times New Roman" w:ascii="Times New Roman"/>
          <w:color w:val="000000"/>
          <w:sz w:val="24"/>
          <w:szCs w:val="24"/>
        </w:rPr>
        <w:t>e</w:t>
      </w:r>
      <w:r>
        <w:rPr>
          <w:rFonts w:cs="Times New Roman" w:hAnsi="Times New Roman" w:ascii="Times New Roman"/>
          <w:color w:val="000000"/>
          <w:sz w:val="24"/>
          <w:szCs w:val="24"/>
        </w:rPr>
        <w:t>nja trgovačkog suda o sklopljenoj nagodbi, a svaka naredna rata svakog 15-tog u mjesecu.</w:t>
      </w:r>
    </w:p>
    <w:p w:rsidRDefault="00A64D55" w:rsidP="00A64D55" w:rsidR="00A64D55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A64D55" w:rsidP="00A64D55" w:rsidR="00A64D55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noProof/>
          <w:color w:val="000000"/>
          <w:sz w:val="24"/>
          <w:szCs w:val="24"/>
        </w:rPr>
        <w:t>20</w:t>
      </w:r>
      <w:r>
        <w:rPr>
          <w:rFonts w:cs="Times New Roman" w:hAnsi="Times New Roman" w:ascii="Times New Roman"/>
          <w:color w:val="000000"/>
          <w:sz w:val="24"/>
          <w:szCs w:val="24"/>
        </w:rPr>
        <w:t>.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KRISTAL BAKAR D.O.O., Škrljevo, Kukuljanovo 300</w:t>
      </w:r>
      <w:r>
        <w:rPr>
          <w:rFonts w:cs="Times New Roman" w:hAnsi="Times New Roman" w:ascii="Times New Roman"/>
          <w:color w:val="000000"/>
          <w:sz w:val="24"/>
          <w:szCs w:val="24"/>
        </w:rPr>
        <w:t>,  OIB: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03701606682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,  utvrđeni iznos tražbine iznosi 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6,504.12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  Predstečajni vjerovnik otpušta dužniku dio utvrđene tražbine, što iznosi 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4,552.88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 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>1,951.24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kn otplatiti će se nakon isteka 12 mjeseci počeka u 36 jednakih mjesečnih anuiteta, bez kamata . Prva rata će se platiti nakon donošenja Rješ</w:t>
      </w:r>
      <w:r w:rsidR="00B931AF">
        <w:rPr>
          <w:rFonts w:cs="Times New Roman" w:hAnsi="Times New Roman" w:ascii="Times New Roman"/>
          <w:color w:val="000000"/>
          <w:sz w:val="24"/>
          <w:szCs w:val="24"/>
        </w:rPr>
        <w:t>e</w:t>
      </w:r>
      <w:r>
        <w:rPr>
          <w:rFonts w:cs="Times New Roman" w:hAnsi="Times New Roman" w:ascii="Times New Roman"/>
          <w:color w:val="000000"/>
          <w:sz w:val="24"/>
          <w:szCs w:val="24"/>
        </w:rPr>
        <w:t>nja trgovačkog suda o sklopljenoj nagodbi, a svaka naredna rata svakog 15-tog u mjesecu.</w:t>
      </w:r>
    </w:p>
    <w:p w:rsidRDefault="00A64D55" w:rsidP="00A64D55" w:rsidR="00A64D55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A64D55" w:rsidP="00A64D55" w:rsidR="00A64D55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noProof/>
          <w:color w:val="000000"/>
          <w:sz w:val="24"/>
          <w:szCs w:val="24"/>
        </w:rPr>
        <w:t>21</w:t>
      </w:r>
      <w:r>
        <w:rPr>
          <w:rFonts w:cs="Times New Roman" w:hAnsi="Times New Roman" w:ascii="Times New Roman"/>
          <w:color w:val="000000"/>
          <w:sz w:val="24"/>
          <w:szCs w:val="24"/>
        </w:rPr>
        <w:t>.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LIBOR D.O.O., Rijeka, Ede Jardasa 32</w:t>
      </w:r>
      <w:r>
        <w:rPr>
          <w:rFonts w:cs="Times New Roman" w:hAnsi="Times New Roman" w:ascii="Times New Roman"/>
          <w:color w:val="000000"/>
          <w:sz w:val="24"/>
          <w:szCs w:val="24"/>
        </w:rPr>
        <w:t>,  OIB: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61826975753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,  utvrđeni iznos tražbine iznosi 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1,169.27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  Predstečajni vjerovnik otpušta dužniku dio utvrđene tražbine, što iznosi 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818.49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 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>350.78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kn otplatiti će se nakon isteka 12 mjeseci </w:t>
      </w:r>
      <w:r>
        <w:rPr>
          <w:rFonts w:cs="Times New Roman" w:hAnsi="Times New Roman" w:ascii="Times New Roman"/>
          <w:color w:val="000000"/>
          <w:sz w:val="24"/>
          <w:szCs w:val="24"/>
        </w:rPr>
        <w:lastRenderedPageBreak/>
        <w:t>počeka u 36 jednakih mjesečnih anuiteta, bez kamata . Prva rata će se platiti nakon donošenja Rješ</w:t>
      </w:r>
      <w:r w:rsidR="00B931AF">
        <w:rPr>
          <w:rFonts w:cs="Times New Roman" w:hAnsi="Times New Roman" w:ascii="Times New Roman"/>
          <w:color w:val="000000"/>
          <w:sz w:val="24"/>
          <w:szCs w:val="24"/>
        </w:rPr>
        <w:t>e</w:t>
      </w:r>
      <w:r>
        <w:rPr>
          <w:rFonts w:cs="Times New Roman" w:hAnsi="Times New Roman" w:ascii="Times New Roman"/>
          <w:color w:val="000000"/>
          <w:sz w:val="24"/>
          <w:szCs w:val="24"/>
        </w:rPr>
        <w:t>nja trgovačkog suda o sklopljenoj nagodbi, a svaka naredna rata svakog 15-tog u mjesecu.</w:t>
      </w:r>
    </w:p>
    <w:p w:rsidRDefault="00A64D55" w:rsidP="00A64D55" w:rsidR="00A64D55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A64D55" w:rsidP="00A64D55" w:rsidR="00A64D55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noProof/>
          <w:color w:val="000000"/>
          <w:sz w:val="24"/>
          <w:szCs w:val="24"/>
        </w:rPr>
        <w:t>22</w:t>
      </w:r>
      <w:r>
        <w:rPr>
          <w:rFonts w:cs="Times New Roman" w:hAnsi="Times New Roman" w:ascii="Times New Roman"/>
          <w:color w:val="000000"/>
          <w:sz w:val="24"/>
          <w:szCs w:val="24"/>
        </w:rPr>
        <w:t>.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LID d. o. o., Matulji, Kastavska C. 27</w:t>
      </w:r>
      <w:r>
        <w:rPr>
          <w:rFonts w:cs="Times New Roman" w:hAnsi="Times New Roman" w:ascii="Times New Roman"/>
          <w:color w:val="000000"/>
          <w:sz w:val="24"/>
          <w:szCs w:val="24"/>
        </w:rPr>
        <w:t>,  OIB: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94025835567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,  utvrđeni iznos tražbine iznosi 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18,300.57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  Predstečajni vjerovnik otpušta dužniku dio utvrđene tražbine, što iznosi 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12,810.40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 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>5,490.17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kn otplatiti će se nakon isteka 12 mjeseci počeka u 36 jednakih mjesečnih anuiteta, bez kamata . Prva rata će se platiti nakon donošenja Rješ</w:t>
      </w:r>
      <w:r w:rsidR="00B931AF">
        <w:rPr>
          <w:rFonts w:cs="Times New Roman" w:hAnsi="Times New Roman" w:ascii="Times New Roman"/>
          <w:color w:val="000000"/>
          <w:sz w:val="24"/>
          <w:szCs w:val="24"/>
        </w:rPr>
        <w:t>e</w:t>
      </w:r>
      <w:r>
        <w:rPr>
          <w:rFonts w:cs="Times New Roman" w:hAnsi="Times New Roman" w:ascii="Times New Roman"/>
          <w:color w:val="000000"/>
          <w:sz w:val="24"/>
          <w:szCs w:val="24"/>
        </w:rPr>
        <w:t>nja trgovačkog suda o sklopljenoj nagodbi, a svaka naredna rata svakog 15-tog u mjesecu.</w:t>
      </w:r>
    </w:p>
    <w:p w:rsidRDefault="00A64D55" w:rsidP="00A64D55" w:rsidR="00A64D55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A64D55" w:rsidP="00A64D55" w:rsidR="00A64D55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noProof/>
          <w:color w:val="000000"/>
          <w:sz w:val="24"/>
          <w:szCs w:val="24"/>
        </w:rPr>
        <w:t>23</w:t>
      </w:r>
      <w:r>
        <w:rPr>
          <w:rFonts w:cs="Times New Roman" w:hAnsi="Times New Roman" w:ascii="Times New Roman"/>
          <w:color w:val="000000"/>
          <w:sz w:val="24"/>
          <w:szCs w:val="24"/>
        </w:rPr>
        <w:t>.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MERC COMMERCE D.O.O., Rijeka, Marohnićeva 4</w:t>
      </w:r>
      <w:r>
        <w:rPr>
          <w:rFonts w:cs="Times New Roman" w:hAnsi="Times New Roman" w:ascii="Times New Roman"/>
          <w:color w:val="000000"/>
          <w:sz w:val="24"/>
          <w:szCs w:val="24"/>
        </w:rPr>
        <w:t>,  OIB: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36422403596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,  utvrđeni iznos tražbine iznosi 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4,428.00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  Predstečajni vjerovnik otpušta dužniku dio utvrđene tražbine, što iznosi 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3,099.60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 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>1,328.40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kn otplatiti će se nakon isteka 12 mjeseci počeka u 36 jednakih mjesečnih anuiteta, bez kamata . Prva rata će se platiti nakon donošenja Rješ</w:t>
      </w:r>
      <w:r w:rsidR="00B931AF">
        <w:rPr>
          <w:rFonts w:cs="Times New Roman" w:hAnsi="Times New Roman" w:ascii="Times New Roman"/>
          <w:color w:val="000000"/>
          <w:sz w:val="24"/>
          <w:szCs w:val="24"/>
        </w:rPr>
        <w:t>e</w:t>
      </w:r>
      <w:r>
        <w:rPr>
          <w:rFonts w:cs="Times New Roman" w:hAnsi="Times New Roman" w:ascii="Times New Roman"/>
          <w:color w:val="000000"/>
          <w:sz w:val="24"/>
          <w:szCs w:val="24"/>
        </w:rPr>
        <w:t>nja trgovačkog suda o sklopljenoj nagodbi, a svaka naredna rata svakog 15-tog u mjesecu.</w:t>
      </w:r>
    </w:p>
    <w:p w:rsidRDefault="00A64D55" w:rsidP="00A64D55" w:rsidR="00A64D55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A64D55" w:rsidP="00A64D55" w:rsidR="00A64D55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noProof/>
          <w:color w:val="000000"/>
          <w:sz w:val="24"/>
          <w:szCs w:val="24"/>
        </w:rPr>
        <w:t>24</w:t>
      </w:r>
      <w:r>
        <w:rPr>
          <w:rFonts w:cs="Times New Roman" w:hAnsi="Times New Roman" w:ascii="Times New Roman"/>
          <w:color w:val="000000"/>
          <w:sz w:val="24"/>
          <w:szCs w:val="24"/>
        </w:rPr>
        <w:t>.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MESSER CROATIA PLIN D.O.O., Zaprešić, Industrijska 1</w:t>
      </w:r>
      <w:r>
        <w:rPr>
          <w:rFonts w:cs="Times New Roman" w:hAnsi="Times New Roman" w:ascii="Times New Roman"/>
          <w:color w:val="000000"/>
          <w:sz w:val="24"/>
          <w:szCs w:val="24"/>
        </w:rPr>
        <w:t>,  OIB: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32179081874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,  utvrđeni iznos tražbine iznosi 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4,707.58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  Predstečajni vjerovnik otpušta dužniku dio utvrđene tražbine, što iznosi 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3,295.31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 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>1,412.27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kn otplatiti će se nakon isteka 12 mjeseci počeka u 36 jednakih mjesečnih anuiteta, bez kamata . Prva rata će se platiti nakon donošenja Rješ</w:t>
      </w:r>
      <w:r w:rsidR="00B931AF">
        <w:rPr>
          <w:rFonts w:cs="Times New Roman" w:hAnsi="Times New Roman" w:ascii="Times New Roman"/>
          <w:color w:val="000000"/>
          <w:sz w:val="24"/>
          <w:szCs w:val="24"/>
        </w:rPr>
        <w:t>e</w:t>
      </w:r>
      <w:r>
        <w:rPr>
          <w:rFonts w:cs="Times New Roman" w:hAnsi="Times New Roman" w:ascii="Times New Roman"/>
          <w:color w:val="000000"/>
          <w:sz w:val="24"/>
          <w:szCs w:val="24"/>
        </w:rPr>
        <w:t>nja trgovačkog suda o sklopljenoj nagodbi, a svaka naredna rata svakog 15-tog u mjesecu.</w:t>
      </w:r>
    </w:p>
    <w:p w:rsidRDefault="00A64D55" w:rsidP="00A64D55" w:rsidR="00A64D55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A64D55" w:rsidP="00A64D55" w:rsidR="00A64D55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noProof/>
          <w:color w:val="000000"/>
          <w:sz w:val="24"/>
          <w:szCs w:val="24"/>
        </w:rPr>
        <w:t>25</w:t>
      </w:r>
      <w:r>
        <w:rPr>
          <w:rFonts w:cs="Times New Roman" w:hAnsi="Times New Roman" w:ascii="Times New Roman"/>
          <w:color w:val="000000"/>
          <w:sz w:val="24"/>
          <w:szCs w:val="24"/>
        </w:rPr>
        <w:t>.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METAL INŽENJERING D.O.O., Rijeka, Baračeva 19</w:t>
      </w:r>
      <w:r>
        <w:rPr>
          <w:rFonts w:cs="Times New Roman" w:hAnsi="Times New Roman" w:ascii="Times New Roman"/>
          <w:color w:val="000000"/>
          <w:sz w:val="24"/>
          <w:szCs w:val="24"/>
        </w:rPr>
        <w:t>,  OIB: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45908189805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,  utvrđeni iznos tražbine iznosi 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1,125.00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  Predstečajni vjerovnik otpušta dužniku dio utvrđene tražbine, što iznosi 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787.50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 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>337.50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kn otplatiti će se nakon isteka 12 mjeseci počeka u 36 jednakih mjesečnih anuiteta, bez kamata . Prva rata će se platiti nakon donošenja Rješ</w:t>
      </w:r>
      <w:r w:rsidR="00B931AF">
        <w:rPr>
          <w:rFonts w:cs="Times New Roman" w:hAnsi="Times New Roman" w:ascii="Times New Roman"/>
          <w:color w:val="000000"/>
          <w:sz w:val="24"/>
          <w:szCs w:val="24"/>
        </w:rPr>
        <w:t>e</w:t>
      </w:r>
      <w:r>
        <w:rPr>
          <w:rFonts w:cs="Times New Roman" w:hAnsi="Times New Roman" w:ascii="Times New Roman"/>
          <w:color w:val="000000"/>
          <w:sz w:val="24"/>
          <w:szCs w:val="24"/>
        </w:rPr>
        <w:t>nja trgovačkog suda o sklopljenoj nagodbi, a svaka naredna rata svakog 15-tog u mjesecu.</w:t>
      </w:r>
    </w:p>
    <w:p w:rsidRDefault="00A64D55" w:rsidP="00A64D55" w:rsidR="00A64D55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A64D55" w:rsidP="00A64D55" w:rsidR="00A64D55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noProof/>
          <w:color w:val="000000"/>
          <w:sz w:val="24"/>
          <w:szCs w:val="24"/>
        </w:rPr>
        <w:t>26</w:t>
      </w:r>
      <w:r>
        <w:rPr>
          <w:rFonts w:cs="Times New Roman" w:hAnsi="Times New Roman" w:ascii="Times New Roman"/>
          <w:color w:val="000000"/>
          <w:sz w:val="24"/>
          <w:szCs w:val="24"/>
        </w:rPr>
        <w:t>.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METALCOMMERCE D.O.O., Rijeka, Baštijanova 1/E</w:t>
      </w:r>
      <w:r>
        <w:rPr>
          <w:rFonts w:cs="Times New Roman" w:hAnsi="Times New Roman" w:ascii="Times New Roman"/>
          <w:color w:val="000000"/>
          <w:sz w:val="24"/>
          <w:szCs w:val="24"/>
        </w:rPr>
        <w:t>,  OIB: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54491965997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,  utvrđeni iznos tražbine iznosi 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1,150.74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  Predstečajni vjerovnik otpušta dužniku dio utvrđene tražbine, što iznosi 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805.52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 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>345.22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kn otplatiti će se nakon isteka 12 mjeseci počeka u 36 jednakih mjesečnih anuiteta, bez kamata . Prva rata će se platiti nakon donošenja Rješ</w:t>
      </w:r>
      <w:r w:rsidR="00B931AF">
        <w:rPr>
          <w:rFonts w:cs="Times New Roman" w:hAnsi="Times New Roman" w:ascii="Times New Roman"/>
          <w:color w:val="000000"/>
          <w:sz w:val="24"/>
          <w:szCs w:val="24"/>
        </w:rPr>
        <w:t>e</w:t>
      </w:r>
      <w:r>
        <w:rPr>
          <w:rFonts w:cs="Times New Roman" w:hAnsi="Times New Roman" w:ascii="Times New Roman"/>
          <w:color w:val="000000"/>
          <w:sz w:val="24"/>
          <w:szCs w:val="24"/>
        </w:rPr>
        <w:t>nja trgovačkog suda o sklopljenoj nagodbi, a svaka naredna rata svakog 15-tog u mjesecu.</w:t>
      </w:r>
    </w:p>
    <w:p w:rsidRDefault="00A64D55" w:rsidP="00A64D55" w:rsidR="00A64D55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A64D55" w:rsidP="00A64D55" w:rsidR="00A64D55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noProof/>
          <w:color w:val="000000"/>
          <w:sz w:val="24"/>
          <w:szCs w:val="24"/>
        </w:rPr>
        <w:t>27</w:t>
      </w:r>
      <w:r>
        <w:rPr>
          <w:rFonts w:cs="Times New Roman" w:hAnsi="Times New Roman" w:ascii="Times New Roman"/>
          <w:color w:val="000000"/>
          <w:sz w:val="24"/>
          <w:szCs w:val="24"/>
        </w:rPr>
        <w:t>.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MIEX export-import D.O.O., Rijeka, Turanski Put 3</w:t>
      </w:r>
      <w:r>
        <w:rPr>
          <w:rFonts w:cs="Times New Roman" w:hAnsi="Times New Roman" w:ascii="Times New Roman"/>
          <w:color w:val="000000"/>
          <w:sz w:val="24"/>
          <w:szCs w:val="24"/>
        </w:rPr>
        <w:t>,  OIB: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86055674439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,  utvrđeni iznos tražbine iznosi 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22.29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  Predstečajni vjerovnik otpušta dužniku dio utvrđene tražbine, što iznosi 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15.60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 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>6.69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kn otplatiti će se nakon isteka 12 mjeseci počeka u 36 jednakih mjesečnih anuiteta, bez kamata . Prva rata će se platiti nakon donošenja Rješ</w:t>
      </w:r>
      <w:r w:rsidR="00B931AF">
        <w:rPr>
          <w:rFonts w:cs="Times New Roman" w:hAnsi="Times New Roman" w:ascii="Times New Roman"/>
          <w:color w:val="000000"/>
          <w:sz w:val="24"/>
          <w:szCs w:val="24"/>
        </w:rPr>
        <w:t>e</w:t>
      </w:r>
      <w:r>
        <w:rPr>
          <w:rFonts w:cs="Times New Roman" w:hAnsi="Times New Roman" w:ascii="Times New Roman"/>
          <w:color w:val="000000"/>
          <w:sz w:val="24"/>
          <w:szCs w:val="24"/>
        </w:rPr>
        <w:t>nja trgovačkog suda o sklopljenoj nagodbi, a svaka naredna rata svakog 15-tog u mjesecu.</w:t>
      </w:r>
    </w:p>
    <w:p w:rsidRDefault="00A64D55" w:rsidP="00A64D55" w:rsidR="00A64D55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A64D55" w:rsidP="00A64D55" w:rsidR="00A64D55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noProof/>
          <w:color w:val="000000"/>
          <w:sz w:val="24"/>
          <w:szCs w:val="24"/>
        </w:rPr>
        <w:t>28</w:t>
      </w:r>
      <w:r>
        <w:rPr>
          <w:rFonts w:cs="Times New Roman" w:hAnsi="Times New Roman" w:ascii="Times New Roman"/>
          <w:color w:val="000000"/>
          <w:sz w:val="24"/>
          <w:szCs w:val="24"/>
        </w:rPr>
        <w:t>.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MONT - GRADNJA D.O.O., Kastav, Kajetana Dabovića 3/A</w:t>
      </w:r>
      <w:r>
        <w:rPr>
          <w:rFonts w:cs="Times New Roman" w:hAnsi="Times New Roman" w:ascii="Times New Roman"/>
          <w:color w:val="000000"/>
          <w:sz w:val="24"/>
          <w:szCs w:val="24"/>
        </w:rPr>
        <w:t>,  OIB: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23580133283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,  utvrđeni iznos tražbine iznosi 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10,000.00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  Predstečajni vjerovnik otpušta dužniku dio utvrđene tražbine, što iznosi 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7,000.00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 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>3,000.00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kn otplatiti će se nakon isteka 12 mjeseci počeka u 36 jednakih mjesečnih anuiteta, bez kamata . Prva rata će </w:t>
      </w:r>
      <w:r>
        <w:rPr>
          <w:rFonts w:cs="Times New Roman" w:hAnsi="Times New Roman" w:ascii="Times New Roman"/>
          <w:color w:val="000000"/>
          <w:sz w:val="24"/>
          <w:szCs w:val="24"/>
        </w:rPr>
        <w:lastRenderedPageBreak/>
        <w:t>se platiti nakon donošenja Rješ</w:t>
      </w:r>
      <w:r w:rsidR="00B931AF">
        <w:rPr>
          <w:rFonts w:cs="Times New Roman" w:hAnsi="Times New Roman" w:ascii="Times New Roman"/>
          <w:color w:val="000000"/>
          <w:sz w:val="24"/>
          <w:szCs w:val="24"/>
        </w:rPr>
        <w:t>e</w:t>
      </w:r>
      <w:r>
        <w:rPr>
          <w:rFonts w:cs="Times New Roman" w:hAnsi="Times New Roman" w:ascii="Times New Roman"/>
          <w:color w:val="000000"/>
          <w:sz w:val="24"/>
          <w:szCs w:val="24"/>
        </w:rPr>
        <w:t>nja trgovačkog suda o sklopljenoj nagodbi, a svaka naredna rata svakog 15-tog u mjesecu.</w:t>
      </w:r>
    </w:p>
    <w:p w:rsidRDefault="00A64D55" w:rsidP="00A64D55" w:rsidR="00A64D55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A64D55" w:rsidP="00A64D55" w:rsidR="00A64D55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noProof/>
          <w:color w:val="000000"/>
          <w:sz w:val="24"/>
          <w:szCs w:val="24"/>
        </w:rPr>
        <w:t>29</w:t>
      </w:r>
      <w:r>
        <w:rPr>
          <w:rFonts w:cs="Times New Roman" w:hAnsi="Times New Roman" w:ascii="Times New Roman"/>
          <w:color w:val="000000"/>
          <w:sz w:val="24"/>
          <w:szCs w:val="24"/>
        </w:rPr>
        <w:t>.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O.D.E. USLUŽNI OBRT, VL. DUJMOVIĆ ANTE I ERCEG ĐURO, Rijeka, Ante Kovačića 10</w:t>
      </w:r>
      <w:r>
        <w:rPr>
          <w:rFonts w:cs="Times New Roman" w:hAnsi="Times New Roman" w:ascii="Times New Roman"/>
          <w:color w:val="000000"/>
          <w:sz w:val="24"/>
          <w:szCs w:val="24"/>
        </w:rPr>
        <w:t>,  OIB: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02498526950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,  utvrđeni iznos tražbine iznosi 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28,172.81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  Predstečajni vjerovnik otpušta dužniku dio utvrđene tražbine, što iznosi 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19,720.97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 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>8,451.84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kn otplatiti će se nakon isteka 12 mjeseci počeka u 36 jednakih mjesečnih anuiteta, bez kamata . Prva rata će se platiti nakon donošenja Rješ</w:t>
      </w:r>
      <w:r w:rsidR="00B931AF">
        <w:rPr>
          <w:rFonts w:cs="Times New Roman" w:hAnsi="Times New Roman" w:ascii="Times New Roman"/>
          <w:color w:val="000000"/>
          <w:sz w:val="24"/>
          <w:szCs w:val="24"/>
        </w:rPr>
        <w:t>e</w:t>
      </w:r>
      <w:r>
        <w:rPr>
          <w:rFonts w:cs="Times New Roman" w:hAnsi="Times New Roman" w:ascii="Times New Roman"/>
          <w:color w:val="000000"/>
          <w:sz w:val="24"/>
          <w:szCs w:val="24"/>
        </w:rPr>
        <w:t>nja trgovačkog suda o sklopljenoj nagodbi, a svaka naredna rata svakog 15-tog u mjesecu.</w:t>
      </w:r>
    </w:p>
    <w:p w:rsidRDefault="00A64D55" w:rsidP="00A64D55" w:rsidR="00A64D55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A64D55" w:rsidP="00A64D55" w:rsidR="00A64D55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noProof/>
          <w:color w:val="000000"/>
          <w:sz w:val="24"/>
          <w:szCs w:val="24"/>
        </w:rPr>
        <w:t>30</w:t>
      </w:r>
      <w:r>
        <w:rPr>
          <w:rFonts w:cs="Times New Roman" w:hAnsi="Times New Roman" w:ascii="Times New Roman"/>
          <w:color w:val="000000"/>
          <w:sz w:val="24"/>
          <w:szCs w:val="24"/>
        </w:rPr>
        <w:t>.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ORLOVIK d.o.o., Rijeka, Tina Ujevića 2</w:t>
      </w:r>
      <w:r>
        <w:rPr>
          <w:rFonts w:cs="Times New Roman" w:hAnsi="Times New Roman" w:ascii="Times New Roman"/>
          <w:color w:val="000000"/>
          <w:sz w:val="24"/>
          <w:szCs w:val="24"/>
        </w:rPr>
        <w:t>,  OIB: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45070439476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,  utvrđeni iznos tražbine iznosi 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3,875.00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  Predstečajni vjerovnik otpušta dužniku dio utvrđene tražbine, što iznosi 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2,712.50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 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>1,162.50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kn otplatiti će se nakon isteka 12 mjeseci počeka u 36 jednakih mjesečnih anuiteta, bez kamata . Prva rata će se platiti nakon donošenja Rješ</w:t>
      </w:r>
      <w:r w:rsidR="00B931AF">
        <w:rPr>
          <w:rFonts w:cs="Times New Roman" w:hAnsi="Times New Roman" w:ascii="Times New Roman"/>
          <w:color w:val="000000"/>
          <w:sz w:val="24"/>
          <w:szCs w:val="24"/>
        </w:rPr>
        <w:t>e</w:t>
      </w:r>
      <w:r>
        <w:rPr>
          <w:rFonts w:cs="Times New Roman" w:hAnsi="Times New Roman" w:ascii="Times New Roman"/>
          <w:color w:val="000000"/>
          <w:sz w:val="24"/>
          <w:szCs w:val="24"/>
        </w:rPr>
        <w:t>nja trgovačkog suda o sklopljenoj nagodbi, a svaka naredna rata svakog 15-tog u mjesecu.</w:t>
      </w:r>
    </w:p>
    <w:p w:rsidRDefault="00A64D55" w:rsidP="00A64D55" w:rsidR="00A64D55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A64D55" w:rsidP="00A64D55" w:rsidR="00A64D55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noProof/>
          <w:color w:val="000000"/>
          <w:sz w:val="24"/>
          <w:szCs w:val="24"/>
        </w:rPr>
        <w:t>31</w:t>
      </w:r>
      <w:r>
        <w:rPr>
          <w:rFonts w:cs="Times New Roman" w:hAnsi="Times New Roman" w:ascii="Times New Roman"/>
          <w:color w:val="000000"/>
          <w:sz w:val="24"/>
          <w:szCs w:val="24"/>
        </w:rPr>
        <w:t>.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OSIMPEX - d.o.o., Osijek, Europske Avenije 2</w:t>
      </w:r>
      <w:r>
        <w:rPr>
          <w:rFonts w:cs="Times New Roman" w:hAnsi="Times New Roman" w:ascii="Times New Roman"/>
          <w:color w:val="000000"/>
          <w:sz w:val="24"/>
          <w:szCs w:val="24"/>
        </w:rPr>
        <w:t>,  OIB: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17937349035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,  utvrđeni iznos tražbine iznosi 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7,652.79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  Predstečajni vjerovnik otpušta dužniku dio utvrđene tražbine, što iznosi 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5,356.95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 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>2,295.84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kn otplatiti će se nakon isteka 12 mjeseci počeka u 36 jednakih mjesečnih anuiteta, bez kamata . Prva rata će se platiti nakon donošenja Rješ</w:t>
      </w:r>
      <w:r w:rsidR="00B931AF">
        <w:rPr>
          <w:rFonts w:cs="Times New Roman" w:hAnsi="Times New Roman" w:ascii="Times New Roman"/>
          <w:color w:val="000000"/>
          <w:sz w:val="24"/>
          <w:szCs w:val="24"/>
        </w:rPr>
        <w:t>e</w:t>
      </w:r>
      <w:r>
        <w:rPr>
          <w:rFonts w:cs="Times New Roman" w:hAnsi="Times New Roman" w:ascii="Times New Roman"/>
          <w:color w:val="000000"/>
          <w:sz w:val="24"/>
          <w:szCs w:val="24"/>
        </w:rPr>
        <w:t>nja trgovačkog suda o sklopljenoj nagodbi, a svaka naredna rata svakog 15-tog u mjesecu.</w:t>
      </w:r>
    </w:p>
    <w:p w:rsidRDefault="00A64D55" w:rsidP="00A64D55" w:rsidR="00A64D55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A64D55" w:rsidP="00A64D55" w:rsidR="00A64D55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noProof/>
          <w:color w:val="000000"/>
          <w:sz w:val="24"/>
          <w:szCs w:val="24"/>
        </w:rPr>
        <w:t>32</w:t>
      </w:r>
      <w:r>
        <w:rPr>
          <w:rFonts w:cs="Times New Roman" w:hAnsi="Times New Roman" w:ascii="Times New Roman"/>
          <w:color w:val="000000"/>
          <w:sz w:val="24"/>
          <w:szCs w:val="24"/>
        </w:rPr>
        <w:t>.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SPECIJALNA SPECIJALISTIČKA ORDINACIJA ANTONIO ŠIMUNDIĆ, Riva 16/5, Rijeka</w:t>
      </w:r>
      <w:r>
        <w:rPr>
          <w:rFonts w:cs="Times New Roman" w:hAnsi="Times New Roman" w:ascii="Times New Roman"/>
          <w:color w:val="000000"/>
          <w:sz w:val="24"/>
          <w:szCs w:val="24"/>
        </w:rPr>
        <w:t>,  OIB: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43753258553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,  utvrđeni iznos tražbine iznosi 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428.15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  Predstečajni vjerovnik otpušta dužniku dio utvrđene tražbine, što iznosi 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299.71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 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>128.45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kn otplatiti će se nakon isteka 12 mjeseci počeka u 36 jednakih mjesečnih anuiteta, bez kamata . Prva rata će se platiti nakon donošenja Rješ</w:t>
      </w:r>
      <w:r w:rsidR="00B931AF">
        <w:rPr>
          <w:rFonts w:cs="Times New Roman" w:hAnsi="Times New Roman" w:ascii="Times New Roman"/>
          <w:color w:val="000000"/>
          <w:sz w:val="24"/>
          <w:szCs w:val="24"/>
        </w:rPr>
        <w:t>e</w:t>
      </w:r>
      <w:r>
        <w:rPr>
          <w:rFonts w:cs="Times New Roman" w:hAnsi="Times New Roman" w:ascii="Times New Roman"/>
          <w:color w:val="000000"/>
          <w:sz w:val="24"/>
          <w:szCs w:val="24"/>
        </w:rPr>
        <w:t>nja trgovačkog suda o sklopljenoj nagodbi, a svaka naredna rata svakog 15-tog u mjesecu.</w:t>
      </w:r>
    </w:p>
    <w:p w:rsidRDefault="00A64D55" w:rsidP="00A64D55" w:rsidR="00A64D55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A64D55" w:rsidP="00A64D55" w:rsidR="00A64D55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noProof/>
          <w:color w:val="000000"/>
          <w:sz w:val="24"/>
          <w:szCs w:val="24"/>
        </w:rPr>
        <w:t>33</w:t>
      </w:r>
      <w:r>
        <w:rPr>
          <w:rFonts w:cs="Times New Roman" w:hAnsi="Times New Roman" w:ascii="Times New Roman"/>
          <w:color w:val="000000"/>
          <w:sz w:val="24"/>
          <w:szCs w:val="24"/>
        </w:rPr>
        <w:t>.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TOIĆ D.O.O., Rijeka, Ante Mandića 21</w:t>
      </w:r>
      <w:r>
        <w:rPr>
          <w:rFonts w:cs="Times New Roman" w:hAnsi="Times New Roman" w:ascii="Times New Roman"/>
          <w:color w:val="000000"/>
          <w:sz w:val="24"/>
          <w:szCs w:val="24"/>
        </w:rPr>
        <w:t>,  OIB: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33525209678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,  utvrđeni iznos tražbine iznosi 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2,379.00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  Predstečajni vjerovnik otpušta dužniku dio utvrđene tražbine, što iznosi 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1,665.30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 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>713.70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kn otplatiti će se nakon isteka 12 mjeseci počeka u 36 jednakih mjesečnih anuiteta, bez kamata . Prva rata će se platiti nakon donošenja Rješ</w:t>
      </w:r>
      <w:r w:rsidR="00B931AF">
        <w:rPr>
          <w:rFonts w:cs="Times New Roman" w:hAnsi="Times New Roman" w:ascii="Times New Roman"/>
          <w:color w:val="000000"/>
          <w:sz w:val="24"/>
          <w:szCs w:val="24"/>
        </w:rPr>
        <w:t>e</w:t>
      </w:r>
      <w:r>
        <w:rPr>
          <w:rFonts w:cs="Times New Roman" w:hAnsi="Times New Roman" w:ascii="Times New Roman"/>
          <w:color w:val="000000"/>
          <w:sz w:val="24"/>
          <w:szCs w:val="24"/>
        </w:rPr>
        <w:t>nja trgovačkog suda o sklopljenoj nagodbi, a svaka naredna rata svakog 15-tog u mjesecu.</w:t>
      </w:r>
    </w:p>
    <w:p w:rsidRDefault="00A64D55" w:rsidP="00A64D55" w:rsidR="00A64D55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A64D55" w:rsidP="00A64D55" w:rsidR="00A64D55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noProof/>
          <w:color w:val="000000"/>
          <w:sz w:val="24"/>
          <w:szCs w:val="24"/>
        </w:rPr>
        <w:t>34</w:t>
      </w:r>
      <w:r>
        <w:rPr>
          <w:rFonts w:cs="Times New Roman" w:hAnsi="Times New Roman" w:ascii="Times New Roman"/>
          <w:color w:val="000000"/>
          <w:sz w:val="24"/>
          <w:szCs w:val="24"/>
        </w:rPr>
        <w:t>.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PORTAL društvo s ograničenom odgovornošću za građevinarstvo Matulji (Općina Matulji), 43. Istarske divizije 22/a, OIB: 78128763911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,  utvrđeni iznos tražbine iznosi 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1,705,280.33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  Predstečajni vjerovnik otpušta dužniku dio utvrđene tražbine, što iznosi 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1,193,696.23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 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>511,584.10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kn otplatiti će se nakon isteka 12 mjeseci počeka u 36 jednakih mjesečnih anuiteta, bez kamata . Prva rata će se platiti nakon donošenja Rješ</w:t>
      </w:r>
      <w:r w:rsidR="00B931AF">
        <w:rPr>
          <w:rFonts w:cs="Times New Roman" w:hAnsi="Times New Roman" w:ascii="Times New Roman"/>
          <w:color w:val="000000"/>
          <w:sz w:val="24"/>
          <w:szCs w:val="24"/>
        </w:rPr>
        <w:t>e</w:t>
      </w:r>
      <w:r>
        <w:rPr>
          <w:rFonts w:cs="Times New Roman" w:hAnsi="Times New Roman" w:ascii="Times New Roman"/>
          <w:color w:val="000000"/>
          <w:sz w:val="24"/>
          <w:szCs w:val="24"/>
        </w:rPr>
        <w:t>nja trgovačkog suda o sklopljenoj nagodbi, a svaka naredna rata svakog 15-tog u mjesecu.</w:t>
      </w:r>
    </w:p>
    <w:p w:rsidRDefault="00A64D55" w:rsidP="00A64D55" w:rsidR="00A64D55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A64D55" w:rsidP="00A64D55" w:rsidR="00A64D55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noProof/>
          <w:color w:val="000000"/>
          <w:sz w:val="24"/>
          <w:szCs w:val="24"/>
        </w:rPr>
        <w:t>35</w:t>
      </w:r>
      <w:r>
        <w:rPr>
          <w:rFonts w:cs="Times New Roman" w:hAnsi="Times New Roman" w:ascii="Times New Roman"/>
          <w:color w:val="000000"/>
          <w:sz w:val="24"/>
          <w:szCs w:val="24"/>
        </w:rPr>
        <w:t>.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TREA TRADE d.o.o., Viškovo, Marinići, Blažići 2/A</w:t>
      </w:r>
      <w:r>
        <w:rPr>
          <w:rFonts w:cs="Times New Roman" w:hAnsi="Times New Roman" w:ascii="Times New Roman"/>
          <w:color w:val="000000"/>
          <w:sz w:val="24"/>
          <w:szCs w:val="24"/>
        </w:rPr>
        <w:t>,  OIB: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96536434016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,  utvrđeni iznos tražbine iznosi 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70.40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  Predstečajni vjerovnik otpušta dužniku dio utvrđene tražbine, što iznosi 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49.28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 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>21.12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kn otplatiti će se nakon isteka 12 mjeseci počeka u 36 jednakih mjesečnih anuiteta, bez kamata . Prva rata će se platiti nakon </w:t>
      </w:r>
      <w:r>
        <w:rPr>
          <w:rFonts w:cs="Times New Roman" w:hAnsi="Times New Roman" w:ascii="Times New Roman"/>
          <w:color w:val="000000"/>
          <w:sz w:val="24"/>
          <w:szCs w:val="24"/>
        </w:rPr>
        <w:lastRenderedPageBreak/>
        <w:t>donošenja Rješ</w:t>
      </w:r>
      <w:r w:rsidR="00B931AF">
        <w:rPr>
          <w:rFonts w:cs="Times New Roman" w:hAnsi="Times New Roman" w:ascii="Times New Roman"/>
          <w:color w:val="000000"/>
          <w:sz w:val="24"/>
          <w:szCs w:val="24"/>
        </w:rPr>
        <w:t>e</w:t>
      </w:r>
      <w:r>
        <w:rPr>
          <w:rFonts w:cs="Times New Roman" w:hAnsi="Times New Roman" w:ascii="Times New Roman"/>
          <w:color w:val="000000"/>
          <w:sz w:val="24"/>
          <w:szCs w:val="24"/>
        </w:rPr>
        <w:t>nja trgovačkog suda o sklopljenoj nagodbi, a svaka naredna rata svakog 15-tog u mjesecu.</w:t>
      </w:r>
    </w:p>
    <w:p w:rsidRDefault="00A64D55" w:rsidP="00A64D55" w:rsidR="00A64D55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A64D55" w:rsidP="00A64D55" w:rsidR="00A64D55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noProof/>
          <w:color w:val="000000"/>
          <w:sz w:val="24"/>
          <w:szCs w:val="24"/>
        </w:rPr>
        <w:t>36</w:t>
      </w:r>
      <w:r>
        <w:rPr>
          <w:rFonts w:cs="Times New Roman" w:hAnsi="Times New Roman" w:ascii="Times New Roman"/>
          <w:color w:val="000000"/>
          <w:sz w:val="24"/>
          <w:szCs w:val="24"/>
        </w:rPr>
        <w:t>.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TRGOMETAL d.o.o., Zagreb, Kovinska 4</w:t>
      </w:r>
      <w:r>
        <w:rPr>
          <w:rFonts w:cs="Times New Roman" w:hAnsi="Times New Roman" w:ascii="Times New Roman"/>
          <w:color w:val="000000"/>
          <w:sz w:val="24"/>
          <w:szCs w:val="24"/>
        </w:rPr>
        <w:t>,  OIB: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26004523816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,  utvrđeni iznos tražbine iznosi 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28,516.49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  Predstečajni vjerovnik otpušta dužniku dio utvrđene tražbine, što iznosi 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19,961.54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 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>8,554.95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kn otplatiti će se nakon isteka 12 mjeseci počeka u 36 jednakih mjesečnih anuiteta, bez kamata . Prva rata će se platiti nakon donošenja Rješ</w:t>
      </w:r>
      <w:r w:rsidR="00B931AF">
        <w:rPr>
          <w:rFonts w:cs="Times New Roman" w:hAnsi="Times New Roman" w:ascii="Times New Roman"/>
          <w:color w:val="000000"/>
          <w:sz w:val="24"/>
          <w:szCs w:val="24"/>
        </w:rPr>
        <w:t>e</w:t>
      </w:r>
      <w:r>
        <w:rPr>
          <w:rFonts w:cs="Times New Roman" w:hAnsi="Times New Roman" w:ascii="Times New Roman"/>
          <w:color w:val="000000"/>
          <w:sz w:val="24"/>
          <w:szCs w:val="24"/>
        </w:rPr>
        <w:t>nja trgovačkog suda o sklopljenoj nagodbi, a svaka naredna rata svakog 15-tog u mjesecu.</w:t>
      </w:r>
    </w:p>
    <w:p w:rsidRDefault="00A64D55" w:rsidP="00A64D55" w:rsidR="00A64D55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A64D55" w:rsidP="00A64D55" w:rsidR="00A64D55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noProof/>
          <w:color w:val="000000"/>
          <w:sz w:val="24"/>
          <w:szCs w:val="24"/>
        </w:rPr>
        <w:t>37</w:t>
      </w:r>
      <w:r>
        <w:rPr>
          <w:rFonts w:cs="Times New Roman" w:hAnsi="Times New Roman" w:ascii="Times New Roman"/>
          <w:color w:val="000000"/>
          <w:sz w:val="24"/>
          <w:szCs w:val="24"/>
        </w:rPr>
        <w:t>.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USLUŽNI OBRT V.R. DODIĆ, vl. ROBERT DODIĆ, MATULJI, KVARNERSKA CESTA 10</w:t>
      </w:r>
      <w:r>
        <w:rPr>
          <w:rFonts w:cs="Times New Roman" w:hAnsi="Times New Roman" w:ascii="Times New Roman"/>
          <w:color w:val="000000"/>
          <w:sz w:val="24"/>
          <w:szCs w:val="24"/>
        </w:rPr>
        <w:t>,  OIB: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22104100056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,  utvrđeni iznos tražbine iznosi 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4,520.00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  Predstečajni vjerovnik otpušta dužniku dio utvrđene tražbine, što iznosi 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3,164.00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 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>1,356.00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kn otplatiti će se nakon isteka 12 mjeseci počeka u 36 jednakih mjesečnih anuiteta, bez kamata . Prva rata će se platiti nakon donošenja Rješ</w:t>
      </w:r>
      <w:r w:rsidR="00B931AF">
        <w:rPr>
          <w:rFonts w:cs="Times New Roman" w:hAnsi="Times New Roman" w:ascii="Times New Roman"/>
          <w:color w:val="000000"/>
          <w:sz w:val="24"/>
          <w:szCs w:val="24"/>
        </w:rPr>
        <w:t>e</w:t>
      </w:r>
      <w:r>
        <w:rPr>
          <w:rFonts w:cs="Times New Roman" w:hAnsi="Times New Roman" w:ascii="Times New Roman"/>
          <w:color w:val="000000"/>
          <w:sz w:val="24"/>
          <w:szCs w:val="24"/>
        </w:rPr>
        <w:t>nja trgovačkog suda o sklopljenoj nagodbi, a svaka naredna rata svakog 15-tog u mjesecu.</w:t>
      </w:r>
    </w:p>
    <w:p w:rsidRDefault="00A64D55" w:rsidP="00A64D55" w:rsidR="00A64D55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A64D55" w:rsidP="00A64D55" w:rsidR="00A64D55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noProof/>
          <w:color w:val="000000"/>
          <w:sz w:val="24"/>
          <w:szCs w:val="24"/>
        </w:rPr>
        <w:t>38</w:t>
      </w:r>
      <w:r>
        <w:rPr>
          <w:rFonts w:cs="Times New Roman" w:hAnsi="Times New Roman" w:ascii="Times New Roman"/>
          <w:color w:val="000000"/>
          <w:sz w:val="24"/>
          <w:szCs w:val="24"/>
        </w:rPr>
        <w:t>.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VIPnet d.o.o., Zagreb, Vrtni put 1</w:t>
      </w:r>
      <w:r>
        <w:rPr>
          <w:rFonts w:cs="Times New Roman" w:hAnsi="Times New Roman" w:ascii="Times New Roman"/>
          <w:color w:val="000000"/>
          <w:sz w:val="24"/>
          <w:szCs w:val="24"/>
        </w:rPr>
        <w:t>,  OIB: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29524210204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,  utvrđeni iznos tražbine iznosi 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1,134.57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  Predstečajni vjerovnik otpušta dužniku dio utvrđene tražbine, što iznosi 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794.20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 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>340.37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kn otplatiti će se nakon isteka 12 mjeseci počeka u 36 jednakih mjesečnih anuiteta, bez kamata . Prva rata će se platiti nakon donošenja Rješ</w:t>
      </w:r>
      <w:r w:rsidR="00B931AF">
        <w:rPr>
          <w:rFonts w:cs="Times New Roman" w:hAnsi="Times New Roman" w:ascii="Times New Roman"/>
          <w:color w:val="000000"/>
          <w:sz w:val="24"/>
          <w:szCs w:val="24"/>
        </w:rPr>
        <w:t>e</w:t>
      </w:r>
      <w:r>
        <w:rPr>
          <w:rFonts w:cs="Times New Roman" w:hAnsi="Times New Roman" w:ascii="Times New Roman"/>
          <w:color w:val="000000"/>
          <w:sz w:val="24"/>
          <w:szCs w:val="24"/>
        </w:rPr>
        <w:t>nja trgovačkog suda o sklopljenoj nagodbi, a svaka naredna rata svakog 15-tog u mjesecu.</w:t>
      </w:r>
    </w:p>
    <w:p w:rsidRDefault="00A64D55" w:rsidP="00A64D55" w:rsidR="00A64D55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A64D55" w:rsidP="00A64D55" w:rsidR="00A64D55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noProof/>
          <w:color w:val="000000"/>
          <w:sz w:val="24"/>
          <w:szCs w:val="24"/>
        </w:rPr>
        <w:t>39</w:t>
      </w:r>
      <w:r>
        <w:rPr>
          <w:rFonts w:cs="Times New Roman" w:hAnsi="Times New Roman" w:ascii="Times New Roman"/>
          <w:color w:val="000000"/>
          <w:sz w:val="24"/>
          <w:szCs w:val="24"/>
        </w:rPr>
        <w:t>.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VISINA CENTAR d.o.o., Bestovje, Savska 1/a</w:t>
      </w:r>
      <w:r>
        <w:rPr>
          <w:rFonts w:cs="Times New Roman" w:hAnsi="Times New Roman" w:ascii="Times New Roman"/>
          <w:color w:val="000000"/>
          <w:sz w:val="24"/>
          <w:szCs w:val="24"/>
        </w:rPr>
        <w:t>,  OIB: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61777798300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,  utvrđeni iznos tražbine iznosi 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32,886.02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  Predstečajni vjerovnik otpušta dužniku dio utvrđene tražbine, što iznosi 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23,020.21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 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>9,865.81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kn otplatiti će se nakon isteka 12 mjeseci počeka u 36 jednakih mjesečnih anuiteta, bez kamata . Prva rata će se platiti nakon donošenja Rješ</w:t>
      </w:r>
      <w:r w:rsidR="00B931AF">
        <w:rPr>
          <w:rFonts w:cs="Times New Roman" w:hAnsi="Times New Roman" w:ascii="Times New Roman"/>
          <w:color w:val="000000"/>
          <w:sz w:val="24"/>
          <w:szCs w:val="24"/>
        </w:rPr>
        <w:t>e</w:t>
      </w:r>
      <w:r>
        <w:rPr>
          <w:rFonts w:cs="Times New Roman" w:hAnsi="Times New Roman" w:ascii="Times New Roman"/>
          <w:color w:val="000000"/>
          <w:sz w:val="24"/>
          <w:szCs w:val="24"/>
        </w:rPr>
        <w:t>nja trgovačkog suda o sklopljenoj nagodbi, a svaka naredna rata svakog 15-tog u mjesecu.</w:t>
      </w:r>
    </w:p>
    <w:p w:rsidRDefault="00A64D55" w:rsidP="00A64D55" w:rsidR="00A64D55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A64D55" w:rsidP="00A64D55" w:rsidR="00A64D55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noProof/>
          <w:color w:val="000000"/>
          <w:sz w:val="24"/>
          <w:szCs w:val="24"/>
        </w:rPr>
        <w:t>40</w:t>
      </w:r>
      <w:r>
        <w:rPr>
          <w:rFonts w:cs="Times New Roman" w:hAnsi="Times New Roman" w:ascii="Times New Roman"/>
          <w:color w:val="000000"/>
          <w:sz w:val="24"/>
          <w:szCs w:val="24"/>
        </w:rPr>
        <w:t>.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WDF DOSTAVA VODE d.o.o., Globočec Ludbreški, Ludbreška 116</w:t>
      </w:r>
      <w:r>
        <w:rPr>
          <w:rFonts w:cs="Times New Roman" w:hAnsi="Times New Roman" w:ascii="Times New Roman"/>
          <w:color w:val="000000"/>
          <w:sz w:val="24"/>
          <w:szCs w:val="24"/>
        </w:rPr>
        <w:t>,  OIB: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79263523642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,  utvrđeni iznos tražbine iznosi 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312.75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  Predstečajni vjerovnik otpušta dužniku dio utvrđene tražbine, što iznosi 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218.93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 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>93.83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kn otplatiti će se nakon isteka 12 mjeseci počeka u 36 jednakih mjesečnih anuiteta, bez kamata . Prva rata će se platiti nakon donošenja Rješ</w:t>
      </w:r>
      <w:r w:rsidR="00B931AF">
        <w:rPr>
          <w:rFonts w:cs="Times New Roman" w:hAnsi="Times New Roman" w:ascii="Times New Roman"/>
          <w:color w:val="000000"/>
          <w:sz w:val="24"/>
          <w:szCs w:val="24"/>
        </w:rPr>
        <w:t>e</w:t>
      </w:r>
      <w:r>
        <w:rPr>
          <w:rFonts w:cs="Times New Roman" w:hAnsi="Times New Roman" w:ascii="Times New Roman"/>
          <w:color w:val="000000"/>
          <w:sz w:val="24"/>
          <w:szCs w:val="24"/>
        </w:rPr>
        <w:t>nja trgovačkog suda o sklopljenoj nagodbi, a svaka naredna rata svakog 15-tog u mjesecu.</w:t>
      </w:r>
    </w:p>
    <w:p w:rsidRDefault="00A64D55" w:rsidP="00A64D55" w:rsidR="00A64D55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A64D55" w:rsidP="00A64D55" w:rsidR="00A64D55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noProof/>
          <w:color w:val="000000"/>
          <w:sz w:val="24"/>
          <w:szCs w:val="24"/>
        </w:rPr>
        <w:t>41</w:t>
      </w:r>
      <w:r>
        <w:rPr>
          <w:rFonts w:cs="Times New Roman" w:hAnsi="Times New Roman" w:ascii="Times New Roman"/>
          <w:color w:val="000000"/>
          <w:sz w:val="24"/>
          <w:szCs w:val="24"/>
        </w:rPr>
        <w:t>.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WÜRTH-HRVATSKA d.o.o. , Zagreb, Franje Lučića 32</w:t>
      </w:r>
      <w:r>
        <w:rPr>
          <w:rFonts w:cs="Times New Roman" w:hAnsi="Times New Roman" w:ascii="Times New Roman"/>
          <w:color w:val="000000"/>
          <w:sz w:val="24"/>
          <w:szCs w:val="24"/>
        </w:rPr>
        <w:t>,  OIB: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52641439848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,  utvrđeni iznos tražbine iznosi 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18,682.69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  Predstečajni vjerovnik otpušta dužniku dio utvrđene tražbine, što iznosi 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13,077.88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 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>5,604.81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kn otplatiti će se nakon isteka 12 mjeseci počeka u 36 jednakih mjesečnih anuiteta, bez kamata . Prva rata će se platiti nakon donošenja Rješ</w:t>
      </w:r>
      <w:r w:rsidR="00B931AF">
        <w:rPr>
          <w:rFonts w:cs="Times New Roman" w:hAnsi="Times New Roman" w:ascii="Times New Roman"/>
          <w:color w:val="000000"/>
          <w:sz w:val="24"/>
          <w:szCs w:val="24"/>
        </w:rPr>
        <w:t>e</w:t>
      </w:r>
      <w:r>
        <w:rPr>
          <w:rFonts w:cs="Times New Roman" w:hAnsi="Times New Roman" w:ascii="Times New Roman"/>
          <w:color w:val="000000"/>
          <w:sz w:val="24"/>
          <w:szCs w:val="24"/>
        </w:rPr>
        <w:t>nja trgovačkog suda o sklopljenoj nagodbi, a svaka naredna rata svakog 15-tog u mjesecu.</w:t>
      </w:r>
    </w:p>
    <w:p w:rsidRDefault="00A64D55" w:rsidP="00A64D55" w:rsidR="00A64D55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A64D55" w:rsidP="00A64D55" w:rsidR="00A64D55">
      <w:pPr>
        <w:spacing w:lineRule="auto" w:line="24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noProof/>
          <w:color w:val="000000"/>
          <w:sz w:val="24"/>
          <w:szCs w:val="24"/>
        </w:rPr>
        <w:t>42</w:t>
      </w:r>
      <w:r>
        <w:rPr>
          <w:rFonts w:cs="Times New Roman" w:hAnsi="Times New Roman" w:ascii="Times New Roman"/>
          <w:color w:val="000000"/>
          <w:sz w:val="24"/>
          <w:szCs w:val="24"/>
        </w:rPr>
        <w:t>.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DARKO ŠIMIĆ, Matulji, Put za Buč 7</w:t>
      </w:r>
      <w:r>
        <w:rPr>
          <w:rFonts w:cs="Times New Roman" w:hAnsi="Times New Roman" w:ascii="Times New Roman"/>
          <w:color w:val="000000"/>
          <w:sz w:val="24"/>
          <w:szCs w:val="24"/>
        </w:rPr>
        <w:t>,  OIB: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 03771510142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,  utvrđeni iznos tražbine iznosi 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6,605.59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  Predstečajni vjerovnik otpušta dužniku dio utvrđene tražbine, što iznosi 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 xml:space="preserve">4,623.91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kn. Preostali iznos tražbine od  </w:t>
      </w:r>
      <w:r>
        <w:rPr>
          <w:rFonts w:cs="Times New Roman" w:hAnsi="Times New Roman" w:ascii="Times New Roman"/>
          <w:noProof/>
          <w:color w:val="000000"/>
          <w:sz w:val="24"/>
          <w:szCs w:val="24"/>
        </w:rPr>
        <w:t>1,981.68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kn otplatiti će se nakon isteka 12 mjeseci počeka u 36 jednakih mjesečnih anuiteta, bez kamata . Prva rata će se platiti nakon donošenja Rješenja trgovačkog suda o sklopljenoj nagodbi, a svaka naredna rata svakog 15-tog u mjesecu.</w:t>
      </w:r>
    </w:p>
    <w:p w:rsidRDefault="00A64D55" w:rsidP="00A64D55" w:rsidR="00A64D5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III. Predstečajna nagodba je sklopljena kada je potpišu dužnik i vjerovnici čije tražbine čine potrebnu većinu iz čl. 63. ZFPPN-i.</w:t>
      </w:r>
    </w:p>
    <w:p w:rsidRDefault="00A64D55" w:rsidP="00A64D55" w:rsidR="00A64D5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A64D55" w:rsidP="00A64D55" w:rsidR="00A64D5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IV. Predstečajna nagodba ima snagu ovršne isprave za sve vjerovnike čije su tražbine utvrđene.</w:t>
      </w:r>
    </w:p>
    <w:p w:rsidRDefault="00A64D55" w:rsidP="00A64D55" w:rsidR="00A64D5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A64D55" w:rsidP="00A64D55" w:rsidR="00A64D5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 Neispunjenjem obveza dužnika prema vjerovnicima ove Nagodbe, vjerovnik stječe pravo da na temelju ove Nagodbe ispunjenje obveze traži izravno putem Financijske agencije.</w:t>
      </w:r>
    </w:p>
    <w:p w:rsidRDefault="00A64D55" w:rsidP="00A64D55" w:rsidR="00A64D5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A64D55" w:rsidP="00A64D55" w:rsidR="00A64D5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VI. Ovo rješenje dostavlja se Financijskoj agenciji koja će isto po primitku bez odgode objaviti na svojim web-stranicama.</w:t>
      </w:r>
    </w:p>
    <w:p w:rsidRDefault="00A64D55" w:rsidP="00A64D55" w:rsidR="00A64D5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A64D55" w:rsidP="00A64D55" w:rsidR="00A64D5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VII. Ovo rješenje dostavlja se Sudskom registru, radi upisa činjenice sklapanja predstečajne nagodbe nad dužnikom.</w:t>
      </w:r>
    </w:p>
    <w:p w:rsidRDefault="00A64D55" w:rsidP="00A64D55" w:rsidR="00A64D55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E32344" w:rsidP="005853EA" w:rsidR="00E32344" w:rsidRPr="008E1C7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Obrazloženje</w:t>
      </w: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>Dužnik je na temelju članka 66. st. 1. Zakona o financijskom poslovanju i predstečajnoj nagodbi (NN 108/12, 144/12, 81/13, 112/13, dalje: ZFPPN-i) podnio sudu prijedlog za sklapanje predstečajne nagodbe.</w:t>
      </w: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>U postupku predstečajne nagodbe pr</w:t>
      </w:r>
      <w:r w:rsidR="004C2E9F">
        <w:rPr>
          <w:rFonts w:cs="Times New Roman" w:hAnsi="Times New Roman" w:ascii="Times New Roman"/>
          <w:sz w:val="24"/>
          <w:szCs w:val="24"/>
        </w:rPr>
        <w:t>o</w:t>
      </w:r>
      <w:r w:rsidRPr="008E1C7B">
        <w:rPr>
          <w:rFonts w:cs="Times New Roman" w:hAnsi="Times New Roman" w:ascii="Times New Roman"/>
          <w:sz w:val="24"/>
          <w:szCs w:val="24"/>
        </w:rPr>
        <w:t>vedenim pred nagodbenim vijećem Financijske agencije, na ročištu za glasovanje, potrebna većina propisana čl. 63. ZFPPN-i je prihvatila plan financijskog restrukturiranja.</w:t>
      </w: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>Nakon što je sud utvrdio da su kumulativno ispunjene zakonske pretpostavke za sklapanje predstečajne nagodbe propisane čl. 66. st. 1. do 4. ZFPPN-i, odredio je ročište radi sklapanja predstečajne nagodbe na temelju članka 66. stavak 5. ZFPPN-i.</w:t>
      </w: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 xml:space="preserve">Oglas o ročištu radi sklapanja predstečajne nagodbe objavljen je na oglasnoj ploči suda dana </w:t>
      </w:r>
      <w:r w:rsidR="00B931AF">
        <w:rPr>
          <w:rFonts w:cs="Times New Roman" w:hAnsi="Times New Roman" w:ascii="Times New Roman"/>
          <w:sz w:val="24"/>
          <w:szCs w:val="24"/>
        </w:rPr>
        <w:t>16. lipnja 2015</w:t>
      </w:r>
      <w:r w:rsidRPr="008E1C7B">
        <w:rPr>
          <w:rFonts w:cs="Times New Roman" w:hAnsi="Times New Roman" w:ascii="Times New Roman"/>
          <w:sz w:val="24"/>
          <w:szCs w:val="24"/>
        </w:rPr>
        <w:t xml:space="preserve">. godine, te objavom na web-stranicama Financijske agencije dana </w:t>
      </w:r>
      <w:r w:rsidR="00B931AF">
        <w:rPr>
          <w:rFonts w:cs="Times New Roman" w:hAnsi="Times New Roman" w:ascii="Times New Roman"/>
          <w:sz w:val="24"/>
          <w:szCs w:val="24"/>
        </w:rPr>
        <w:t>19. lipnja</w:t>
      </w:r>
      <w:r w:rsidRPr="008E1C7B">
        <w:rPr>
          <w:rFonts w:cs="Times New Roman" w:hAnsi="Times New Roman" w:ascii="Times New Roman"/>
          <w:sz w:val="24"/>
          <w:szCs w:val="24"/>
        </w:rPr>
        <w:t xml:space="preserve"> 2015. godine u skladu sa čl. 66. stavak 6. ZFPPN-i, čime se smatra da su na ročište radi sklapanja predstečajne nagodbe uredno pozvani dužnik i svi vjerovnici predstečajne nagodbe.</w:t>
      </w: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 xml:space="preserve">Na održanom ročištu dana </w:t>
      </w:r>
      <w:r w:rsidR="00B931AF">
        <w:rPr>
          <w:rFonts w:cs="Times New Roman" w:hAnsi="Times New Roman" w:ascii="Times New Roman"/>
          <w:sz w:val="24"/>
          <w:szCs w:val="24"/>
        </w:rPr>
        <w:t>17. rujna</w:t>
      </w:r>
      <w:r w:rsidRPr="008E1C7B">
        <w:rPr>
          <w:rFonts w:cs="Times New Roman" w:hAnsi="Times New Roman" w:ascii="Times New Roman"/>
          <w:sz w:val="24"/>
          <w:szCs w:val="24"/>
        </w:rPr>
        <w:t xml:space="preserve"> 2015. godine svoj pristanak na plan financijskog restrukturiranja dali su dužnik i vjerovnici  koji sudjeluju u glasovanju sa utvrđenom tražbinom u visini od </w:t>
      </w:r>
      <w:r w:rsidR="00B931AF">
        <w:rPr>
          <w:rFonts w:cs="Times New Roman" w:hAnsi="Times New Roman" w:ascii="Times New Roman"/>
          <w:sz w:val="24"/>
          <w:szCs w:val="24"/>
        </w:rPr>
        <w:t xml:space="preserve">1.772.525,46 </w:t>
      </w:r>
      <w:r w:rsidR="008E1C7B" w:rsidRPr="008E1C7B">
        <w:rPr>
          <w:rFonts w:cs="Times New Roman" w:hAnsi="Times New Roman" w:ascii="Times New Roman"/>
          <w:sz w:val="24"/>
          <w:szCs w:val="24"/>
        </w:rPr>
        <w:t>kn i čije tražbine čine potrebnu većinu iz čl. 63. stavak 2. ZFPPN-i.</w:t>
      </w: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>Budući da su za predloženi plan financijskog restrukturiranja svoj pristanak dali dužnik i vjerovnici koji su prihvatili plan financijskog restrukturiranja, a čije tražbine čine potrebnu većinu iz čl. 63. ZFPPN-i, kao i činjenicu da je sadržaj predložene nagodbe u skladu s općim pravilima o sudskoj nagodbi, te da je njezin sadržaj u bitnim sastojcima odgovarajući prihvaćenom planu financijskog restrukturiranja dužnika, na temelju članka 66. stavak 9. ZFPPN-i odlučeno je kao u točki I. izreke ovog rješenja.</w:t>
      </w:r>
    </w:p>
    <w:p w:rsidRDefault="008E1C7B" w:rsidP="005853EA" w:rsidR="008E1C7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Rijeka, </w:t>
      </w:r>
      <w:r w:rsidR="00B931AF">
        <w:rPr>
          <w:rFonts w:cs="Times New Roman" w:hAnsi="Times New Roman" w:ascii="Times New Roman"/>
          <w:sz w:val="24"/>
          <w:szCs w:val="24"/>
        </w:rPr>
        <w:t>17. rujna</w:t>
      </w:r>
      <w:r w:rsidRPr="008E1C7B">
        <w:rPr>
          <w:rFonts w:cs="Times New Roman" w:hAnsi="Times New Roman" w:ascii="Times New Roman"/>
          <w:sz w:val="24"/>
          <w:szCs w:val="24"/>
        </w:rPr>
        <w:t xml:space="preserve"> 2015. godine</w:t>
      </w:r>
    </w:p>
    <w:p w:rsidRDefault="00162E6B" w:rsidP="005853EA" w:rsidR="00162E6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Sudac</w:t>
      </w:r>
    </w:p>
    <w:p w:rsidRDefault="008E1C7B" w:rsidP="005853EA" w:rsid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Vera Jelenović </w:t>
      </w: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62E6B" w:rsidP="005853EA" w:rsidR="00162E6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UPUTA O PRAVNOM LIJEKU</w:t>
      </w: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Protiv rješenja dopuštena je žalba Visokom trgovačkom sudu Republike Hrvatske.</w:t>
      </w: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Žalba se podnosi putem ovog suda, u tri primjerka, u roku od 8 dana od dana dostave prijepisa ovog rješenja.</w:t>
      </w:r>
    </w:p>
    <w:p w:rsidRDefault="008E1C7B" w:rsidP="005853EA" w:rsid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DNA</w:t>
      </w:r>
    </w:p>
    <w:p w:rsidRDefault="008E1C7B" w:rsidP="005853EA" w:rsidR="008E1C7B" w:rsidRPr="008E1C7B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dužnik</w:t>
      </w:r>
    </w:p>
    <w:p w:rsidRDefault="008E1C7B" w:rsidP="005853EA" w:rsidR="008E1C7B" w:rsidRPr="008E1C7B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FINA</w:t>
      </w:r>
    </w:p>
    <w:p w:rsidRDefault="008E1C7B" w:rsidP="005853EA" w:rsidR="008E1C7B" w:rsidRPr="008E1C7B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Sudski registar</w:t>
      </w:r>
    </w:p>
    <w:p w:rsidRDefault="008E1C7B" w:rsidP="005853EA" w:rsidR="008E1C7B" w:rsidRPr="008E1C7B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oglasna ploča</w:t>
      </w: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Rijeka, </w:t>
      </w:r>
      <w:r w:rsidR="00B931AF">
        <w:rPr>
          <w:rFonts w:cs="Times New Roman" w:hAnsi="Times New Roman" w:ascii="Times New Roman"/>
          <w:sz w:val="24"/>
          <w:szCs w:val="24"/>
        </w:rPr>
        <w:t>17. rujna</w:t>
      </w:r>
      <w:r w:rsidRPr="008E1C7B">
        <w:rPr>
          <w:rFonts w:cs="Times New Roman" w:hAnsi="Times New Roman" w:ascii="Times New Roman"/>
          <w:sz w:val="24"/>
          <w:szCs w:val="24"/>
        </w:rPr>
        <w:t xml:space="preserve"> 2015. godine</w:t>
      </w: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Sudac</w:t>
      </w: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Vera Jelenović </w:t>
      </w: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sectPr w:rsidR="008E1C7B" w:rsidRPr="008E1C7B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455B" w:rsidP="00E32344" w:rsidR="0006455B">
      <w:pPr>
        <w:spacing w:lineRule="auto" w:line="240"/>
      </w:pPr>
      <w:r>
        <w:separator/>
      </w:r>
    </w:p>
  </w:endnote>
  <w:endnote w:id="0" w:type="continuationSeparator">
    <w:p w:rsidRDefault="0006455B" w:rsidP="00E32344" w:rsidR="0006455B">
      <w:pPr>
        <w:spacing w:lineRule="auto" w:line="2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66054261"/>
      <w:docPartObj>
        <w:docPartGallery w:val="Page Numbers (Bottom of Page)"/>
        <w:docPartUnique/>
      </w:docPartObj>
    </w:sdtPr>
    <w:sdtEndPr/>
    <w:sdtContent>
      <w:p w:rsidRDefault="005853EA" w:rsidR="005853EA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2A48">
          <w:rPr>
            <w:noProof/>
          </w:rPr>
          <w:t>1</w:t>
        </w:r>
        <w:r>
          <w:fldChar w:fldCharType="end"/>
        </w:r>
      </w:p>
    </w:sdtContent>
  </w:sdt>
  <w:p w:rsidRDefault="00E71184" w:rsidR="00E7118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455B" w:rsidP="00E32344" w:rsidR="0006455B">
      <w:pPr>
        <w:spacing w:lineRule="auto" w:line="240"/>
      </w:pPr>
      <w:r>
        <w:separator/>
      </w:r>
    </w:p>
  </w:footnote>
  <w:footnote w:id="0" w:type="continuationSeparator">
    <w:p w:rsidRDefault="0006455B" w:rsidP="00E32344" w:rsidR="0006455B">
      <w:pPr>
        <w:spacing w:lineRule="auto" w:line="24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2344" w:rsidP="00E32344" w:rsidR="00E32344" w:rsidRPr="00E32344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E32344">
      <w:rPr>
        <w:rFonts w:cs="Times New Roman" w:hAnsi="Times New Roman" w:ascii="Times New Roman"/>
        <w:sz w:val="24"/>
        <w:szCs w:val="24"/>
      </w:rPr>
      <w:t>Posl. br. 14 Stpn</w:t>
    </w:r>
    <w:r w:rsidR="00E71184">
      <w:rPr>
        <w:rFonts w:cs="Times New Roman" w:hAnsi="Times New Roman" w:ascii="Times New Roman"/>
        <w:sz w:val="24"/>
        <w:szCs w:val="24"/>
      </w:rPr>
      <w:t>-</w:t>
    </w:r>
    <w:r w:rsidRPr="00E32344">
      <w:rPr>
        <w:rFonts w:cs="Times New Roman" w:hAnsi="Times New Roman" w:ascii="Times New Roman"/>
        <w:sz w:val="24"/>
        <w:szCs w:val="24"/>
      </w:rPr>
      <w:t>13</w:t>
    </w:r>
    <w:r w:rsidR="00A64D55">
      <w:rPr>
        <w:rFonts w:cs="Times New Roman" w:hAnsi="Times New Roman" w:ascii="Times New Roman"/>
        <w:sz w:val="24"/>
        <w:szCs w:val="24"/>
      </w:rPr>
      <w:t>5/2014</w:t>
    </w:r>
  </w:p>
  <w:p w:rsidRDefault="00E32344" w:rsidR="00E32344" w:rsidRPr="00E32344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D0E4A"/>
    <w:multiLevelType w:val="hybridMultilevel"/>
    <w:tmpl w:val="8BE2F2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DD48FD"/>
    <w:multiLevelType w:val="hybridMultilevel"/>
    <w:tmpl w:val="A4EC73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D93477A"/>
    <w:multiLevelType w:val="hybridMultilevel"/>
    <w:tmpl w:val="B89E03B0"/>
    <w:lvl w:tplc="2B92F572" w:ilvl="0">
      <w:start w:val="71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61CE77D1"/>
    <w:multiLevelType w:val="hybridMultilevel"/>
    <w:tmpl w:val="9A6A5EB6"/>
    <w:lvl w:tplc="601A2B68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2344"/>
    <w:rsid w:val="0006455B"/>
    <w:rsid w:val="00162E6B"/>
    <w:rsid w:val="00372A48"/>
    <w:rsid w:val="003E1D57"/>
    <w:rsid w:val="004C2E9F"/>
    <w:rsid w:val="004F6C16"/>
    <w:rsid w:val="00532F92"/>
    <w:rsid w:val="005853EA"/>
    <w:rsid w:val="005E7D24"/>
    <w:rsid w:val="007D10AB"/>
    <w:rsid w:val="0083624F"/>
    <w:rsid w:val="008E1C7B"/>
    <w:rsid w:val="00942A0F"/>
    <w:rsid w:val="00A0291A"/>
    <w:rsid w:val="00A64D55"/>
    <w:rsid w:val="00B931AF"/>
    <w:rsid w:val="00BA3EB5"/>
    <w:rsid w:val="00C04B70"/>
    <w:rsid w:val="00E32344"/>
    <w:rsid w:val="00E518D1"/>
    <w:rsid w:val="00E63223"/>
    <w:rsid w:val="00E71184"/>
    <w:rsid w:val="00EE04BE"/>
    <w:rsid w:val="00F13CB8"/>
    <w:rsid w:val="00F82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234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2344"/>
    <w:pPr>
      <w:ind w:left="720"/>
      <w:contextualSpacing/>
    </w:pPr>
  </w:style>
  <w:style w:styleId="Reetkatablice" w:type="table">
    <w:name w:val="Table Grid"/>
    <w:basedOn w:val="Obinatablica"/>
    <w:uiPriority w:val="59"/>
    <w:rsid w:val="00E32344"/>
    <w:pPr>
      <w:spacing w:lineRule="auto" w:line="24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link w:val="ZaglavljeChar"/>
    <w:uiPriority w:val="99"/>
    <w:unhideWhenUsed/>
    <w:rsid w:val="00E32344"/>
    <w:pPr>
      <w:tabs>
        <w:tab w:pos="4536" w:val="center"/>
        <w:tab w:pos="9072" w:val="right"/>
      </w:tabs>
      <w:spacing w:lineRule="auto" w:line="240"/>
    </w:pPr>
  </w:style>
  <w:style w:customStyle="true" w:styleId="ZaglavljeChar" w:type="character">
    <w:name w:val="Zaglavlje Char"/>
    <w:basedOn w:val="Zadanifontodlomka"/>
    <w:link w:val="Zaglavlje"/>
    <w:uiPriority w:val="99"/>
    <w:rsid w:val="00E32344"/>
  </w:style>
  <w:style w:styleId="Podnoje" w:type="paragraph">
    <w:name w:val="footer"/>
    <w:basedOn w:val="Normal"/>
    <w:link w:val="PodnojeChar"/>
    <w:uiPriority w:val="99"/>
    <w:unhideWhenUsed/>
    <w:rsid w:val="00E32344"/>
    <w:pPr>
      <w:tabs>
        <w:tab w:pos="4536" w:val="center"/>
        <w:tab w:pos="9072" w:val="right"/>
      </w:tabs>
      <w:spacing w:lineRule="auto" w:line="240"/>
    </w:pPr>
  </w:style>
  <w:style w:customStyle="true" w:styleId="PodnojeChar" w:type="character">
    <w:name w:val="Podnožje Char"/>
    <w:basedOn w:val="Zadanifontodlomka"/>
    <w:link w:val="Podnoje"/>
    <w:uiPriority w:val="99"/>
    <w:rsid w:val="00E32344"/>
  </w:style>
  <w:style w:styleId="Tekstbalonia" w:type="paragraph">
    <w:name w:val="Balloon Text"/>
    <w:basedOn w:val="Normal"/>
    <w:link w:val="TekstbaloniaChar"/>
    <w:uiPriority w:val="99"/>
    <w:semiHidden/>
    <w:unhideWhenUsed/>
    <w:rsid w:val="00E32344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234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72A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2A4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2A4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2A4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2A4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234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2344"/>
    <w:pPr>
      <w:ind w:left="720"/>
      <w:contextualSpacing/>
    </w:pPr>
  </w:style>
  <w:style w:styleId="Reetkatablice" w:type="table">
    <w:name w:val="Table Grid"/>
    <w:basedOn w:val="Obinatablica"/>
    <w:uiPriority w:val="59"/>
    <w:rsid w:val="00E32344"/>
    <w:pPr>
      <w:spacing w:line="240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link w:val="ZaglavljeChar"/>
    <w:uiPriority w:val="99"/>
    <w:unhideWhenUsed/>
    <w:rsid w:val="00E32344"/>
    <w:pPr>
      <w:tabs>
        <w:tab w:pos="4536" w:val="center"/>
        <w:tab w:pos="9072" w:val="right"/>
      </w:tabs>
      <w:spacing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32344"/>
  </w:style>
  <w:style w:styleId="Podnoje" w:type="paragraph">
    <w:name w:val="footer"/>
    <w:basedOn w:val="Normal"/>
    <w:link w:val="PodnojeChar"/>
    <w:uiPriority w:val="99"/>
    <w:unhideWhenUsed/>
    <w:rsid w:val="00E32344"/>
    <w:pPr>
      <w:tabs>
        <w:tab w:pos="4536" w:val="center"/>
        <w:tab w:pos="9072" w:val="right"/>
      </w:tabs>
      <w:spacing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32344"/>
  </w:style>
  <w:style w:styleId="Tekstbalonia" w:type="paragraph">
    <w:name w:val="Balloon Text"/>
    <w:basedOn w:val="Normal"/>
    <w:link w:val="TekstbaloniaChar"/>
    <w:uiPriority w:val="99"/>
    <w:semiHidden/>
    <w:unhideWhenUsed/>
    <w:rsid w:val="00E32344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234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72A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2A4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2A4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2A4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2A4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74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rujna 2015.</izvorni_sadrzaj>
    <derivirana_varijabla naziv="DomainObject.DatumDonosenjaOdluke_1">17.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9</izvorni_sadrzaj>
    <derivirana_varijabla naziv="DomainObject.BrojStranica_1">9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</izvorni_sadrzaj>
    <derivirana_varijabla naziv="DomainObject.Predmet.Broj_1">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2014.</izvorni_sadrzaj>
    <derivirana_varijabla naziv="DomainObject.Predmet.DatumOsnivanja_1">29.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Stpn-135/2014</izvorni_sadrzaj>
    <derivirana_varijabla naziv="DomainObject.Predmet.OznakaBroj_1">Stpn-135/2014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PROFIL TRGOVINA d.o.o.  Rijeka</izvorni_sadrzaj>
    <derivirana_varijabla naziv="DomainObject.Predmet.StrankaFormated_1">  PROFIL TRGOVINA d.o.o.  Rijeka</derivirana_varijabla>
  </DomainObject.Predmet.StrankaFormated>
  <DomainObject.Predmet.StrankaFormatedOIB>
    <izvorni_sadrzaj>  PROFIL TRGOVINA d.o.o.  Rijeka, OIB 73418472800</izvorni_sadrzaj>
    <derivirana_varijabla naziv="DomainObject.Predmet.StrankaFormatedOIB_1">  PROFIL TRGOVINA d.o.o.  Rijeka, OIB 73418472800</derivirana_varijabla>
  </DomainObject.Predmet.StrankaFormatedOIB>
  <DomainObject.Predmet.StrankaFormatedWithAdress>
    <izvorni_sadrzaj> PROFIL TRGOVINA d.o.o.  Rijeka, Milutina Barača 54, 51000 Rijeka</izvorni_sadrzaj>
    <derivirana_varijabla naziv="DomainObject.Predmet.StrankaFormatedWithAdress_1"> PROFIL TRGOVINA d.o.o.  Rijeka, Milutina Barača 54, 51000 Rijeka</derivirana_varijabla>
  </DomainObject.Predmet.StrankaFormatedWithAdress>
  <DomainObject.Predmet.StrankaFormatedWithAdressOIB>
    <izvorni_sadrzaj> PROFIL TRGOVINA d.o.o.  Rijeka, OIB 73418472800, Milutina Barača 54, 51000 Rijeka</izvorni_sadrzaj>
    <derivirana_varijabla naziv="DomainObject.Predmet.StrankaFormatedWithAdressOIB_1"> PROFIL TRGOVINA d.o.o.  Rijeka, OIB 73418472800, Milutina Barača 54, 51000 Rijeka</derivirana_varijabla>
  </DomainObject.Predmet.StrankaFormatedWithAdressOIB>
  <DomainObject.Predmet.StrankaWithAdress>
    <izvorni_sadrzaj>PROFIL TRGOVINA d.o.o.  Rijeka Milutina Barača 54,51000 Rijeka</izvorni_sadrzaj>
    <derivirana_varijabla naziv="DomainObject.Predmet.StrankaWithAdress_1">PROFIL TRGOVINA d.o.o.  Rijeka Milutina Barača 54,51000 Rijeka</derivirana_varijabla>
  </DomainObject.Predmet.StrankaWithAdress>
  <DomainObject.Predmet.StrankaWithAdressOIB>
    <izvorni_sadrzaj>PROFIL TRGOVINA d.o.o.  Rijeka, OIB 73418472800, Milutina Barača 54,51000 Rijeka</izvorni_sadrzaj>
    <derivirana_varijabla naziv="DomainObject.Predmet.StrankaWithAdressOIB_1">PROFIL TRGOVINA d.o.o.  Rijeka, OIB 73418472800, Milutina Barača 54,51000 Rijeka</derivirana_varijabla>
  </DomainObject.Predmet.StrankaWithAdressOIB>
  <DomainObject.Predmet.StrankaNazivFormated>
    <izvorni_sadrzaj>PROFIL TRGOVINA d.o.o.  Rijeka</izvorni_sadrzaj>
    <derivirana_varijabla naziv="DomainObject.Predmet.StrankaNazivFormated_1">PROFIL TRGOVINA d.o.o.  Rijeka</derivirana_varijabla>
  </DomainObject.Predmet.StrankaNazivFormated>
  <DomainObject.Predmet.StrankaNazivFormatedOIB>
    <izvorni_sadrzaj>PROFIL TRGOVINA d.o.o.  Rijeka, OIB 73418472800</izvorni_sadrzaj>
    <derivirana_varijabla naziv="DomainObject.Predmet.StrankaNazivFormatedOIB_1">PROFIL TRGOVINA d.o.o.  Rijeka, OIB 73418472800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PROFIL TRGOVINA d.o.o.  Rijeka</item>
    </izvorni_sadrzaj>
    <derivirana_varijabla naziv="DomainObject.Predmet.StrankaListFormated_1">
      <item>PROFIL TRGOVINA d.o.o.  Rijeka</item>
    </derivirana_varijabla>
  </DomainObject.Predmet.StrankaListFormated>
  <DomainObject.Predmet.StrankaListFormatedOIB>
    <izvorni_sadrzaj>
      <item>PROFIL TRGOVINA d.o.o.  Rijeka, OIB 73418472800</item>
    </izvorni_sadrzaj>
    <derivirana_varijabla naziv="DomainObject.Predmet.StrankaListFormatedOIB_1">
      <item>PROFIL TRGOVINA d.o.o.  Rijeka, OIB 73418472800</item>
    </derivirana_varijabla>
  </DomainObject.Predmet.StrankaListFormatedOIB>
  <DomainObject.Predmet.StrankaListFormatedWithAdress>
    <izvorni_sadrzaj>
      <item>PROFIL TRGOVINA d.o.o.  Rijeka, Milutina Barača 54, 51000 Rijeka</item>
    </izvorni_sadrzaj>
    <derivirana_varijabla naziv="DomainObject.Predmet.StrankaListFormatedWithAdress_1">
      <item>PROFIL TRGOVINA d.o.o.  Rijeka, Milutina Barača 54, 51000 Rijeka</item>
    </derivirana_varijabla>
  </DomainObject.Predmet.StrankaListFormatedWithAdress>
  <DomainObject.Predmet.StrankaListFormatedWithAdressOIB>
    <izvorni_sadrzaj>
      <item>PROFIL TRGOVINA d.o.o.  Rijeka, OIB 73418472800, Milutina Barača 54, 51000 Rijeka</item>
    </izvorni_sadrzaj>
    <derivirana_varijabla naziv="DomainObject.Predmet.StrankaListFormatedWithAdressOIB_1">
      <item>PROFIL TRGOVINA d.o.o.  Rijeka, OIB 73418472800, Milutina Barača 54, 51000 Rijeka</item>
    </derivirana_varijabla>
  </DomainObject.Predmet.StrankaListFormatedWithAdressOIB>
  <DomainObject.Predmet.StrankaListNazivFormated>
    <izvorni_sadrzaj>
      <item>PROFIL TRGOVINA d.o.o.  Rijeka</item>
    </izvorni_sadrzaj>
    <derivirana_varijabla naziv="DomainObject.Predmet.StrankaListNazivFormated_1">
      <item>PROFIL TRGOVINA d.o.o.  Rijeka</item>
    </derivirana_varijabla>
  </DomainObject.Predmet.StrankaListNazivFormated>
  <DomainObject.Predmet.StrankaListNazivFormatedOIB>
    <izvorni_sadrzaj>
      <item>PROFIL TRGOVINA d.o.o.  Rijeka, OIB 73418472800</item>
    </izvorni_sadrzaj>
    <derivirana_varijabla naziv="DomainObject.Predmet.StrankaListNazivFormatedOIB_1">
      <item>PROFIL TRGOVINA d.o.o.  Rijeka, OIB 73418472800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2015.</izvorni_sadrzaj>
    <derivirana_varijabla naziv="DomainObject.Datum_1">17.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PROFIL TRGOVINA d.o.o.  Rijeka</izvorni_sadrzaj>
    <derivirana_varijabla naziv="DomainObject.Predmet.StrankaIDrugi_1">PROFIL TRGOVINA d.o.o.  Rijeka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PROFIL TRGOVINA d.o.o.  Rijeka, OIB 73418472800, Milutina Barača 54, 51000 Rijeka</izvorni_sadrzaj>
    <derivirana_varijabla naziv="DomainObject.Predmet.StrankaIDrugiAdressOIB_1">PROFIL TRGOVINA d.o.o.  Rijeka, OIB 73418472800, Milutina Barača 54,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PROFIL TRGOVINA d.o.o.  Rijeka</item>
    </izvorni_sadrzaj>
    <derivirana_varijabla naziv="DomainObject.Predmet.SudioniciListNaziv_1">
      <item>PROFIL TRGOVINA d.o.o.  Rijeka</item>
    </derivirana_varijabla>
  </DomainObject.Predmet.SudioniciListNaziv>
  <DomainObject.Predmet.SudioniciListAdressOIB>
    <izvorni_sadrzaj>
      <item>PROFIL TRGOVINA d.o.o.  Rijeka, OIB 73418472800, Milutina Barača 54,51000 Rijeka</item>
    </izvorni_sadrzaj>
    <derivirana_varijabla naziv="DomainObject.Predmet.SudioniciListAdressOIB_1">
      <item>PROFIL TRGOVINA d.o.o.  Rijeka, OIB 73418472800, Milutina Barača 54,51000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73418472800</item>
    </izvorni_sadrzaj>
    <derivirana_varijabla naziv="DomainObject.Predmet.SudioniciListNazivOIB_1">
      <item>, OIB 73418472800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10</properties:Pages>
  <properties:Words>4171</properties:Words>
  <properties:Characters>24089</properties:Characters>
  <properties:Lines>727</properties:Lines>
  <properties:Paragraphs>366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2015-09-17T13:16:00Z</dcterms:created>
  <dc:creator>Vera Jelenović</dc:creator>
  <cp:lastModifiedBy>Danijela Fumić</cp:lastModifiedBy>
  <cp:lastPrinted>2015-09-17T13:15:00Z</cp:lastPrinted>
  <dcterms:modified xmlns:xsi="http://www.w3.org/2001/XMLSchema-instance" xsi:type="dcterms:W3CDTF">2015-09-17T13:18:00Z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