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bfe3" w14:paraId="3afbfe3" w:rsidRDefault="006E5B1A" w:rsidP="006E5B1A" w:rsidR="006E5B1A" w:rsidRPr="00BD3C46">
      <w:pPr>
        <w15:collapsed w:val="false"/>
        <w:rPr>
          <w:noProof/>
          <w:szCs w:val="24"/>
          <w:lang w:val="hr-HR"/>
        </w:rPr>
      </w:pPr>
    </w:p>
    <w:p w:rsidRDefault="006E5B1A" w:rsidP="006E5B1A" w:rsidR="006E5B1A" w:rsidRPr="00BD3C46">
      <w:pPr>
        <w:rPr>
          <w:noProof/>
          <w:szCs w:val="24"/>
          <w:lang w:val="hr-HR"/>
        </w:rPr>
      </w:pPr>
    </w:p>
    <w:p w:rsidRDefault="006E5B1A" w:rsidP="006E5B1A" w:rsidR="006E5B1A" w:rsidRPr="00BD3C46">
      <w:pPr>
        <w:ind w:firstLine="5387"/>
        <w:rPr>
          <w:noProof/>
          <w:szCs w:val="24"/>
          <w:lang w:val="hr-HR"/>
        </w:rPr>
      </w:pPr>
      <w:r w:rsidRPr="00BD3C46">
        <w:rPr>
          <w:noProof/>
          <w:szCs w:val="24"/>
          <w:lang w:val="hr-HR"/>
        </w:rPr>
        <w:t xml:space="preserve">                  </w:t>
      </w:r>
      <w:r w:rsidR="00F7509A" w:rsidRPr="00BD3C46">
        <w:rPr>
          <w:noProof/>
          <w:szCs w:val="24"/>
          <w:lang w:val="hr-HR"/>
        </w:rPr>
        <w:t>5. Stž-</w:t>
      </w:r>
      <w:r w:rsidR="00BD3C46" w:rsidRPr="00BD3C46">
        <w:rPr>
          <w:noProof/>
          <w:szCs w:val="24"/>
          <w:lang w:val="hr-HR"/>
        </w:rPr>
        <w:t>4</w:t>
      </w:r>
      <w:r w:rsidRPr="00BD3C46">
        <w:rPr>
          <w:noProof/>
          <w:szCs w:val="24"/>
          <w:lang w:val="hr-HR"/>
        </w:rPr>
        <w:t>/201</w:t>
      </w:r>
      <w:r w:rsidR="00F7509A" w:rsidRPr="00BD3C46">
        <w:rPr>
          <w:noProof/>
          <w:szCs w:val="24"/>
          <w:lang w:val="hr-HR"/>
        </w:rPr>
        <w:t>7-2</w:t>
      </w:r>
    </w:p>
    <w:p w:rsidRDefault="006E5B1A" w:rsidP="006E5B1A" w:rsidR="006E5B1A" w:rsidRPr="00BD3C46">
      <w:pPr>
        <w:rPr>
          <w:noProof/>
          <w:szCs w:val="24"/>
          <w:lang w:val="hr-HR"/>
        </w:rPr>
      </w:pPr>
    </w:p>
    <w:p w:rsidRDefault="006E5B1A" w:rsidP="006E5B1A" w:rsidR="006E5B1A" w:rsidRPr="00BD3C46">
      <w:pPr>
        <w:rPr>
          <w:noProof/>
          <w:szCs w:val="24"/>
          <w:lang w:val="hr-HR"/>
        </w:rPr>
      </w:pPr>
    </w:p>
    <w:p w:rsidRDefault="006E5B1A" w:rsidP="006E5B1A" w:rsidR="006E5B1A" w:rsidRPr="00BD3C46">
      <w:pPr>
        <w:rPr>
          <w:noProof/>
          <w:szCs w:val="24"/>
          <w:lang w:val="hr-HR"/>
        </w:rPr>
      </w:pPr>
    </w:p>
    <w:p w:rsidRDefault="00891EAB" w:rsidP="006E5B1A" w:rsidR="00891EAB" w:rsidRPr="00BD3C46">
      <w:pPr>
        <w:rPr>
          <w:noProof/>
          <w:szCs w:val="24"/>
          <w:lang w:val="hr-HR"/>
        </w:rPr>
      </w:pPr>
    </w:p>
    <w:p w:rsidRDefault="006E5B1A" w:rsidP="006E5B1A" w:rsidR="006E5B1A">
      <w:pPr>
        <w:jc w:val="center"/>
        <w:rPr>
          <w:b/>
          <w:noProof/>
          <w:szCs w:val="24"/>
          <w:lang w:val="hr-HR"/>
        </w:rPr>
      </w:pPr>
    </w:p>
    <w:p w:rsidRDefault="007F3B43" w:rsidP="006E5B1A" w:rsidR="007F3B43" w:rsidRPr="00BD3C46">
      <w:pPr>
        <w:jc w:val="center"/>
        <w:rPr>
          <w:b/>
          <w:noProof/>
          <w:szCs w:val="24"/>
          <w:lang w:val="hr-HR"/>
        </w:rPr>
      </w:pPr>
    </w:p>
    <w:p w:rsidRDefault="00891EAB" w:rsidP="006E5B1A" w:rsidR="006E5B1A" w:rsidRPr="00BD3C46">
      <w:pPr>
        <w:jc w:val="center"/>
        <w:rPr>
          <w:noProof/>
          <w:szCs w:val="24"/>
          <w:lang w:val="hr-HR"/>
        </w:rPr>
      </w:pPr>
      <w:r w:rsidRPr="00BD3C46">
        <w:rPr>
          <w:noProof/>
          <w:szCs w:val="24"/>
          <w:lang w:val="hr-HR"/>
        </w:rPr>
        <w:t xml:space="preserve">U  I M E  </w:t>
      </w:r>
      <w:r w:rsidR="006E5B1A" w:rsidRPr="00BD3C46">
        <w:rPr>
          <w:noProof/>
          <w:szCs w:val="24"/>
          <w:lang w:val="hr-HR"/>
        </w:rPr>
        <w:t xml:space="preserve">R E P U B L I K </w:t>
      </w:r>
      <w:r w:rsidRPr="00BD3C46">
        <w:rPr>
          <w:noProof/>
          <w:szCs w:val="24"/>
          <w:lang w:val="hr-HR"/>
        </w:rPr>
        <w:t>E</w:t>
      </w:r>
      <w:r w:rsidR="006E5B1A" w:rsidRPr="00BD3C46">
        <w:rPr>
          <w:noProof/>
          <w:szCs w:val="24"/>
          <w:lang w:val="hr-HR"/>
        </w:rPr>
        <w:t xml:space="preserve">  H R V A T S K </w:t>
      </w:r>
      <w:r w:rsidRPr="00BD3C46">
        <w:rPr>
          <w:noProof/>
          <w:szCs w:val="24"/>
          <w:lang w:val="hr-HR"/>
        </w:rPr>
        <w:t>E</w:t>
      </w:r>
    </w:p>
    <w:p w:rsidRDefault="006E5B1A" w:rsidP="006E5B1A" w:rsidR="006E5B1A" w:rsidRPr="00BD3C46">
      <w:pPr>
        <w:jc w:val="center"/>
        <w:rPr>
          <w:noProof/>
          <w:szCs w:val="24"/>
          <w:lang w:val="hr-HR"/>
        </w:rPr>
      </w:pPr>
    </w:p>
    <w:p w:rsidRDefault="006E5B1A" w:rsidP="006E5B1A" w:rsidR="006E5B1A">
      <w:pPr>
        <w:jc w:val="center"/>
        <w:rPr>
          <w:noProof/>
          <w:szCs w:val="24"/>
          <w:lang w:val="hr-HR"/>
        </w:rPr>
      </w:pPr>
      <w:r w:rsidRPr="00BD3C46">
        <w:rPr>
          <w:noProof/>
          <w:szCs w:val="24"/>
          <w:lang w:val="hr-HR"/>
        </w:rPr>
        <w:t>R J E Š E N J E</w:t>
      </w:r>
    </w:p>
    <w:p w:rsidRDefault="007F3B43" w:rsidP="006E5B1A" w:rsidR="007F3B43" w:rsidRPr="00BD3C46">
      <w:pPr>
        <w:jc w:val="center"/>
        <w:rPr>
          <w:noProof/>
          <w:szCs w:val="24"/>
          <w:lang w:val="hr-HR"/>
        </w:rPr>
      </w:pPr>
    </w:p>
    <w:p w:rsidRDefault="006E5B1A" w:rsidP="006E5B1A" w:rsidR="006E5B1A" w:rsidRPr="00BD3C46">
      <w:pPr>
        <w:rPr>
          <w:noProof/>
          <w:szCs w:val="24"/>
          <w:lang w:val="hr-HR"/>
        </w:rPr>
      </w:pPr>
    </w:p>
    <w:p w:rsidRDefault="00BD3C46" w:rsidP="007F3B43" w:rsidR="00BD3C46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>T</w:t>
      </w:r>
      <w:r>
        <w:rPr>
          <w:szCs w:val="24"/>
          <w:lang w:val="hr-HR"/>
        </w:rPr>
        <w:t xml:space="preserve">rgovački sud u Bjelovaru, </w:t>
      </w:r>
      <w:r w:rsidRPr="00BD3C46">
        <w:rPr>
          <w:szCs w:val="24"/>
          <w:lang w:val="hr-HR"/>
        </w:rPr>
        <w:t xml:space="preserve">po sucu pojedincu Mariji Petrina Kubica, u skraćenom stečajnom postupku nad dužnikom WEALTH AG jednostavno društvo s ograničenom odgovornošću za usluge, Zagreb, </w:t>
      </w:r>
      <w:proofErr w:type="spellStart"/>
      <w:r w:rsidRPr="00BD3C46">
        <w:rPr>
          <w:szCs w:val="24"/>
          <w:lang w:val="hr-HR"/>
        </w:rPr>
        <w:t>Dedovići</w:t>
      </w:r>
      <w:proofErr w:type="spellEnd"/>
      <w:r w:rsidRPr="00BD3C46">
        <w:rPr>
          <w:szCs w:val="24"/>
          <w:lang w:val="hr-HR"/>
        </w:rPr>
        <w:t xml:space="preserve"> 3, MBS: 080949788, OIB: 66755475697, odlučujući o žalbi</w:t>
      </w:r>
      <w:r w:rsidR="007F3B43">
        <w:rPr>
          <w:szCs w:val="24"/>
          <w:lang w:val="hr-HR"/>
        </w:rPr>
        <w:t xml:space="preserve"> dužnika i </w:t>
      </w:r>
      <w:r w:rsidR="007F3B43">
        <w:rPr>
          <w:lang w:val="hr-HR"/>
        </w:rPr>
        <w:t>osobe ovlaštene</w:t>
      </w:r>
      <w:r w:rsidR="007F3B43" w:rsidRPr="00986577">
        <w:rPr>
          <w:lang w:val="hr-HR"/>
        </w:rPr>
        <w:t xml:space="preserve"> za zastupanje dužnika po zakonu do dana nastupanja pravnih posljedica otvaranja stečajnog postupka</w:t>
      </w:r>
      <w:r w:rsidR="007F3B43">
        <w:rPr>
          <w:lang w:val="hr-HR"/>
        </w:rPr>
        <w:t xml:space="preserve"> Nevena Jurkovića,</w:t>
      </w:r>
      <w:r w:rsidRPr="00BD3C46">
        <w:rPr>
          <w:szCs w:val="24"/>
          <w:lang w:val="hr-HR"/>
        </w:rPr>
        <w:t xml:space="preserve"> protiv rješenja višeg sudskog savjetnika poslovni broj St-622/2017-4 od 20. listopada 2017., temeljem odredbe čl.436. Stečajnog zakona </w:t>
      </w:r>
      <w:r w:rsidRPr="00BD3C46">
        <w:rPr>
          <w:noProof/>
          <w:szCs w:val="24"/>
          <w:lang w:val="hr-HR"/>
        </w:rPr>
        <w:t>(Narodne novine br. 71/15 i 104/17, dalje: SZ</w:t>
      </w:r>
      <w:r w:rsidRPr="00BD3C46">
        <w:rPr>
          <w:szCs w:val="24"/>
          <w:lang w:val="hr-HR"/>
        </w:rPr>
        <w:t xml:space="preserve">), </w:t>
      </w:r>
      <w:r>
        <w:rPr>
          <w:szCs w:val="24"/>
          <w:lang w:val="hr-HR"/>
        </w:rPr>
        <w:t xml:space="preserve">22. </w:t>
      </w:r>
      <w:r w:rsidRPr="00BD3C46">
        <w:rPr>
          <w:szCs w:val="24"/>
          <w:lang w:val="hr-HR"/>
        </w:rPr>
        <w:t>studenog 2017.</w:t>
      </w:r>
    </w:p>
    <w:p w:rsidRDefault="007F3B43" w:rsidP="007F3B43" w:rsidR="007F3B43" w:rsidRPr="00BD3C46">
      <w:pPr>
        <w:ind w:firstLine="851"/>
        <w:jc w:val="both"/>
        <w:rPr>
          <w:szCs w:val="24"/>
          <w:lang w:val="hr-HR"/>
        </w:rPr>
      </w:pPr>
    </w:p>
    <w:p w:rsidRDefault="00BD3C46" w:rsidP="00BD3C46" w:rsidR="00BD3C46" w:rsidRPr="00BD3C46">
      <w:pPr>
        <w:jc w:val="both"/>
        <w:rPr>
          <w:szCs w:val="24"/>
          <w:lang w:val="hr-HR"/>
        </w:rPr>
      </w:pPr>
    </w:p>
    <w:p w:rsidRDefault="00BD3C46" w:rsidP="00BD3C46" w:rsidR="00BD3C46">
      <w:pPr>
        <w:jc w:val="center"/>
        <w:rPr>
          <w:szCs w:val="24"/>
          <w:lang w:val="hr-HR"/>
        </w:rPr>
      </w:pPr>
      <w:r w:rsidRPr="00BD3C46">
        <w:rPr>
          <w:szCs w:val="24"/>
          <w:lang w:val="hr-HR"/>
        </w:rPr>
        <w:t>r i j e š i o   j e</w:t>
      </w:r>
    </w:p>
    <w:p w:rsidRDefault="007F3B43" w:rsidP="00BD3C46" w:rsidR="007F3B43" w:rsidRPr="00BD3C46">
      <w:pPr>
        <w:jc w:val="center"/>
        <w:rPr>
          <w:szCs w:val="24"/>
          <w:lang w:val="hr-HR"/>
        </w:rPr>
      </w:pPr>
    </w:p>
    <w:p w:rsidRDefault="00BD3C46" w:rsidP="00BD3C46" w:rsidR="00BD3C46" w:rsidRPr="00BD3C46">
      <w:pPr>
        <w:jc w:val="center"/>
        <w:rPr>
          <w:szCs w:val="24"/>
          <w:lang w:val="hr-HR"/>
        </w:rPr>
      </w:pPr>
    </w:p>
    <w:p w:rsidRDefault="00BD3C46" w:rsidP="00BD3C46" w:rsidR="00BD3C46">
      <w:pPr>
        <w:ind w:firstLine="851"/>
        <w:jc w:val="both"/>
        <w:outlineLvl w:val="0"/>
        <w:rPr>
          <w:szCs w:val="24"/>
          <w:lang w:val="hr-HR"/>
        </w:rPr>
      </w:pPr>
      <w:r w:rsidRPr="00BD3C46">
        <w:rPr>
          <w:szCs w:val="24"/>
          <w:lang w:val="hr-HR"/>
        </w:rPr>
        <w:t>Odbija se žalba</w:t>
      </w:r>
      <w:r w:rsidR="007F3B43">
        <w:rPr>
          <w:szCs w:val="24"/>
          <w:lang w:val="hr-HR"/>
        </w:rPr>
        <w:t xml:space="preserve"> dužnika i </w:t>
      </w:r>
      <w:r w:rsidR="007F3B43">
        <w:rPr>
          <w:lang w:val="hr-HR"/>
        </w:rPr>
        <w:t>osobe ovlaštene</w:t>
      </w:r>
      <w:r w:rsidR="007F3B43" w:rsidRPr="00986577">
        <w:rPr>
          <w:lang w:val="hr-HR"/>
        </w:rPr>
        <w:t xml:space="preserve"> za zastupanje dužnika po zakonu do dana nastupanja pravnih posljedica otvaranja stečajnog postupka</w:t>
      </w:r>
      <w:r w:rsidR="007F3B43">
        <w:rPr>
          <w:lang w:val="hr-HR"/>
        </w:rPr>
        <w:t xml:space="preserve"> Nevena Jurkovića</w:t>
      </w:r>
      <w:r w:rsidRPr="00BD3C46">
        <w:rPr>
          <w:szCs w:val="24"/>
          <w:lang w:val="hr-HR"/>
        </w:rPr>
        <w:t xml:space="preserve"> kao neosnovana i potvrđuje rješenje Trgovačkog suda u Bjelovaru poslovni broj St-622/2017-4 od 20. listopada 2017.</w:t>
      </w:r>
    </w:p>
    <w:p w:rsidRDefault="007F3B43" w:rsidP="00BD3C46" w:rsidR="007F3B43" w:rsidRPr="00BD3C46">
      <w:pPr>
        <w:ind w:firstLine="851"/>
        <w:jc w:val="both"/>
        <w:outlineLvl w:val="0"/>
        <w:rPr>
          <w:szCs w:val="24"/>
          <w:lang w:val="hr-HR"/>
        </w:rPr>
      </w:pPr>
    </w:p>
    <w:p w:rsidRDefault="00BD3C46" w:rsidP="00BD3C46" w:rsidR="00BD3C46" w:rsidRPr="00BD3C46">
      <w:pPr>
        <w:ind w:firstLine="851"/>
        <w:jc w:val="both"/>
        <w:outlineLvl w:val="0"/>
        <w:rPr>
          <w:szCs w:val="24"/>
          <w:lang w:val="hr-HR"/>
        </w:rPr>
      </w:pPr>
      <w:r w:rsidRPr="00BD3C46">
        <w:rPr>
          <w:szCs w:val="24"/>
          <w:lang w:val="hr-HR"/>
        </w:rPr>
        <w:t xml:space="preserve"> </w:t>
      </w:r>
    </w:p>
    <w:p w:rsidRDefault="00BD3C46" w:rsidP="00BD3C46" w:rsidR="00BD3C46">
      <w:pPr>
        <w:jc w:val="center"/>
        <w:outlineLvl w:val="0"/>
        <w:rPr>
          <w:szCs w:val="24"/>
          <w:lang w:val="hr-HR"/>
        </w:rPr>
      </w:pPr>
      <w:r w:rsidRPr="00BD3C46">
        <w:rPr>
          <w:szCs w:val="24"/>
          <w:lang w:val="hr-HR"/>
        </w:rPr>
        <w:t>Obrazloženje</w:t>
      </w:r>
    </w:p>
    <w:p w:rsidRDefault="007F3B43" w:rsidP="00BD3C46" w:rsidR="007F3B43" w:rsidRPr="00BD3C46">
      <w:pPr>
        <w:jc w:val="center"/>
        <w:outlineLvl w:val="0"/>
        <w:rPr>
          <w:szCs w:val="24"/>
          <w:lang w:val="hr-HR"/>
        </w:rPr>
      </w:pPr>
    </w:p>
    <w:p w:rsidRDefault="00BD3C46" w:rsidP="00BD3C46" w:rsidR="00BD3C46" w:rsidRPr="00BD3C46">
      <w:pPr>
        <w:jc w:val="center"/>
        <w:outlineLvl w:val="0"/>
        <w:rPr>
          <w:szCs w:val="24"/>
          <w:lang w:val="hr-HR"/>
        </w:rPr>
      </w:pPr>
    </w:p>
    <w:p w:rsidRDefault="00BD3C46" w:rsidP="00BD3C46" w:rsidR="00BD3C46" w:rsidRPr="00BD3C46">
      <w:pPr>
        <w:ind w:firstLine="851"/>
        <w:jc w:val="both"/>
        <w:outlineLvl w:val="0"/>
        <w:rPr>
          <w:szCs w:val="24"/>
          <w:lang w:val="hr-HR"/>
        </w:rPr>
      </w:pPr>
      <w:r w:rsidRPr="00BD3C46">
        <w:rPr>
          <w:szCs w:val="24"/>
          <w:lang w:val="hr-HR"/>
        </w:rPr>
        <w:t xml:space="preserve">Rješenjem višeg sudskog savjetnika ovog suda Siniše </w:t>
      </w:r>
      <w:proofErr w:type="spellStart"/>
      <w:r w:rsidRPr="00BD3C46">
        <w:rPr>
          <w:szCs w:val="24"/>
          <w:lang w:val="hr-HR"/>
        </w:rPr>
        <w:t>Rajnovića</w:t>
      </w:r>
      <w:proofErr w:type="spellEnd"/>
      <w:r w:rsidRPr="00BD3C46">
        <w:rPr>
          <w:szCs w:val="24"/>
          <w:lang w:val="hr-HR"/>
        </w:rPr>
        <w:t xml:space="preserve"> broj St-6</w:t>
      </w:r>
      <w:r>
        <w:rPr>
          <w:szCs w:val="24"/>
          <w:lang w:val="hr-HR"/>
        </w:rPr>
        <w:t>22/2017-4 od 20. listopada 2017</w:t>
      </w:r>
      <w:r w:rsidRPr="00BD3C46">
        <w:rPr>
          <w:szCs w:val="24"/>
          <w:lang w:val="hr-HR"/>
        </w:rPr>
        <w:t xml:space="preserve">. otvoren je skraćeni stečajni postupak nad dužnikom WEALTH AG jednostavno društvo s ograničenom odgovornošću za usluge, Zagreb, </w:t>
      </w:r>
      <w:proofErr w:type="spellStart"/>
      <w:r w:rsidRPr="00BD3C46">
        <w:rPr>
          <w:szCs w:val="24"/>
          <w:lang w:val="hr-HR"/>
        </w:rPr>
        <w:t>Dedovići</w:t>
      </w:r>
      <w:proofErr w:type="spellEnd"/>
      <w:r w:rsidRPr="00BD3C46">
        <w:rPr>
          <w:szCs w:val="24"/>
          <w:lang w:val="hr-HR"/>
        </w:rPr>
        <w:t xml:space="preserve"> 3 (</w:t>
      </w:r>
      <w:proofErr w:type="spellStart"/>
      <w:r w:rsidRPr="00BD3C46">
        <w:rPr>
          <w:szCs w:val="24"/>
          <w:lang w:val="hr-HR"/>
        </w:rPr>
        <w:t>toč.I</w:t>
      </w:r>
      <w:proofErr w:type="spellEnd"/>
      <w:r w:rsidRPr="00BD3C46">
        <w:rPr>
          <w:szCs w:val="24"/>
          <w:lang w:val="hr-HR"/>
        </w:rPr>
        <w:t xml:space="preserve">. izreke); za stečajnog upravitelja imenovan je Davorin </w:t>
      </w:r>
      <w:proofErr w:type="spellStart"/>
      <w:r w:rsidRPr="00BD3C46">
        <w:rPr>
          <w:szCs w:val="24"/>
          <w:lang w:val="hr-HR"/>
        </w:rPr>
        <w:t>Kapustić</w:t>
      </w:r>
      <w:proofErr w:type="spellEnd"/>
      <w:r w:rsidRPr="00BD3C46">
        <w:rPr>
          <w:szCs w:val="24"/>
          <w:lang w:val="hr-HR"/>
        </w:rPr>
        <w:t xml:space="preserve"> iz Ivanca (</w:t>
      </w:r>
      <w:proofErr w:type="spellStart"/>
      <w:r w:rsidRPr="00BD3C46">
        <w:rPr>
          <w:szCs w:val="24"/>
          <w:lang w:val="hr-HR"/>
        </w:rPr>
        <w:t>toč.II</w:t>
      </w:r>
      <w:proofErr w:type="spellEnd"/>
      <w:r w:rsidRPr="00BD3C46">
        <w:rPr>
          <w:szCs w:val="24"/>
          <w:lang w:val="hr-HR"/>
        </w:rPr>
        <w:t>. izreke); zaključen je stečajni postupak nad istim dužnikom (</w:t>
      </w:r>
      <w:proofErr w:type="spellStart"/>
      <w:r w:rsidRPr="00BD3C46">
        <w:rPr>
          <w:szCs w:val="24"/>
          <w:lang w:val="hr-HR"/>
        </w:rPr>
        <w:t>toč.III</w:t>
      </w:r>
      <w:proofErr w:type="spellEnd"/>
      <w:r w:rsidRPr="00BD3C46">
        <w:rPr>
          <w:szCs w:val="24"/>
          <w:lang w:val="hr-HR"/>
        </w:rPr>
        <w:t>. izreke), stečajni postupak otvoren je i zaključen s danom 20. listopada 2017. u 9,30 sati, kada je to rješenje objavljeno na e-oglasnoj ploči ovoga suda (</w:t>
      </w:r>
      <w:proofErr w:type="spellStart"/>
      <w:r w:rsidRPr="00BD3C46">
        <w:rPr>
          <w:szCs w:val="24"/>
          <w:lang w:val="hr-HR"/>
        </w:rPr>
        <w:t>toč.IV</w:t>
      </w:r>
      <w:proofErr w:type="spellEnd"/>
      <w:r w:rsidRPr="00BD3C46">
        <w:rPr>
          <w:szCs w:val="24"/>
          <w:lang w:val="hr-HR"/>
        </w:rPr>
        <w:t>. izreke). Istim rješenjem (</w:t>
      </w:r>
      <w:proofErr w:type="spellStart"/>
      <w:r w:rsidRPr="00BD3C46">
        <w:rPr>
          <w:szCs w:val="24"/>
          <w:lang w:val="hr-HR"/>
        </w:rPr>
        <w:t>toč.V</w:t>
      </w:r>
      <w:proofErr w:type="spellEnd"/>
      <w:r w:rsidRPr="00BD3C46">
        <w:rPr>
          <w:szCs w:val="24"/>
          <w:lang w:val="hr-HR"/>
        </w:rPr>
        <w:t>.) navedeno je da će, u</w:t>
      </w:r>
      <w:r w:rsidRPr="00BD3C46">
        <w:rPr>
          <w:rFonts w:eastAsia="Calibri"/>
          <w:szCs w:val="24"/>
          <w:lang w:val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BD3C46">
        <w:rPr>
          <w:szCs w:val="24"/>
          <w:lang w:val="hr-HR"/>
        </w:rPr>
        <w:t>akon pravomoćnosti tog rješenja stečajni dužnik brisati iz sudskog registra (</w:t>
      </w:r>
      <w:proofErr w:type="spellStart"/>
      <w:r w:rsidRPr="00BD3C46">
        <w:rPr>
          <w:szCs w:val="24"/>
          <w:lang w:val="hr-HR"/>
        </w:rPr>
        <w:t>toč.VI</w:t>
      </w:r>
      <w:proofErr w:type="spellEnd"/>
      <w:r w:rsidRPr="00BD3C46">
        <w:rPr>
          <w:szCs w:val="24"/>
          <w:lang w:val="hr-HR"/>
        </w:rPr>
        <w:t>. izreke).</w:t>
      </w:r>
    </w:p>
    <w:p w:rsidRDefault="00BD3C46" w:rsidP="00BD3C46" w:rsidR="00BD3C46" w:rsidRPr="00BD3C46">
      <w:pPr>
        <w:ind w:firstLine="851"/>
        <w:jc w:val="both"/>
        <w:rPr>
          <w:szCs w:val="24"/>
          <w:lang w:val="hr-HR"/>
        </w:rPr>
      </w:pPr>
    </w:p>
    <w:p w:rsidRDefault="007F3B43" w:rsidP="00BD3C46" w:rsidR="007F3B43">
      <w:pPr>
        <w:ind w:firstLine="851"/>
        <w:jc w:val="both"/>
        <w:rPr>
          <w:szCs w:val="24"/>
          <w:lang w:val="hr-HR"/>
        </w:rPr>
      </w:pPr>
    </w:p>
    <w:p w:rsidRDefault="00BD3C46" w:rsidP="00BD3C46" w:rsidR="00BD3C46" w:rsidRPr="00BD3C46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>Protiv t</w:t>
      </w:r>
      <w:r w:rsidR="007F3B43">
        <w:rPr>
          <w:szCs w:val="24"/>
          <w:lang w:val="hr-HR"/>
        </w:rPr>
        <w:t>og rješenja su</w:t>
      </w:r>
      <w:r w:rsidRPr="00BD3C46">
        <w:rPr>
          <w:szCs w:val="24"/>
          <w:lang w:val="hr-HR"/>
        </w:rPr>
        <w:t xml:space="preserve"> dužnik, zastupan po direktoru Nevenu Jurkoviću</w:t>
      </w:r>
      <w:r w:rsidR="007F3B43">
        <w:rPr>
          <w:szCs w:val="24"/>
          <w:lang w:val="hr-HR"/>
        </w:rPr>
        <w:t xml:space="preserve"> i</w:t>
      </w:r>
      <w:r w:rsidR="007F3B43" w:rsidRPr="007F3B43">
        <w:rPr>
          <w:lang w:val="hr-HR"/>
        </w:rPr>
        <w:t xml:space="preserve"> </w:t>
      </w:r>
      <w:r w:rsidR="007F3B43">
        <w:rPr>
          <w:lang w:val="hr-HR"/>
        </w:rPr>
        <w:t>osoba ovlašten</w:t>
      </w:r>
      <w:r w:rsidR="001F36E5">
        <w:rPr>
          <w:lang w:val="hr-HR"/>
        </w:rPr>
        <w:t>a</w:t>
      </w:r>
      <w:r w:rsidR="007F3B43" w:rsidRPr="00986577">
        <w:rPr>
          <w:lang w:val="hr-HR"/>
        </w:rPr>
        <w:t xml:space="preserve"> za zastupanje dužnika po zakonu do dana nastupanja pravnih posljedica otvaranja stečajnog postupka</w:t>
      </w:r>
      <w:r w:rsidR="007F3B43">
        <w:rPr>
          <w:lang w:val="hr-HR"/>
        </w:rPr>
        <w:t xml:space="preserve"> Neven Jurković,</w:t>
      </w:r>
      <w:r w:rsidRPr="00BD3C46">
        <w:rPr>
          <w:szCs w:val="24"/>
          <w:lang w:val="hr-HR"/>
        </w:rPr>
        <w:t xml:space="preserve"> pravovremeno podni</w:t>
      </w:r>
      <w:r w:rsidR="007F3B43">
        <w:rPr>
          <w:szCs w:val="24"/>
          <w:lang w:val="hr-HR"/>
        </w:rPr>
        <w:t>jeli</w:t>
      </w:r>
      <w:r w:rsidRPr="00BD3C46">
        <w:rPr>
          <w:szCs w:val="24"/>
          <w:lang w:val="hr-HR"/>
        </w:rPr>
        <w:t xml:space="preserve"> žalbu u kojoj navod</w:t>
      </w:r>
      <w:r w:rsidR="007F3B43">
        <w:rPr>
          <w:szCs w:val="24"/>
          <w:lang w:val="hr-HR"/>
        </w:rPr>
        <w:t>e</w:t>
      </w:r>
      <w:r w:rsidRPr="00BD3C46">
        <w:rPr>
          <w:szCs w:val="24"/>
          <w:lang w:val="hr-HR"/>
        </w:rPr>
        <w:t xml:space="preserve"> da je u rješenju pogrešno i nepotpuno utvrđeno činjenično stanje i na tako utvrđ</w:t>
      </w:r>
      <w:r w:rsidR="001F36E5">
        <w:rPr>
          <w:szCs w:val="24"/>
          <w:lang w:val="hr-HR"/>
        </w:rPr>
        <w:t>eno činjenično stanje pogrešno</w:t>
      </w:r>
      <w:r w:rsidRPr="00BD3C46">
        <w:rPr>
          <w:szCs w:val="24"/>
          <w:lang w:val="hr-HR"/>
        </w:rPr>
        <w:t xml:space="preserve"> primijenjeno materijalno pravo. Skraćeni stečajni postupak je otvoren bez da je dužniku dana mogućnost iznijeti svoje činjenice i dokaze i bez saslušanja direktora i vlasnika društva, koji bi obrazložio nastalu situaciju i osporio pokretanje stečaja. Smatra</w:t>
      </w:r>
      <w:r w:rsidR="007F3B43">
        <w:rPr>
          <w:szCs w:val="24"/>
          <w:lang w:val="hr-HR"/>
        </w:rPr>
        <w:t>ju</w:t>
      </w:r>
      <w:r w:rsidRPr="00BD3C46">
        <w:rPr>
          <w:szCs w:val="24"/>
          <w:lang w:val="hr-HR"/>
        </w:rPr>
        <w:t xml:space="preserve"> da u ovom predmetu nije riječ o jednostavnom stečaju dužnika koji zbog samostalnog i autohtonog ponašanja gubi imovinu odnosno do stečajnih razloga nije došlo zbog djelovanja dužnika nego zbog postupanja vjerovnika i samog suda. Smatra</w:t>
      </w:r>
      <w:r w:rsidR="007F3B43">
        <w:rPr>
          <w:szCs w:val="24"/>
          <w:lang w:val="hr-HR"/>
        </w:rPr>
        <w:t>ju</w:t>
      </w:r>
      <w:r w:rsidRPr="00BD3C46">
        <w:rPr>
          <w:szCs w:val="24"/>
          <w:lang w:val="hr-HR"/>
        </w:rPr>
        <w:t xml:space="preserve"> da je sud uskratio prava dužniku kako bi zaštitio one koji su dužniku dužni 3.500.000.000,00 kn. Ovdje se radi o zahtjevu za pokretanje stečajnog postupka na temelju razloga koje je izazvao isključivo podnositelj zahtjeva. Svojim je radnjama nanio štetu dužniku izravno te neizravno putem povezanih društava. Sud je postupio nekorektno i bez mogućnosti iznošenja bilo kakvih dokaza od strane dužnika. Trebao je po službenoj dužnosti utvrditi sve činjenice koje su od važnosti za stečajni postupak odnosno prioritetno ispitati i riješiti sve tužbe stečajnog dužnika protiv stečajnih vjerovnika i tek onda donijeti odluku o stečaju. Trebalo je dozvoliti okončanje sporova između dužnika i Zagrebačke banke d.d. Donošenjem odluke bez saslušanja ili prava na iznošenje obrane i dokaza sud je dužniku uskratio zakonska prava za oko 300.000,00 kn. </w:t>
      </w:r>
    </w:p>
    <w:p w:rsidRDefault="00BD3C46" w:rsidP="00BD3C46" w:rsidR="00BD3C46" w:rsidRPr="00BD3C46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>Dužnik</w:t>
      </w:r>
      <w:r w:rsidR="007F3B43">
        <w:rPr>
          <w:szCs w:val="24"/>
          <w:lang w:val="hr-HR"/>
        </w:rPr>
        <w:t xml:space="preserve"> i </w:t>
      </w:r>
      <w:r w:rsidR="007F3B43">
        <w:rPr>
          <w:lang w:val="hr-HR"/>
        </w:rPr>
        <w:t>osoba ovlaštena</w:t>
      </w:r>
      <w:r w:rsidR="007F3B43" w:rsidRPr="00986577">
        <w:rPr>
          <w:lang w:val="hr-HR"/>
        </w:rPr>
        <w:t xml:space="preserve"> za zastupanje dužnika po zakonu do dana nastupanja pravnih posljedica otvaranja stečajnog postupka</w:t>
      </w:r>
      <w:r w:rsidR="007F3B43">
        <w:rPr>
          <w:lang w:val="hr-HR"/>
        </w:rPr>
        <w:t xml:space="preserve"> Neven Jurković,</w:t>
      </w:r>
      <w:r w:rsidRPr="00BD3C46">
        <w:rPr>
          <w:szCs w:val="24"/>
          <w:lang w:val="hr-HR"/>
        </w:rPr>
        <w:t xml:space="preserve"> smatra</w:t>
      </w:r>
      <w:r w:rsidR="007F3B43">
        <w:rPr>
          <w:szCs w:val="24"/>
          <w:lang w:val="hr-HR"/>
        </w:rPr>
        <w:t>ju</w:t>
      </w:r>
      <w:r w:rsidRPr="00BD3C46">
        <w:rPr>
          <w:szCs w:val="24"/>
          <w:lang w:val="hr-HR"/>
        </w:rPr>
        <w:t xml:space="preserve"> kako je nužno zastati s postupkom otvaranja stečaja i sačekati da se riješe predmeti po tužbama dužnika protiv predlagatelja te tek onda donijeti odluku o postojanju uvjeta za otvaranje stečajnog postupka. Predlaž</w:t>
      </w:r>
      <w:r w:rsidR="007F3B43">
        <w:rPr>
          <w:szCs w:val="24"/>
          <w:lang w:val="hr-HR"/>
        </w:rPr>
        <w:t>u</w:t>
      </w:r>
      <w:r w:rsidRPr="00BD3C46">
        <w:rPr>
          <w:szCs w:val="24"/>
          <w:lang w:val="hr-HR"/>
        </w:rPr>
        <w:t xml:space="preserve"> ukinuti pobijano rješenje i odbaciti prijedlog za otvaranje stečajnog postupka ili vratiti predmet na ponovno odlučivanje. </w:t>
      </w:r>
    </w:p>
    <w:p w:rsidRDefault="00BD3C46" w:rsidP="00BD3C46" w:rsidR="00BD3C46" w:rsidRPr="00BD3C46">
      <w:pPr>
        <w:ind w:firstLine="851"/>
        <w:jc w:val="both"/>
        <w:rPr>
          <w:szCs w:val="24"/>
          <w:lang w:val="hr-HR"/>
        </w:rPr>
      </w:pPr>
    </w:p>
    <w:p w:rsidRDefault="00BD3C46" w:rsidP="00BD3C46" w:rsidR="00BD3C46" w:rsidRPr="00BD3C46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 xml:space="preserve">Žalba dužnika </w:t>
      </w:r>
      <w:r w:rsidR="007F3B43">
        <w:rPr>
          <w:szCs w:val="24"/>
          <w:lang w:val="hr-HR"/>
        </w:rPr>
        <w:t xml:space="preserve">i </w:t>
      </w:r>
      <w:r w:rsidR="007F3B43">
        <w:rPr>
          <w:lang w:val="hr-HR"/>
        </w:rPr>
        <w:t>osobe ovlaštene</w:t>
      </w:r>
      <w:r w:rsidR="007F3B43" w:rsidRPr="00986577">
        <w:rPr>
          <w:lang w:val="hr-HR"/>
        </w:rPr>
        <w:t xml:space="preserve"> za zastupanje dužnika po zakonu do dana nastupanja pravnih posljedica otvaranja stečajnog postupka</w:t>
      </w:r>
      <w:r w:rsidR="007F3B43">
        <w:rPr>
          <w:lang w:val="hr-HR"/>
        </w:rPr>
        <w:t xml:space="preserve"> Nevena Jurkovića,</w:t>
      </w:r>
      <w:r w:rsidR="007F3B43" w:rsidRPr="00BD3C46">
        <w:rPr>
          <w:szCs w:val="24"/>
          <w:lang w:val="hr-HR"/>
        </w:rPr>
        <w:t xml:space="preserve"> </w:t>
      </w:r>
      <w:r w:rsidRPr="00BD3C46">
        <w:rPr>
          <w:szCs w:val="24"/>
          <w:lang w:val="hr-HR"/>
        </w:rPr>
        <w:t>nije osnovana.</w:t>
      </w:r>
    </w:p>
    <w:p w:rsidRDefault="00BD3C46" w:rsidP="00BD3C46" w:rsidR="00BD3C46" w:rsidRPr="00BD3C46">
      <w:pPr>
        <w:ind w:firstLine="851"/>
        <w:jc w:val="both"/>
        <w:rPr>
          <w:szCs w:val="24"/>
          <w:lang w:val="hr-HR"/>
        </w:rPr>
      </w:pPr>
    </w:p>
    <w:p w:rsidRDefault="00BD3C46" w:rsidP="00BD3C46" w:rsidR="00BD3C46" w:rsidRPr="00BD3C46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>Pobijano rješenje ispitano je na temelju o</w:t>
      </w:r>
      <w:r>
        <w:rPr>
          <w:szCs w:val="24"/>
          <w:lang w:val="hr-HR"/>
        </w:rPr>
        <w:t>dredbe čl.</w:t>
      </w:r>
      <w:r w:rsidRPr="00BD3C46">
        <w:rPr>
          <w:szCs w:val="24"/>
          <w:lang w:val="hr-HR"/>
        </w:rPr>
        <w:t>365.</w:t>
      </w:r>
      <w:r>
        <w:rPr>
          <w:szCs w:val="24"/>
          <w:lang w:val="hr-HR"/>
        </w:rPr>
        <w:t xml:space="preserve"> </w:t>
      </w:r>
      <w:r w:rsidRPr="00BD3C46">
        <w:rPr>
          <w:szCs w:val="24"/>
          <w:lang w:val="hr-HR"/>
        </w:rPr>
        <w:t>st.2. u vezi s čl.</w:t>
      </w:r>
      <w:r>
        <w:rPr>
          <w:szCs w:val="24"/>
          <w:lang w:val="hr-HR"/>
        </w:rPr>
        <w:t xml:space="preserve">381. </w:t>
      </w:r>
      <w:r w:rsidRPr="00BD3C46">
        <w:rPr>
          <w:szCs w:val="24"/>
          <w:lang w:val="hr-HR"/>
        </w:rPr>
        <w:t>Zakona o parničnom postupku</w:t>
      </w:r>
      <w:r>
        <w:rPr>
          <w:szCs w:val="24"/>
          <w:lang w:val="hr-HR"/>
        </w:rPr>
        <w:t xml:space="preserve"> (</w:t>
      </w:r>
      <w:r>
        <w:rPr>
          <w:noProof/>
          <w:lang w:val="hr-HR"/>
        </w:rPr>
        <w:t>"</w:t>
      </w:r>
      <w:r w:rsidRPr="00B77E53">
        <w:rPr>
          <w:noProof/>
          <w:lang w:val="hr-HR"/>
        </w:rPr>
        <w:t>Narodne novine</w:t>
      </w:r>
      <w:r>
        <w:rPr>
          <w:noProof/>
          <w:lang w:val="hr-HR"/>
        </w:rPr>
        <w:t>" broj</w:t>
      </w:r>
      <w:r w:rsidRPr="00B77E53">
        <w:rPr>
          <w:noProof/>
          <w:lang w:val="hr-HR"/>
        </w:rPr>
        <w:t xml:space="preserve"> 53/91</w:t>
      </w:r>
      <w:r>
        <w:rPr>
          <w:noProof/>
          <w:lang w:val="hr-HR"/>
        </w:rPr>
        <w:t>.</w:t>
      </w:r>
      <w:r w:rsidRPr="00B77E53">
        <w:rPr>
          <w:noProof/>
          <w:lang w:val="hr-HR"/>
        </w:rPr>
        <w:t>, 91/92</w:t>
      </w:r>
      <w:r>
        <w:rPr>
          <w:noProof/>
          <w:lang w:val="hr-HR"/>
        </w:rPr>
        <w:t>.</w:t>
      </w:r>
      <w:r w:rsidRPr="00B77E53">
        <w:rPr>
          <w:noProof/>
          <w:lang w:val="hr-HR"/>
        </w:rPr>
        <w:t>, 112/99</w:t>
      </w:r>
      <w:r>
        <w:rPr>
          <w:noProof/>
          <w:lang w:val="hr-HR"/>
        </w:rPr>
        <w:t>.</w:t>
      </w:r>
      <w:r w:rsidRPr="00B77E53">
        <w:rPr>
          <w:noProof/>
          <w:lang w:val="hr-HR"/>
        </w:rPr>
        <w:t>, 117/03</w:t>
      </w:r>
      <w:r>
        <w:rPr>
          <w:noProof/>
          <w:lang w:val="hr-HR"/>
        </w:rPr>
        <w:t>.</w:t>
      </w:r>
      <w:r w:rsidRPr="00B77E53">
        <w:rPr>
          <w:noProof/>
          <w:lang w:val="hr-HR"/>
        </w:rPr>
        <w:t>, 84/08</w:t>
      </w:r>
      <w:r>
        <w:rPr>
          <w:noProof/>
          <w:lang w:val="hr-HR"/>
        </w:rPr>
        <w:t>.</w:t>
      </w:r>
      <w:r w:rsidRPr="00B77E53">
        <w:rPr>
          <w:noProof/>
          <w:lang w:val="hr-HR"/>
        </w:rPr>
        <w:t>, 123/08</w:t>
      </w:r>
      <w:r>
        <w:rPr>
          <w:noProof/>
          <w:lang w:val="hr-HR"/>
        </w:rPr>
        <w:t>.</w:t>
      </w:r>
      <w:r w:rsidRPr="00B77E53">
        <w:rPr>
          <w:noProof/>
          <w:lang w:val="hr-HR"/>
        </w:rPr>
        <w:t>, 57/11</w:t>
      </w:r>
      <w:r>
        <w:rPr>
          <w:noProof/>
          <w:lang w:val="hr-HR"/>
        </w:rPr>
        <w:t>.</w:t>
      </w:r>
      <w:r w:rsidRPr="00B77E53">
        <w:rPr>
          <w:noProof/>
          <w:lang w:val="hr-HR"/>
        </w:rPr>
        <w:t xml:space="preserve"> i 25/13</w:t>
      </w:r>
      <w:r>
        <w:rPr>
          <w:noProof/>
          <w:lang w:val="hr-HR"/>
        </w:rPr>
        <w:t>.;</w:t>
      </w:r>
      <w:r w:rsidRPr="00B77E53">
        <w:rPr>
          <w:noProof/>
          <w:lang w:val="hr-HR"/>
        </w:rPr>
        <w:t xml:space="preserve"> dalje: ZPP</w:t>
      </w:r>
      <w:r>
        <w:rPr>
          <w:szCs w:val="24"/>
          <w:lang w:val="hr-HR"/>
        </w:rPr>
        <w:t>)</w:t>
      </w:r>
      <w:r w:rsidRPr="00BD3C46">
        <w:rPr>
          <w:szCs w:val="24"/>
          <w:lang w:val="hr-HR"/>
        </w:rPr>
        <w:t xml:space="preserve"> i čl.10. S</w:t>
      </w:r>
      <w:r>
        <w:rPr>
          <w:szCs w:val="24"/>
          <w:lang w:val="hr-HR"/>
        </w:rPr>
        <w:t>Z</w:t>
      </w:r>
      <w:r w:rsidRPr="00BD3C46">
        <w:rPr>
          <w:szCs w:val="24"/>
          <w:lang w:val="hr-HR"/>
        </w:rPr>
        <w:t>, pazeći po službenoj dužnost</w:t>
      </w:r>
      <w:r>
        <w:rPr>
          <w:szCs w:val="24"/>
          <w:lang w:val="hr-HR"/>
        </w:rPr>
        <w:t>i</w:t>
      </w:r>
      <w:r w:rsidRPr="00BD3C46">
        <w:rPr>
          <w:szCs w:val="24"/>
          <w:lang w:val="hr-HR"/>
        </w:rPr>
        <w:t xml:space="preserve"> na bitne povrede odredaba parničnog postupka iz čl.354.</w:t>
      </w:r>
      <w:r>
        <w:rPr>
          <w:szCs w:val="24"/>
          <w:lang w:val="hr-HR"/>
        </w:rPr>
        <w:t xml:space="preserve"> </w:t>
      </w:r>
      <w:r w:rsidRPr="00BD3C46">
        <w:rPr>
          <w:szCs w:val="24"/>
          <w:lang w:val="hr-HR"/>
        </w:rPr>
        <w:t xml:space="preserve">st.2. toč.2., 4., 8., 9., 11., 13. i 14. ZPP-a, kao i na pravilnu primjenu materijalnog prava (čl.356. ZPP-a) te je utvrđeno da je pobijano rješenje pravilno i u skladu sa zakonom. </w:t>
      </w:r>
    </w:p>
    <w:p w:rsidRDefault="00BD3C46" w:rsidP="00BD3C46" w:rsidR="00BD3C46" w:rsidRPr="00BD3C46">
      <w:pPr>
        <w:ind w:firstLine="851"/>
        <w:jc w:val="both"/>
        <w:rPr>
          <w:szCs w:val="24"/>
          <w:lang w:val="hr-HR"/>
        </w:rPr>
      </w:pPr>
    </w:p>
    <w:p w:rsidRDefault="00BD3C46" w:rsidP="00BD3C46" w:rsidR="00BD3C46" w:rsidRPr="00BD3C46">
      <w:pPr>
        <w:ind w:firstLine="851"/>
        <w:jc w:val="both"/>
        <w:rPr>
          <w:noProof/>
          <w:szCs w:val="24"/>
          <w:lang w:val="hr-HR"/>
        </w:rPr>
      </w:pPr>
      <w:r w:rsidRPr="00BD3C46">
        <w:rPr>
          <w:szCs w:val="24"/>
          <w:lang w:val="hr-HR"/>
        </w:rPr>
        <w:t>Iz spisa proizlazi da je Financijska agencija sukladno odredbi čl.429.</w:t>
      </w:r>
      <w:r>
        <w:rPr>
          <w:szCs w:val="24"/>
          <w:lang w:val="hr-HR"/>
        </w:rPr>
        <w:t xml:space="preserve"> </w:t>
      </w:r>
      <w:r w:rsidRPr="00BD3C46">
        <w:rPr>
          <w:szCs w:val="24"/>
          <w:lang w:val="hr-HR"/>
        </w:rPr>
        <w:t xml:space="preserve">st.1. SZ-a 16. veljače 2017. podnijela Trgovačkom sudu u Zagrebu zahtjev za provedbu skraćenog stečajnog postupka nad dužnikom navodeći da dužnik na dan 13. veljače 2017. u Očevidniku redoslijeda osnova za plaćanje ima evidentirane neizvršene osnove za plaćanje u neprekinutom razdoblju od 120 dana, u ukupnom iznosu od 298.318,16 kn, u koji iznos je uračunata kamata i naknada Financijske agencije za provedbu ovrhe na novčanim sredstvima. Prema podacima koje je FINI dostavio Hrvatski zavod za mirovinsko osiguranje </w:t>
      </w:r>
      <w:r w:rsidRPr="00BD3C46">
        <w:rPr>
          <w:noProof/>
          <w:szCs w:val="24"/>
          <w:lang w:val="hr-HR"/>
        </w:rPr>
        <w:t>dužnik nema zaposlenih. Zahtjev je zaprimljen pod brojem St-538/2017.</w:t>
      </w:r>
    </w:p>
    <w:p w:rsidRDefault="00BD3C46" w:rsidP="00BD3C46" w:rsidR="00BD3C46" w:rsidRPr="00BD3C46">
      <w:pPr>
        <w:ind w:firstLine="851"/>
        <w:jc w:val="both"/>
        <w:rPr>
          <w:noProof/>
          <w:szCs w:val="24"/>
          <w:lang w:val="hr-HR"/>
        </w:rPr>
      </w:pPr>
    </w:p>
    <w:p w:rsidRDefault="00BD3C46" w:rsidP="006E56FE" w:rsidR="00BD3C46" w:rsidRPr="00BD3C46">
      <w:pPr>
        <w:ind w:firstLine="851"/>
        <w:jc w:val="both"/>
        <w:rPr>
          <w:noProof/>
          <w:szCs w:val="24"/>
          <w:lang w:val="hr-HR"/>
        </w:rPr>
      </w:pPr>
      <w:r w:rsidRPr="00BD3C46">
        <w:rPr>
          <w:noProof/>
          <w:szCs w:val="24"/>
          <w:lang w:val="hr-HR"/>
        </w:rPr>
        <w:t xml:space="preserve">Rješenjem predsjednika Visokog trgovačkog suda u Zagrebu broj 31 Su-525/17-9 od 26. </w:t>
      </w:r>
      <w:r w:rsidR="006E56FE">
        <w:rPr>
          <w:noProof/>
          <w:szCs w:val="24"/>
          <w:lang w:val="hr-HR"/>
        </w:rPr>
        <w:t>lipnja</w:t>
      </w:r>
      <w:r w:rsidRPr="00BD3C46">
        <w:rPr>
          <w:noProof/>
          <w:szCs w:val="24"/>
          <w:lang w:val="hr-HR"/>
        </w:rPr>
        <w:t xml:space="preserve"> 2017. Trgovački sud u Bjelovaru je određen kao drugi stvarno nadležni sud za postupanje u stečajnim predmetima Trgovačkog suda u Zagrebu i predmet St-538/2017 je dostavljen u rad ovom sudu. </w:t>
      </w:r>
    </w:p>
    <w:p w:rsidRDefault="00BD3C46" w:rsidP="006E56FE" w:rsidR="00BD3C46" w:rsidRPr="00BD3C46">
      <w:pPr>
        <w:ind w:firstLine="851"/>
        <w:jc w:val="both"/>
        <w:rPr>
          <w:szCs w:val="24"/>
          <w:lang w:val="hr-HR"/>
        </w:rPr>
      </w:pPr>
      <w:r w:rsidRPr="00BD3C46">
        <w:rPr>
          <w:noProof/>
          <w:szCs w:val="24"/>
          <w:lang w:val="hr-HR"/>
        </w:rPr>
        <w:t xml:space="preserve">Postupajući prema tom zahtjevu sud je sukladno odredbi </w:t>
      </w:r>
      <w:r w:rsidRPr="00BD3C46">
        <w:rPr>
          <w:szCs w:val="24"/>
          <w:lang w:val="hr-HR"/>
        </w:rPr>
        <w:t>čl. 430. i 431. SZ-a, oglasom poslovni broj St-622/2017-2., koji je objavljen na mrežnoj stranici e-oglasna ploča Trgovačkog suda u Bjelovaru 1. kolovoza 2017., pozvao osobu ovlaštenu za zastupanje dužnika – Nevena Jurkovića da u roku od 15 dana od objave oglasa na mr</w:t>
      </w:r>
      <w:r w:rsidR="006E56FE">
        <w:rPr>
          <w:szCs w:val="24"/>
          <w:lang w:val="hr-HR"/>
        </w:rPr>
        <w:t xml:space="preserve">ežnoj stranici e-oglasne ploče </w:t>
      </w:r>
      <w:r w:rsidRPr="00BD3C46">
        <w:rPr>
          <w:szCs w:val="24"/>
          <w:lang w:val="hr-HR"/>
        </w:rPr>
        <w:t>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sud je sukladno odredbi čl.431. SZ smatrao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 rješenje, koje je objavljeno je 20. listopada 2017. na e-oglasnoj ploči Trgovačkog suda u Bjelovaru.</w:t>
      </w:r>
    </w:p>
    <w:p w:rsidRDefault="00BD3C46" w:rsidP="006E56FE" w:rsidR="00BD3C46" w:rsidRPr="00BD3C46">
      <w:pPr>
        <w:ind w:firstLine="851"/>
        <w:jc w:val="both"/>
        <w:rPr>
          <w:szCs w:val="24"/>
          <w:lang w:val="hr-HR"/>
        </w:rPr>
      </w:pPr>
    </w:p>
    <w:p w:rsidRDefault="00BD3C46" w:rsidP="006E56FE" w:rsidR="006E56FE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>Pobijano rješenje ima valjane razloge i donijeto je sukladno odredbi čl.431. st.2. SZ-a.</w:t>
      </w:r>
    </w:p>
    <w:p w:rsidRDefault="00BD3C46" w:rsidP="006E56FE" w:rsidR="00BD3C46" w:rsidRPr="00BD3C46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 xml:space="preserve"> </w:t>
      </w:r>
    </w:p>
    <w:p w:rsidRDefault="00BD3C46" w:rsidP="00C6643E" w:rsidR="00BD3C46" w:rsidRPr="00BD3C46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>Zahtjev za provedbu skraćenog stečajnog postupka podnijela je Financijska agencija, temeljem čl.429.</w:t>
      </w:r>
      <w:r w:rsidR="006E56FE">
        <w:rPr>
          <w:szCs w:val="24"/>
          <w:lang w:val="hr-HR"/>
        </w:rPr>
        <w:t xml:space="preserve"> </w:t>
      </w:r>
      <w:r w:rsidRPr="00BD3C46">
        <w:rPr>
          <w:szCs w:val="24"/>
          <w:lang w:val="hr-HR"/>
        </w:rPr>
        <w:t>st.1. SZ-a.</w:t>
      </w:r>
    </w:p>
    <w:p w:rsidRDefault="00BD3C46" w:rsidP="00C6643E" w:rsidR="006E56FE" w:rsidRPr="00BD3C46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>Osoba ovlaštena za zastupanje dužnika – Neven Jurković je, sukladno čl.430. st.1. SZ-a pozvan oglasom, objavljenim na e-Oglasnoj ploči ovog suda, da u roku od 15 dana od dana objave oglasa podnese sudu javnobilježnički ovjeren popis imovine i obveza na propisanom obrascu.</w:t>
      </w:r>
    </w:p>
    <w:p w:rsidRDefault="00BD3C46" w:rsidP="00C6643E" w:rsidR="006E56FE" w:rsidRPr="00BD3C46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 xml:space="preserve">Po pozivu suda osoba ovlaštena za zastupanje dužnika nije podnijela  javnobilježnički ovjeren popis imovine i obveza (a taj popis nije dostavljen ni uz žalbu na rješenje o otvaranju i zaključenju stečajnog postupka). Vjerovnici nisu u roku od 45 dana od objave oglasa predložili otvaranje stečajnog postupka te je sud pravilno, sukladno odredbi čl.431. SZ, smatrao da je dužnik nesposoban za plaćanje. </w:t>
      </w:r>
    </w:p>
    <w:p w:rsidRDefault="00BD3C46" w:rsidP="006E56FE" w:rsidR="00BD3C46" w:rsidRPr="00BD3C46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>Kako iz podataka navedenih u zahtjevu sud nije mogao sa sigurnošću utvrditi da dužnik ima imovinu koja bi ušla u stečajnu masu i koja bi bila dovoljna za namirenje troškova stečajnog postupka, pravilno je, temeljem čl.431. SZ donijeto pobijano rješenje.</w:t>
      </w:r>
    </w:p>
    <w:p w:rsidRDefault="00BD3C46" w:rsidP="006E56FE" w:rsidR="00BD3C46" w:rsidRPr="00BD3C46">
      <w:pPr>
        <w:ind w:firstLine="851"/>
        <w:jc w:val="both"/>
        <w:rPr>
          <w:szCs w:val="24"/>
          <w:lang w:val="hr-HR"/>
        </w:rPr>
      </w:pPr>
    </w:p>
    <w:p w:rsidRDefault="00BD3C46" w:rsidP="006E56FE" w:rsidR="00BD3C46" w:rsidRPr="00BD3C46">
      <w:pPr>
        <w:ind w:firstLine="851"/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>Podnositelj</w:t>
      </w:r>
      <w:r w:rsidR="007F3B43">
        <w:rPr>
          <w:szCs w:val="24"/>
          <w:lang w:val="hr-HR"/>
        </w:rPr>
        <w:t>i</w:t>
      </w:r>
      <w:r w:rsidRPr="00BD3C46">
        <w:rPr>
          <w:szCs w:val="24"/>
          <w:lang w:val="hr-HR"/>
        </w:rPr>
        <w:t xml:space="preserve"> žalbe r</w:t>
      </w:r>
      <w:r w:rsidR="007F3B43">
        <w:rPr>
          <w:szCs w:val="24"/>
          <w:lang w:val="hr-HR"/>
        </w:rPr>
        <w:t>adi utvrđenja svojih navoda nisu</w:t>
      </w:r>
      <w:r w:rsidRPr="00BD3C46">
        <w:rPr>
          <w:szCs w:val="24"/>
          <w:lang w:val="hr-HR"/>
        </w:rPr>
        <w:t xml:space="preserve"> dostavi</w:t>
      </w:r>
      <w:r w:rsidR="007F3B43">
        <w:rPr>
          <w:szCs w:val="24"/>
          <w:lang w:val="hr-HR"/>
        </w:rPr>
        <w:t>li</w:t>
      </w:r>
      <w:r w:rsidRPr="00BD3C46">
        <w:rPr>
          <w:szCs w:val="24"/>
          <w:lang w:val="hr-HR"/>
        </w:rPr>
        <w:t xml:space="preserve"> nikakve dokaze, a nije utvrđeno ni postojanje nekog od žalbenih razloga na koje sud pazi po </w:t>
      </w:r>
      <w:r w:rsidRPr="00BD3C46">
        <w:rPr>
          <w:szCs w:val="24"/>
          <w:lang w:val="hr-HR"/>
        </w:rPr>
        <w:lastRenderedPageBreak/>
        <w:t>službenoj dužnosti. Stoga je žalba odbijena kao neosnovana i pobijano rješenje je potvrđeno.</w:t>
      </w:r>
    </w:p>
    <w:p w:rsidRDefault="00891EAB" w:rsidP="00891EAB" w:rsidR="00891EAB" w:rsidRPr="00BD3C46">
      <w:pPr>
        <w:ind w:firstLine="851"/>
        <w:jc w:val="both"/>
        <w:rPr>
          <w:szCs w:val="24"/>
          <w:lang w:val="hr-HR"/>
        </w:rPr>
      </w:pPr>
    </w:p>
    <w:p w:rsidRDefault="00891EAB" w:rsidP="00891EAB" w:rsidR="00891EAB" w:rsidRPr="00BD3C46">
      <w:pPr>
        <w:jc w:val="center"/>
        <w:rPr>
          <w:szCs w:val="24"/>
          <w:lang w:val="hr-HR"/>
        </w:rPr>
      </w:pPr>
      <w:r w:rsidRPr="00BD3C46">
        <w:rPr>
          <w:noProof/>
          <w:szCs w:val="24"/>
          <w:lang w:val="hr-HR"/>
        </w:rPr>
        <w:t xml:space="preserve">U Bjelovaru, </w:t>
      </w:r>
      <w:r w:rsidR="006E56FE">
        <w:rPr>
          <w:noProof/>
          <w:szCs w:val="24"/>
          <w:lang w:val="hr-HR"/>
        </w:rPr>
        <w:t>22. studenog</w:t>
      </w:r>
      <w:r w:rsidRPr="00BD3C46">
        <w:rPr>
          <w:noProof/>
          <w:szCs w:val="24"/>
          <w:lang w:val="hr-HR"/>
        </w:rPr>
        <w:t xml:space="preserve"> 2017.</w:t>
      </w:r>
    </w:p>
    <w:p w:rsidRDefault="00891EAB" w:rsidP="00891EAB" w:rsidR="00891EAB" w:rsidRPr="00BD3C46">
      <w:pPr>
        <w:jc w:val="both"/>
        <w:rPr>
          <w:noProof/>
          <w:szCs w:val="24"/>
          <w:lang w:val="hr-HR"/>
        </w:rPr>
      </w:pPr>
    </w:p>
    <w:p w:rsidRDefault="00891EAB" w:rsidP="00891EAB" w:rsidR="00891EAB" w:rsidRPr="00BD3C46">
      <w:pPr>
        <w:ind w:firstLine="5245"/>
        <w:jc w:val="both"/>
        <w:rPr>
          <w:noProof/>
          <w:szCs w:val="24"/>
          <w:lang w:val="hr-HR"/>
        </w:rPr>
      </w:pPr>
      <w:r w:rsidRPr="00BD3C46">
        <w:rPr>
          <w:noProof/>
          <w:szCs w:val="24"/>
          <w:lang w:val="hr-HR"/>
        </w:rPr>
        <w:t xml:space="preserve">       SUDAC</w:t>
      </w:r>
    </w:p>
    <w:p w:rsidRDefault="00891EAB" w:rsidP="00891EAB" w:rsidR="00891EAB">
      <w:pPr>
        <w:ind w:firstLine="4678"/>
        <w:jc w:val="both"/>
        <w:rPr>
          <w:noProof/>
          <w:szCs w:val="24"/>
          <w:lang w:val="hr-HR"/>
        </w:rPr>
      </w:pPr>
      <w:r w:rsidRPr="00BD3C46">
        <w:rPr>
          <w:noProof/>
          <w:szCs w:val="24"/>
          <w:lang w:val="hr-HR"/>
        </w:rPr>
        <w:t xml:space="preserve">MARIJA PETRINA KUBICA </w:t>
      </w:r>
      <w:r w:rsidR="001F36E5">
        <w:rPr>
          <w:noProof/>
          <w:szCs w:val="24"/>
          <w:lang w:val="hr-HR"/>
        </w:rPr>
        <w:t>v.r.</w:t>
      </w:r>
    </w:p>
    <w:p w:rsidRDefault="001F36E5" w:rsidP="00891EAB" w:rsidR="001F36E5">
      <w:pPr>
        <w:ind w:firstLine="4678"/>
        <w:jc w:val="both"/>
        <w:rPr>
          <w:noProof/>
          <w:szCs w:val="24"/>
          <w:lang w:val="hr-HR"/>
        </w:rPr>
      </w:pPr>
    </w:p>
    <w:p w:rsidRDefault="001F36E5" w:rsidP="001F36E5" w:rsidR="001F36E5">
      <w:pPr>
        <w:tabs>
          <w:tab w:pos="2676" w:val="left"/>
        </w:tabs>
        <w:ind w:left="5103"/>
        <w:rPr>
          <w:noProof/>
          <w:lang w:val="hr-HR"/>
        </w:rPr>
      </w:pPr>
      <w:r>
        <w:rPr>
          <w:noProof/>
          <w:lang w:val="hr-HR"/>
        </w:rPr>
        <w:t>Za točnost otpravka-</w:t>
      </w:r>
    </w:p>
    <w:p w:rsidRDefault="001F36E5" w:rsidP="001F36E5" w:rsidR="001F36E5">
      <w:pPr>
        <w:tabs>
          <w:tab w:pos="2676" w:val="left"/>
        </w:tabs>
        <w:ind w:left="5103"/>
        <w:rPr>
          <w:noProof/>
          <w:lang w:val="hr-HR"/>
        </w:rPr>
      </w:pPr>
      <w:r>
        <w:rPr>
          <w:noProof/>
          <w:lang w:val="hr-HR"/>
        </w:rPr>
        <w:t>ovlašteni službenik</w:t>
      </w:r>
    </w:p>
    <w:p w:rsidRDefault="001F36E5" w:rsidP="001F36E5" w:rsidR="001F36E5">
      <w:pPr>
        <w:tabs>
          <w:tab w:pos="2676" w:val="left"/>
        </w:tabs>
        <w:ind w:left="5103"/>
        <w:rPr>
          <w:noProof/>
          <w:lang w:val="hr-HR"/>
        </w:rPr>
      </w:pPr>
      <w:r>
        <w:rPr>
          <w:noProof/>
          <w:lang w:val="hr-HR"/>
        </w:rPr>
        <w:t xml:space="preserve">     Željka Vitez</w:t>
      </w:r>
    </w:p>
    <w:p w:rsidRDefault="001F36E5" w:rsidP="00891EAB" w:rsidR="001F36E5" w:rsidRPr="00BD3C46">
      <w:pPr>
        <w:ind w:firstLine="4678"/>
        <w:jc w:val="both"/>
        <w:rPr>
          <w:noProof/>
          <w:szCs w:val="24"/>
          <w:lang w:val="hr-HR"/>
        </w:rPr>
      </w:pPr>
    </w:p>
    <w:p w:rsidRDefault="0027186C" w:rsidP="00891EAB" w:rsidR="0027186C">
      <w:pPr>
        <w:ind w:firstLine="4678"/>
        <w:jc w:val="both"/>
        <w:rPr>
          <w:noProof/>
          <w:szCs w:val="24"/>
          <w:lang w:val="hr-HR"/>
        </w:rPr>
      </w:pPr>
    </w:p>
    <w:p w:rsidRDefault="00C6643E" w:rsidP="00891EAB" w:rsidR="00C6643E">
      <w:pPr>
        <w:ind w:firstLine="4678"/>
        <w:jc w:val="both"/>
        <w:rPr>
          <w:noProof/>
          <w:szCs w:val="24"/>
          <w:lang w:val="hr-HR"/>
        </w:rPr>
      </w:pPr>
    </w:p>
    <w:p w:rsidRDefault="00C6643E" w:rsidP="00891EAB" w:rsidR="00C6643E" w:rsidRPr="00BD3C46">
      <w:pPr>
        <w:ind w:firstLine="4678"/>
        <w:jc w:val="both"/>
        <w:rPr>
          <w:noProof/>
          <w:szCs w:val="24"/>
          <w:lang w:val="hr-HR"/>
        </w:rPr>
      </w:pPr>
    </w:p>
    <w:p w:rsidRDefault="007F3B43" w:rsidP="00891EAB" w:rsidR="007F3B43" w:rsidRPr="00BD3C46">
      <w:pPr>
        <w:jc w:val="both"/>
        <w:rPr>
          <w:szCs w:val="24"/>
          <w:lang w:val="hr-HR"/>
        </w:rPr>
      </w:pPr>
    </w:p>
    <w:p w:rsidRDefault="00891EAB" w:rsidP="00891EAB" w:rsidR="00891EAB" w:rsidRPr="00BD3C46">
      <w:pPr>
        <w:jc w:val="both"/>
        <w:rPr>
          <w:szCs w:val="24"/>
          <w:lang w:val="hr-HR"/>
        </w:rPr>
      </w:pPr>
      <w:r w:rsidRPr="00BD3C46">
        <w:rPr>
          <w:szCs w:val="24"/>
          <w:lang w:val="hr-HR"/>
        </w:rPr>
        <w:t>POUKA O PRAVNOM LIJEKU: Protiv ovog rješenja može se podnijeti žalba u roku od 8 dana od dostave rješenja, na Visoki trgovački sud RH u Zagrebu, a putem ovoga suda (čl.19. st.1. i 2. S</w:t>
      </w:r>
      <w:r w:rsidR="006E56FE">
        <w:rPr>
          <w:szCs w:val="24"/>
          <w:lang w:val="hr-HR"/>
        </w:rPr>
        <w:t>Z</w:t>
      </w:r>
      <w:r w:rsidRPr="00BD3C46">
        <w:rPr>
          <w:szCs w:val="24"/>
          <w:lang w:val="hr-HR"/>
        </w:rPr>
        <w:t>). Dostava se smatra obavljenom istekom osmog dana od dana objave ovog rješenja na e-oglasnoj ploči suda (čl.12. st.1. S</w:t>
      </w:r>
      <w:r w:rsidR="006E56FE">
        <w:rPr>
          <w:szCs w:val="24"/>
          <w:lang w:val="hr-HR"/>
        </w:rPr>
        <w:t>Z</w:t>
      </w:r>
      <w:r w:rsidRPr="00BD3C46">
        <w:rPr>
          <w:szCs w:val="24"/>
          <w:lang w:val="hr-HR"/>
        </w:rPr>
        <w:t>). Žalba se podnosi u tri primjerka.</w:t>
      </w:r>
    </w:p>
    <w:p w:rsidRDefault="00863389" w:rsidP="006E5B1A" w:rsidR="00863389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1F36E5" w:rsidP="006E5B1A" w:rsidR="001F36E5">
      <w:pPr>
        <w:jc w:val="both"/>
        <w:rPr>
          <w:szCs w:val="24"/>
          <w:lang w:val="hr-HR"/>
        </w:rPr>
      </w:pPr>
    </w:p>
    <w:p w:rsidRDefault="0027186C" w:rsidP="006E5B1A" w:rsidR="0027186C" w:rsidRPr="00BD3C46">
      <w:pPr>
        <w:jc w:val="both"/>
        <w:rPr>
          <w:szCs w:val="24"/>
          <w:lang w:val="hr-HR"/>
        </w:rPr>
      </w:pPr>
    </w:p>
    <w:p w:rsidRDefault="0027186C" w:rsidP="006E5B1A" w:rsidR="0027186C" w:rsidRPr="00BD3C46">
      <w:pPr>
        <w:jc w:val="both"/>
        <w:rPr>
          <w:szCs w:val="24"/>
          <w:lang w:val="hr-HR"/>
        </w:rPr>
      </w:pPr>
    </w:p>
    <w:p w:rsidRDefault="0027186C" w:rsidP="006E5B1A" w:rsidR="0027186C" w:rsidRPr="00BD3C46">
      <w:pPr>
        <w:jc w:val="both"/>
        <w:rPr>
          <w:szCs w:val="24"/>
          <w:lang w:val="hr-HR"/>
        </w:rPr>
      </w:pPr>
    </w:p>
    <w:p w:rsidRDefault="0027186C" w:rsidP="006E5B1A" w:rsidR="0027186C" w:rsidRPr="00BD3C46">
      <w:pPr>
        <w:jc w:val="both"/>
        <w:rPr>
          <w:szCs w:val="24"/>
          <w:lang w:val="hr-HR"/>
        </w:rPr>
      </w:pPr>
      <w:bookmarkStart w:name="_GoBack" w:id="0"/>
      <w:bookmarkEnd w:id="0"/>
    </w:p>
    <w:sectPr w:rsidR="0027186C" w:rsidRPr="00BD3C46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14B" w:rsidR="003C314B">
      <w:r>
        <w:separator/>
      </w:r>
    </w:p>
  </w:endnote>
  <w:endnote w:id="0" w:type="continuationSeparator">
    <w:p w:rsidRDefault="003C314B" w:rsidR="003C3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14B" w:rsidR="003C314B">
      <w:r>
        <w:separator/>
      </w:r>
    </w:p>
  </w:footnote>
  <w:footnote w:id="0" w:type="continuationSeparator">
    <w:p w:rsidRDefault="003C314B" w:rsidR="003C31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12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7509A" w:rsidP="00940231" w:rsidR="008F1AD1">
    <w:pPr>
      <w:pStyle w:val="Zaglavlje"/>
      <w:jc w:val="right"/>
    </w:pPr>
    <w:r>
      <w:t xml:space="preserve">5. </w:t>
    </w:r>
    <w:r w:rsidR="00F93DE6">
      <w:t>St</w:t>
    </w:r>
    <w:r>
      <w:t>ž</w:t>
    </w:r>
    <w:r w:rsidR="00F93DE6">
      <w:t>-</w:t>
    </w:r>
    <w:r w:rsidR="00BD3C46">
      <w:t>4</w:t>
    </w:r>
    <w:r w:rsidR="00F93DE6">
      <w:t>/201</w:t>
    </w:r>
    <w:r>
      <w:t>7</w:t>
    </w:r>
    <w:r w:rsidR="00F93DE6">
      <w:t>-</w:t>
    </w: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3101"/>
    <w:rsid w:val="00173939"/>
    <w:rsid w:val="001A2E90"/>
    <w:rsid w:val="001A37A2"/>
    <w:rsid w:val="001C3BEF"/>
    <w:rsid w:val="001C3CD2"/>
    <w:rsid w:val="001D7388"/>
    <w:rsid w:val="001F36E5"/>
    <w:rsid w:val="00213DD9"/>
    <w:rsid w:val="002221FF"/>
    <w:rsid w:val="00223A6B"/>
    <w:rsid w:val="00271286"/>
    <w:rsid w:val="0027186C"/>
    <w:rsid w:val="002733CA"/>
    <w:rsid w:val="002D71C4"/>
    <w:rsid w:val="002F4FCF"/>
    <w:rsid w:val="002F57A6"/>
    <w:rsid w:val="00306847"/>
    <w:rsid w:val="00310579"/>
    <w:rsid w:val="0034365E"/>
    <w:rsid w:val="00357225"/>
    <w:rsid w:val="00362FCC"/>
    <w:rsid w:val="00384C88"/>
    <w:rsid w:val="003856E4"/>
    <w:rsid w:val="003918D7"/>
    <w:rsid w:val="003A233F"/>
    <w:rsid w:val="003C314B"/>
    <w:rsid w:val="003F492F"/>
    <w:rsid w:val="00411530"/>
    <w:rsid w:val="004368C8"/>
    <w:rsid w:val="00484ED3"/>
    <w:rsid w:val="004D5164"/>
    <w:rsid w:val="004F1D25"/>
    <w:rsid w:val="00574976"/>
    <w:rsid w:val="005A2447"/>
    <w:rsid w:val="005A6A0A"/>
    <w:rsid w:val="005D3587"/>
    <w:rsid w:val="005E7F6D"/>
    <w:rsid w:val="006425FF"/>
    <w:rsid w:val="0066064B"/>
    <w:rsid w:val="006825E3"/>
    <w:rsid w:val="006D21F2"/>
    <w:rsid w:val="006D69FC"/>
    <w:rsid w:val="006E56FE"/>
    <w:rsid w:val="006E5B1A"/>
    <w:rsid w:val="006F191B"/>
    <w:rsid w:val="00701DB2"/>
    <w:rsid w:val="00725BCB"/>
    <w:rsid w:val="00743354"/>
    <w:rsid w:val="007A574F"/>
    <w:rsid w:val="007D32CD"/>
    <w:rsid w:val="007F06DD"/>
    <w:rsid w:val="007F3B43"/>
    <w:rsid w:val="008012A5"/>
    <w:rsid w:val="00834CA1"/>
    <w:rsid w:val="008530FB"/>
    <w:rsid w:val="00863389"/>
    <w:rsid w:val="008638CA"/>
    <w:rsid w:val="00891EAB"/>
    <w:rsid w:val="00894A7D"/>
    <w:rsid w:val="00897BBA"/>
    <w:rsid w:val="008F1AD1"/>
    <w:rsid w:val="008F42A8"/>
    <w:rsid w:val="00940231"/>
    <w:rsid w:val="0094317E"/>
    <w:rsid w:val="009648B4"/>
    <w:rsid w:val="0097212D"/>
    <w:rsid w:val="00997840"/>
    <w:rsid w:val="009D10EA"/>
    <w:rsid w:val="00A042BF"/>
    <w:rsid w:val="00A07D1C"/>
    <w:rsid w:val="00A60269"/>
    <w:rsid w:val="00AA3A97"/>
    <w:rsid w:val="00AD592E"/>
    <w:rsid w:val="00AF6490"/>
    <w:rsid w:val="00B34EB1"/>
    <w:rsid w:val="00B41B09"/>
    <w:rsid w:val="00B6308A"/>
    <w:rsid w:val="00B8457C"/>
    <w:rsid w:val="00B90012"/>
    <w:rsid w:val="00BA42A6"/>
    <w:rsid w:val="00BD3171"/>
    <w:rsid w:val="00BD3C46"/>
    <w:rsid w:val="00BD5F72"/>
    <w:rsid w:val="00BE1B77"/>
    <w:rsid w:val="00C243C3"/>
    <w:rsid w:val="00C249A0"/>
    <w:rsid w:val="00C34217"/>
    <w:rsid w:val="00C54571"/>
    <w:rsid w:val="00C62D9E"/>
    <w:rsid w:val="00C6643E"/>
    <w:rsid w:val="00C805D6"/>
    <w:rsid w:val="00CB2D3D"/>
    <w:rsid w:val="00CC7EAE"/>
    <w:rsid w:val="00CF37B3"/>
    <w:rsid w:val="00D14AEC"/>
    <w:rsid w:val="00D17959"/>
    <w:rsid w:val="00D20471"/>
    <w:rsid w:val="00D4287E"/>
    <w:rsid w:val="00D52F5E"/>
    <w:rsid w:val="00D53FF2"/>
    <w:rsid w:val="00D92EE8"/>
    <w:rsid w:val="00DA5CB7"/>
    <w:rsid w:val="00DC2CE3"/>
    <w:rsid w:val="00DE22C5"/>
    <w:rsid w:val="00E14B9F"/>
    <w:rsid w:val="00E672E5"/>
    <w:rsid w:val="00E8323F"/>
    <w:rsid w:val="00E86BF2"/>
    <w:rsid w:val="00E870EC"/>
    <w:rsid w:val="00E92386"/>
    <w:rsid w:val="00EA1CE3"/>
    <w:rsid w:val="00EA5BD4"/>
    <w:rsid w:val="00EA5E49"/>
    <w:rsid w:val="00EC1878"/>
    <w:rsid w:val="00F24118"/>
    <w:rsid w:val="00F6173C"/>
    <w:rsid w:val="00F7509A"/>
    <w:rsid w:val="00F76558"/>
    <w:rsid w:val="00F93DE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25A2384-CADB-49AA-AA83-8FDEDB7D962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4</properties:Pages>
  <properties:Words>1420</properties:Words>
  <properties:Characters>8098</properties:Characters>
  <properties:Lines>67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9500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2017-11-22T12:56:00Z</dcterms:created>
  <dc:creator>553y7k3</dc:creator>
  <cp:lastModifiedBy>Željka Vitez</cp:lastModifiedBy>
  <cp:lastPrinted>2017-11-29T09:19:00Z</cp:lastPrinted>
  <dcterms:modified xmlns:xsi="http://www.w3.org/2001/XMLSchema-instance" xsi:type="dcterms:W3CDTF">2017-11-29T09:39:00Z</dcterms:modified>
  <cp:revision>5</cp:revision>
  <dc:title>V St-380/03-69</dc:title>
</cp:coreProperties>
</file>