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e98b" w14:paraId="353e98b" w:rsidRDefault="00B314E8" w:rsidP="00340A07" w:rsidR="00340A07" w:rsidRPr="009D264D">
      <w:pPr>
        <w15:collapsed w:val="false"/>
        <w:rPr>
          <w:rFonts w:hAnsi="Times New Roman" w:ascii="Times New Roman"/>
          <w:noProof w:val="false"/>
          <w:szCs w:val="24"/>
        </w:rPr>
      </w:pPr>
      <w:bookmarkStart w:name="_GoBack" w:id="0"/>
      <w:bookmarkEnd w:id="0"/>
      <w:r w:rsidRPr="009D264D">
        <w:rPr>
          <w:rFonts w:hAnsi="Times New Roman" w:ascii="Times New Roman"/>
          <w:noProof w:val="false"/>
          <w:szCs w:val="24"/>
        </w:rPr>
        <w:tab/>
      </w:r>
      <w:r w:rsidR="00340A07" w:rsidRPr="009D264D">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r>
      <w:r w:rsidR="009D264D" w:rsidRPr="009D264D">
        <w:rPr>
          <w:rFonts w:hAnsi="Times New Roman" w:ascii="Times New Roman"/>
          <w:noProof w:val="false"/>
          <w:szCs w:val="24"/>
        </w:rPr>
        <w:tab/>
        <w:t xml:space="preserve">       </w:t>
      </w:r>
    </w:p>
    <w:p w:rsidRDefault="009D264D" w:rsidP="009D264D" w:rsidR="009D264D" w:rsidRPr="009D264D">
      <w:pPr>
        <w:jc w:val="both"/>
        <w:rPr>
          <w:rFonts w:hAnsi="Times New Roman" w:ascii="Times New Roman"/>
          <w:szCs w:val="24"/>
        </w:rPr>
      </w:pPr>
      <w:r w:rsidRPr="009D264D">
        <w:rPr>
          <w:rFonts w:hAnsi="Times New Roman" w:ascii="Times New Roman"/>
          <w:szCs w:val="24"/>
        </w:rPr>
        <w:t>REPUBLIKA HRVATSKA</w:t>
      </w:r>
    </w:p>
    <w:p w:rsidRDefault="009D264D" w:rsidP="009D264D" w:rsidR="009D264D" w:rsidRPr="009D264D">
      <w:pPr>
        <w:tabs>
          <w:tab w:pos="7250" w:val="left"/>
        </w:tabs>
        <w:jc w:val="both"/>
        <w:rPr>
          <w:rFonts w:hAnsi="Times New Roman" w:ascii="Times New Roman"/>
          <w:szCs w:val="24"/>
        </w:rPr>
      </w:pPr>
      <w:r w:rsidRPr="009D264D">
        <w:rPr>
          <w:rFonts w:hAnsi="Times New Roman" w:ascii="Times New Roman"/>
          <w:szCs w:val="24"/>
        </w:rPr>
        <w:t>TRGOVAČKI SUD U ZAGREBU</w:t>
      </w:r>
      <w:r w:rsidRPr="009D264D">
        <w:rPr>
          <w:rFonts w:hAnsi="Times New Roman" w:ascii="Times New Roman"/>
          <w:szCs w:val="24"/>
        </w:rPr>
        <w:tab/>
        <w:t>4  St-803/18</w:t>
      </w:r>
    </w:p>
    <w:p w:rsidRDefault="009D264D" w:rsidP="009D264D" w:rsidR="009D264D" w:rsidRPr="009D264D">
      <w:pPr>
        <w:jc w:val="both"/>
        <w:rPr>
          <w:rFonts w:hAnsi="Times New Roman" w:ascii="Times New Roman"/>
          <w:szCs w:val="24"/>
        </w:rPr>
      </w:pPr>
      <w:r w:rsidRPr="009D264D">
        <w:rPr>
          <w:rFonts w:hAnsi="Times New Roman" w:ascii="Times New Roman"/>
          <w:szCs w:val="24"/>
        </w:rPr>
        <w:t xml:space="preserve">STALNA SLUŽBA </w:t>
      </w:r>
    </w:p>
    <w:p w:rsidRDefault="009D264D" w:rsidP="009D264D" w:rsidR="009D264D">
      <w:pPr>
        <w:jc w:val="both"/>
        <w:rPr>
          <w:rFonts w:hAnsi="Times New Roman" w:ascii="Times New Roman"/>
          <w:szCs w:val="24"/>
        </w:rPr>
      </w:pPr>
      <w:r w:rsidRPr="009D264D">
        <w:rPr>
          <w:rFonts w:hAnsi="Times New Roman" w:ascii="Times New Roman"/>
          <w:szCs w:val="24"/>
        </w:rPr>
        <w:t>Karlovac, Trg hrvatskih branitelja 1</w:t>
      </w:r>
    </w:p>
    <w:p w:rsidRDefault="009A09EF" w:rsidP="009D264D" w:rsidR="009A09EF" w:rsidRPr="009D264D">
      <w:pPr>
        <w:jc w:val="both"/>
        <w:rPr>
          <w:rFonts w:hAnsi="Times New Roman" w:ascii="Times New Roman"/>
          <w:szCs w:val="24"/>
        </w:rPr>
      </w:pPr>
    </w:p>
    <w:p w:rsidRDefault="009D264D" w:rsidP="009D264D" w:rsidR="009D264D" w:rsidRPr="009D264D">
      <w:pPr>
        <w:jc w:val="both"/>
        <w:rPr>
          <w:rFonts w:hAnsi="Times New Roman" w:ascii="Times New Roman"/>
          <w:szCs w:val="24"/>
        </w:rPr>
      </w:pPr>
    </w:p>
    <w:p w:rsidRDefault="009D264D" w:rsidP="009D264D" w:rsidR="009D264D" w:rsidRPr="009D264D">
      <w:pPr>
        <w:jc w:val="center"/>
        <w:rPr>
          <w:rFonts w:hAnsi="Times New Roman" w:ascii="Times New Roman"/>
          <w:szCs w:val="24"/>
        </w:rPr>
      </w:pPr>
      <w:r w:rsidRPr="009D264D">
        <w:rPr>
          <w:rFonts w:hAnsi="Times New Roman" w:ascii="Times New Roman"/>
          <w:szCs w:val="24"/>
        </w:rPr>
        <w:t>REPUBLIKA HRVATSKA</w:t>
      </w:r>
    </w:p>
    <w:p w:rsidRDefault="00371F84" w:rsidP="009D264D" w:rsidR="009D264D">
      <w:pPr>
        <w:jc w:val="center"/>
        <w:rPr>
          <w:rFonts w:hAnsi="Times New Roman" w:ascii="Times New Roman"/>
          <w:szCs w:val="24"/>
        </w:rPr>
      </w:pPr>
      <w:r>
        <w:rPr>
          <w:rFonts w:hAnsi="Times New Roman" w:ascii="Times New Roman"/>
          <w:szCs w:val="24"/>
        </w:rPr>
        <w:t>Z A K L J U Č A K</w:t>
      </w:r>
    </w:p>
    <w:p w:rsidRDefault="009A09EF" w:rsidP="009D264D" w:rsidR="009A09EF" w:rsidRPr="009D264D">
      <w:pPr>
        <w:jc w:val="center"/>
        <w:rPr>
          <w:rFonts w:hAnsi="Times New Roman" w:ascii="Times New Roman"/>
          <w:szCs w:val="24"/>
        </w:rPr>
      </w:pPr>
    </w:p>
    <w:p w:rsidRDefault="009D264D" w:rsidP="009D264D" w:rsidR="009D264D" w:rsidRPr="009D264D">
      <w:pPr>
        <w:jc w:val="both"/>
        <w:rPr>
          <w:rFonts w:hAnsi="Times New Roman" w:ascii="Times New Roman"/>
          <w:szCs w:val="24"/>
        </w:rPr>
      </w:pPr>
    </w:p>
    <w:p w:rsidRDefault="009D264D" w:rsidP="009D264D" w:rsidR="00340A07" w:rsidRPr="009D264D">
      <w:pPr>
        <w:pStyle w:val="Tijeloteksta"/>
        <w:ind w:firstLine="720"/>
        <w:rPr>
          <w:rFonts w:hAnsi="Times New Roman" w:ascii="Times New Roman"/>
          <w:szCs w:val="24"/>
        </w:rPr>
      </w:pPr>
      <w:r w:rsidRPr="009D264D">
        <w:rPr>
          <w:rFonts w:hAnsi="Times New Roman" w:ascii="Times New Roman"/>
          <w:szCs w:val="24"/>
        </w:rPr>
        <w:t>Trgovački sud u Zagrebu, Stalna služba, po sucu Goranki Boljkovac, kao stečajnom sucu, u stečajnom postupku nad stečajnim  dužnikom Stečajna masa iza TRGOTRANS, d.o.o. u stečaju, Zagreb, Srebrnjak 20/B, OIB 36444808990</w:t>
      </w:r>
      <w:r w:rsidR="00340A07" w:rsidRPr="009D264D">
        <w:rPr>
          <w:rFonts w:hAnsi="Times New Roman" w:ascii="Times New Roman"/>
          <w:szCs w:val="24"/>
        </w:rPr>
        <w:t xml:space="preserve">, dana </w:t>
      </w:r>
      <w:r w:rsidR="000E1800">
        <w:rPr>
          <w:rFonts w:hAnsi="Times New Roman" w:ascii="Times New Roman"/>
          <w:szCs w:val="24"/>
        </w:rPr>
        <w:t>27. prosinca</w:t>
      </w:r>
      <w:r w:rsidR="00340A07" w:rsidRPr="009D264D">
        <w:rPr>
          <w:rFonts w:hAnsi="Times New Roman" w:ascii="Times New Roman"/>
          <w:szCs w:val="24"/>
        </w:rPr>
        <w:t xml:space="preserve"> 201</w:t>
      </w:r>
      <w:r w:rsidRPr="009D264D">
        <w:rPr>
          <w:rFonts w:hAnsi="Times New Roman" w:ascii="Times New Roman"/>
          <w:szCs w:val="24"/>
        </w:rPr>
        <w:t>8</w:t>
      </w:r>
      <w:r w:rsidR="00340A07" w:rsidRPr="009D264D">
        <w:rPr>
          <w:rFonts w:hAnsi="Times New Roman" w:ascii="Times New Roman"/>
          <w:szCs w:val="24"/>
        </w:rPr>
        <w:t xml:space="preserve">. </w:t>
      </w:r>
    </w:p>
    <w:p w:rsidRDefault="00340A07" w:rsidP="00340A07" w:rsidR="00340A07" w:rsidRPr="009D264D">
      <w:pPr>
        <w:pStyle w:val="Tijeloteksta"/>
        <w:rPr>
          <w:rFonts w:hAnsi="Times New Roman" w:ascii="Times New Roman"/>
          <w:szCs w:val="24"/>
        </w:rPr>
      </w:pPr>
    </w:p>
    <w:p w:rsidRDefault="00371F84" w:rsidP="008216C9" w:rsidR="008216C9" w:rsidRPr="00340A07">
      <w:pPr>
        <w:pStyle w:val="Tijeloteksta"/>
        <w:jc w:val="center"/>
        <w:rPr>
          <w:rFonts w:hAnsi="Times New Roman" w:ascii="Times New Roman"/>
          <w:szCs w:val="24"/>
        </w:rPr>
      </w:pPr>
      <w:r>
        <w:rPr>
          <w:rFonts w:hAnsi="Times New Roman" w:ascii="Times New Roman"/>
          <w:szCs w:val="24"/>
        </w:rPr>
        <w:t>z a k l j u č i o</w:t>
      </w:r>
      <w:r w:rsidR="008216C9" w:rsidRPr="00340A07">
        <w:rPr>
          <w:rFonts w:hAnsi="Times New Roman" w:ascii="Times New Roman"/>
          <w:szCs w:val="24"/>
        </w:rPr>
        <w:t xml:space="preserve">   j e</w:t>
      </w:r>
    </w:p>
    <w:p w:rsidRDefault="008216C9" w:rsidP="008216C9" w:rsidR="008216C9" w:rsidRPr="00340A07">
      <w:pPr>
        <w:pStyle w:val="Tijeloteksta"/>
        <w:rPr>
          <w:rFonts w:hAnsi="Times New Roman" w:ascii="Times New Roman"/>
          <w:szCs w:val="24"/>
        </w:rPr>
      </w:pPr>
    </w:p>
    <w:p w:rsidRDefault="00371F84" w:rsidP="000E1800" w:rsidR="000A47C5">
      <w:pPr>
        <w:pStyle w:val="Tijeloteksta"/>
        <w:ind w:firstLine="720"/>
        <w:rPr>
          <w:rFonts w:hAnsi="Times New Roman" w:ascii="Times New Roman"/>
          <w:szCs w:val="24"/>
        </w:rPr>
      </w:pPr>
      <w:r>
        <w:rPr>
          <w:rFonts w:hAnsi="Times New Roman" w:ascii="Times New Roman"/>
          <w:szCs w:val="24"/>
        </w:rPr>
        <w:t xml:space="preserve">Nalaže se </w:t>
      </w:r>
      <w:r w:rsidR="000E1800">
        <w:rPr>
          <w:rFonts w:hAnsi="Times New Roman" w:ascii="Times New Roman"/>
          <w:szCs w:val="24"/>
        </w:rPr>
        <w:t xml:space="preserve">stečajnom upravitelju poduzeti odgovarajuće pravne radnje kako bi kod Općinskog građanskog suda u Zagrebu u predmetu </w:t>
      </w:r>
      <w:proofErr w:type="spellStart"/>
      <w:r w:rsidR="000E1800">
        <w:rPr>
          <w:rFonts w:hAnsi="Times New Roman" w:ascii="Times New Roman"/>
          <w:szCs w:val="24"/>
        </w:rPr>
        <w:t>Ovrj</w:t>
      </w:r>
      <w:proofErr w:type="spellEnd"/>
      <w:r w:rsidR="000E1800">
        <w:rPr>
          <w:rFonts w:hAnsi="Times New Roman" w:ascii="Times New Roman"/>
          <w:szCs w:val="24"/>
        </w:rPr>
        <w:t xml:space="preserve">-2006/2013 ishodio donošenje rješenja o obustavi postupka osiguranja i ukidanju provedenih mjera osiguranja, koje osiguranje je odredio taj sud svojim rješenjem brojem </w:t>
      </w:r>
      <w:proofErr w:type="spellStart"/>
      <w:r w:rsidR="000E1800">
        <w:rPr>
          <w:rFonts w:hAnsi="Times New Roman" w:ascii="Times New Roman"/>
          <w:szCs w:val="24"/>
        </w:rPr>
        <w:t>Ovrj</w:t>
      </w:r>
      <w:proofErr w:type="spellEnd"/>
      <w:r w:rsidR="000E1800">
        <w:rPr>
          <w:rFonts w:hAnsi="Times New Roman" w:ascii="Times New Roman"/>
          <w:szCs w:val="24"/>
        </w:rPr>
        <w:t xml:space="preserve">-2006/2013-2 od 18. rujna 2013., a obzirom da je kroz sustav e-spisa utvrđeno da je Trgovački sud u Zagrebu donio presudu </w:t>
      </w:r>
      <w:proofErr w:type="spellStart"/>
      <w:r w:rsidR="000E1800">
        <w:rPr>
          <w:rFonts w:hAnsi="Times New Roman" w:ascii="Times New Roman"/>
          <w:szCs w:val="24"/>
        </w:rPr>
        <w:t>posl.br</w:t>
      </w:r>
      <w:proofErr w:type="spellEnd"/>
      <w:r w:rsidR="000E1800">
        <w:rPr>
          <w:rFonts w:hAnsi="Times New Roman" w:ascii="Times New Roman"/>
          <w:szCs w:val="24"/>
        </w:rPr>
        <w:t xml:space="preserve">. </w:t>
      </w:r>
      <w:proofErr w:type="spellStart"/>
      <w:r w:rsidR="000E1800">
        <w:rPr>
          <w:rFonts w:hAnsi="Times New Roman" w:ascii="Times New Roman"/>
          <w:szCs w:val="24"/>
        </w:rPr>
        <w:t>Povrv</w:t>
      </w:r>
      <w:proofErr w:type="spellEnd"/>
      <w:r w:rsidR="000E1800">
        <w:rPr>
          <w:rFonts w:hAnsi="Times New Roman" w:ascii="Times New Roman"/>
          <w:szCs w:val="24"/>
        </w:rPr>
        <w:t xml:space="preserve">-912/14 od 11. rujna 2014., koja je postala pravomoćna i ovršna 21. listopada 2014., a koja presuda se odnosi na tražbinu radi koje je određeno predmetno osiguranje, dok je u rješenju o osiguranju određivanjem prethodne mjere pod točkom V. izreke određeno da će mjera trajati najdulje do proteka 15 dana nakon nastupanja uvjeta za ovrhu. Iz činjenice da je presuda postala ovršna 21. listopada 2014. neprijeporno proizlazi da je određeno trajanje prethodne mjere isteklo još u studenom 2014. godine. Navedene radnje potrebno je poduzeti obzirom na činjenicu da je na zaplijenjenim novčanim sredstvima po rješenju o osiguranju u ovom stečajnom postupku prijavljeno </w:t>
      </w:r>
      <w:proofErr w:type="spellStart"/>
      <w:r w:rsidR="000E1800">
        <w:rPr>
          <w:rFonts w:hAnsi="Times New Roman" w:ascii="Times New Roman"/>
          <w:szCs w:val="24"/>
        </w:rPr>
        <w:t>razlučno</w:t>
      </w:r>
      <w:proofErr w:type="spellEnd"/>
      <w:r w:rsidR="000E1800">
        <w:rPr>
          <w:rFonts w:hAnsi="Times New Roman" w:ascii="Times New Roman"/>
          <w:szCs w:val="24"/>
        </w:rPr>
        <w:t xml:space="preserve"> pravo od strane Dražena Kosa, </w:t>
      </w:r>
      <w:proofErr w:type="spellStart"/>
      <w:r w:rsidR="000E1800">
        <w:rPr>
          <w:rFonts w:hAnsi="Times New Roman" w:ascii="Times New Roman"/>
          <w:szCs w:val="24"/>
        </w:rPr>
        <w:t>vl</w:t>
      </w:r>
      <w:proofErr w:type="spellEnd"/>
      <w:r w:rsidR="000E1800">
        <w:rPr>
          <w:rFonts w:hAnsi="Times New Roman" w:ascii="Times New Roman"/>
          <w:szCs w:val="24"/>
        </w:rPr>
        <w:t>. obrta Autoprijevoznik.</w:t>
      </w:r>
    </w:p>
    <w:p w:rsidRDefault="00737A4B" w:rsidP="00D31DA8" w:rsidR="00737A4B" w:rsidRPr="009D264D">
      <w:pPr>
        <w:pStyle w:val="Tijeloteksta"/>
        <w:jc w:val="center"/>
        <w:rPr>
          <w:rFonts w:hAnsi="Times New Roman" w:ascii="Times New Roman"/>
          <w:szCs w:val="24"/>
        </w:rPr>
      </w:pPr>
      <w:r w:rsidRPr="009D264D">
        <w:rPr>
          <w:rFonts w:hAnsi="Times New Roman" w:ascii="Times New Roman"/>
          <w:szCs w:val="24"/>
        </w:rPr>
        <w:t>U Karlovcu</w:t>
      </w:r>
      <w:r w:rsidR="00F24815" w:rsidRPr="009D264D">
        <w:rPr>
          <w:rFonts w:hAnsi="Times New Roman" w:ascii="Times New Roman"/>
          <w:szCs w:val="24"/>
        </w:rPr>
        <w:t xml:space="preserve"> </w:t>
      </w:r>
      <w:r w:rsidR="000E1800">
        <w:rPr>
          <w:rFonts w:hAnsi="Times New Roman" w:ascii="Times New Roman"/>
          <w:szCs w:val="24"/>
        </w:rPr>
        <w:t>27. prosinca</w:t>
      </w:r>
      <w:r w:rsidR="008216C9">
        <w:rPr>
          <w:rFonts w:hAnsi="Times New Roman" w:ascii="Times New Roman"/>
          <w:szCs w:val="24"/>
        </w:rPr>
        <w:t xml:space="preserve"> 2018.</w:t>
      </w:r>
    </w:p>
    <w:p w:rsidRDefault="009F7D47" w:rsidP="00D31DA8" w:rsidR="009F7D47" w:rsidRPr="009D264D">
      <w:pPr>
        <w:pStyle w:val="Tijeloteksta"/>
        <w:jc w:val="center"/>
        <w:rPr>
          <w:rFonts w:hAnsi="Times New Roman" w:ascii="Times New Roman"/>
          <w:szCs w:val="24"/>
        </w:rPr>
      </w:pPr>
    </w:p>
    <w:p w:rsidRDefault="00737A4B" w:rsidP="00B314E8" w:rsidR="00737A4B" w:rsidRPr="009D264D">
      <w:pPr>
        <w:pStyle w:val="Tijeloteksta"/>
        <w:rPr>
          <w:rFonts w:hAnsi="Times New Roman" w:ascii="Times New Roman"/>
          <w:szCs w:val="24"/>
        </w:rPr>
      </w:pP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0002468E" w:rsidRPr="009D264D">
        <w:rPr>
          <w:rFonts w:hAnsi="Times New Roman" w:ascii="Times New Roman"/>
          <w:szCs w:val="24"/>
        </w:rPr>
        <w:t xml:space="preserve">         </w:t>
      </w:r>
      <w:r w:rsidR="005F3CB6" w:rsidRPr="009D264D">
        <w:rPr>
          <w:rFonts w:hAnsi="Times New Roman" w:ascii="Times New Roman"/>
          <w:szCs w:val="24"/>
        </w:rPr>
        <w:t xml:space="preserve">     </w:t>
      </w:r>
      <w:r w:rsidR="0002468E" w:rsidRPr="009D264D">
        <w:rPr>
          <w:rFonts w:hAnsi="Times New Roman" w:ascii="Times New Roman"/>
          <w:szCs w:val="24"/>
        </w:rPr>
        <w:t xml:space="preserve"> </w:t>
      </w:r>
      <w:r w:rsidRPr="009D264D">
        <w:rPr>
          <w:rFonts w:hAnsi="Times New Roman" w:ascii="Times New Roman"/>
          <w:szCs w:val="24"/>
        </w:rPr>
        <w:tab/>
      </w:r>
      <w:r w:rsidR="007A4FA5" w:rsidRPr="009D264D">
        <w:rPr>
          <w:rFonts w:hAnsi="Times New Roman" w:ascii="Times New Roman"/>
          <w:szCs w:val="24"/>
        </w:rPr>
        <w:t xml:space="preserve">  </w:t>
      </w:r>
      <w:r w:rsidR="00BF44D5" w:rsidRPr="009D264D">
        <w:rPr>
          <w:rFonts w:hAnsi="Times New Roman" w:ascii="Times New Roman"/>
          <w:szCs w:val="24"/>
        </w:rPr>
        <w:t xml:space="preserve">    </w:t>
      </w:r>
      <w:r w:rsidRPr="009D264D">
        <w:rPr>
          <w:rFonts w:hAnsi="Times New Roman" w:ascii="Times New Roman"/>
          <w:szCs w:val="24"/>
        </w:rPr>
        <w:t>Sudac:</w:t>
      </w:r>
    </w:p>
    <w:p w:rsidRDefault="00737A4B" w:rsidP="005F3CB6" w:rsidR="005F3CB6" w:rsidRPr="009D264D">
      <w:pPr>
        <w:pStyle w:val="Tijeloteksta"/>
        <w:jc w:val="right"/>
        <w:rPr>
          <w:rFonts w:hAnsi="Times New Roman" w:ascii="Times New Roman"/>
          <w:szCs w:val="24"/>
        </w:rPr>
      </w:pPr>
      <w:r w:rsidRPr="009D264D">
        <w:rPr>
          <w:rFonts w:hAnsi="Times New Roman" w:ascii="Times New Roman"/>
          <w:szCs w:val="24"/>
        </w:rPr>
        <w:tab/>
      </w:r>
      <w:r w:rsidRPr="009D264D">
        <w:rPr>
          <w:rFonts w:hAnsi="Times New Roman" w:ascii="Times New Roman"/>
          <w:szCs w:val="24"/>
        </w:rPr>
        <w:tab/>
      </w:r>
      <w:r w:rsidRPr="009D264D">
        <w:rPr>
          <w:rFonts w:hAnsi="Times New Roman" w:ascii="Times New Roman"/>
          <w:szCs w:val="24"/>
        </w:rPr>
        <w:tab/>
      </w:r>
      <w:r w:rsidR="0002468E" w:rsidRPr="009D264D">
        <w:rPr>
          <w:rFonts w:hAnsi="Times New Roman" w:ascii="Times New Roman"/>
          <w:szCs w:val="24"/>
        </w:rPr>
        <w:t xml:space="preserve">           </w:t>
      </w:r>
      <w:r w:rsidRPr="009D264D">
        <w:rPr>
          <w:rFonts w:hAnsi="Times New Roman" w:ascii="Times New Roman"/>
          <w:szCs w:val="24"/>
        </w:rPr>
        <w:tab/>
      </w:r>
      <w:r w:rsidRPr="009D264D">
        <w:rPr>
          <w:rFonts w:hAnsi="Times New Roman" w:ascii="Times New Roman"/>
          <w:szCs w:val="24"/>
        </w:rPr>
        <w:tab/>
        <w:t>Goranka Boljkovac</w:t>
      </w:r>
      <w:r w:rsidR="005F3CB6" w:rsidRPr="009D264D">
        <w:rPr>
          <w:rFonts w:hAnsi="Times New Roman" w:ascii="Times New Roman"/>
          <w:szCs w:val="24"/>
        </w:rPr>
        <w:t>,v.r.</w:t>
      </w:r>
    </w:p>
    <w:p w:rsidRDefault="000A47C5" w:rsidP="000A47C5" w:rsidR="005F3CB6">
      <w:pPr>
        <w:pStyle w:val="Tijeloteksta"/>
        <w:jc w:val="left"/>
        <w:rPr>
          <w:rFonts w:hAnsi="Times New Roman" w:ascii="Times New Roman"/>
          <w:szCs w:val="24"/>
        </w:rPr>
      </w:pPr>
      <w:r>
        <w:rPr>
          <w:rFonts w:hAnsi="Times New Roman" w:ascii="Times New Roman"/>
          <w:szCs w:val="24"/>
        </w:rPr>
        <w:t>Uputa o pravnom lijeku:</w:t>
      </w:r>
    </w:p>
    <w:p w:rsidRDefault="000A47C5" w:rsidP="000A47C5" w:rsidR="000A47C5" w:rsidRPr="009D264D">
      <w:pPr>
        <w:pStyle w:val="Tijeloteksta"/>
        <w:jc w:val="left"/>
        <w:rPr>
          <w:rFonts w:hAnsi="Times New Roman" w:ascii="Times New Roman"/>
          <w:szCs w:val="24"/>
        </w:rPr>
      </w:pPr>
      <w:r>
        <w:rPr>
          <w:rFonts w:hAnsi="Times New Roman" w:ascii="Times New Roman"/>
          <w:szCs w:val="24"/>
        </w:rPr>
        <w:t>Protiv ovog zaključka nije dopuštena žalba.</w:t>
      </w:r>
    </w:p>
    <w:p w:rsidRDefault="005F3CB6" w:rsidP="005F3CB6" w:rsidR="005F3CB6" w:rsidRPr="009D264D">
      <w:pPr>
        <w:pStyle w:val="Tijeloteksta"/>
        <w:jc w:val="right"/>
        <w:rPr>
          <w:rFonts w:hAnsi="Times New Roman" w:ascii="Times New Roman"/>
          <w:szCs w:val="24"/>
        </w:rPr>
      </w:pPr>
      <w:r w:rsidRPr="009D264D">
        <w:rPr>
          <w:rFonts w:hAnsi="Times New Roman" w:ascii="Times New Roman"/>
          <w:szCs w:val="24"/>
        </w:rPr>
        <w:t xml:space="preserve">Za točnost </w:t>
      </w:r>
      <w:proofErr w:type="spellStart"/>
      <w:r w:rsidRPr="009D264D">
        <w:rPr>
          <w:rFonts w:hAnsi="Times New Roman" w:ascii="Times New Roman"/>
          <w:szCs w:val="24"/>
        </w:rPr>
        <w:t>otpravka</w:t>
      </w:r>
      <w:proofErr w:type="spellEnd"/>
      <w:r w:rsidRPr="009D264D">
        <w:rPr>
          <w:rFonts w:hAnsi="Times New Roman" w:ascii="Times New Roman"/>
          <w:szCs w:val="24"/>
        </w:rPr>
        <w:t>-</w:t>
      </w:r>
    </w:p>
    <w:p w:rsidRDefault="005F3CB6" w:rsidP="005F3CB6" w:rsidR="005F3CB6" w:rsidRPr="009D264D">
      <w:pPr>
        <w:pStyle w:val="Tijeloteksta"/>
        <w:jc w:val="right"/>
        <w:rPr>
          <w:rFonts w:hAnsi="Times New Roman" w:ascii="Times New Roman"/>
          <w:szCs w:val="24"/>
        </w:rPr>
      </w:pPr>
      <w:r w:rsidRPr="009D264D">
        <w:rPr>
          <w:rFonts w:hAnsi="Times New Roman" w:ascii="Times New Roman"/>
          <w:szCs w:val="24"/>
        </w:rPr>
        <w:t>ovlašteni službenik:</w:t>
      </w:r>
    </w:p>
    <w:p w:rsidRDefault="009E4763" w:rsidP="000E1800" w:rsidR="007A4FA5" w:rsidRPr="009D264D">
      <w:pPr>
        <w:pStyle w:val="Tijeloteksta"/>
        <w:ind w:firstLine="720" w:left="6480"/>
        <w:rPr>
          <w:rFonts w:hAnsi="Times New Roman" w:ascii="Times New Roman"/>
          <w:szCs w:val="24"/>
        </w:rPr>
      </w:pPr>
      <w:r w:rsidRPr="009D264D">
        <w:rPr>
          <w:rFonts w:hAnsi="Times New Roman" w:ascii="Times New Roman"/>
          <w:szCs w:val="24"/>
        </w:rPr>
        <w:t xml:space="preserve">Renata </w:t>
      </w:r>
      <w:proofErr w:type="spellStart"/>
      <w:r w:rsidRPr="009D264D">
        <w:rPr>
          <w:rFonts w:hAnsi="Times New Roman" w:ascii="Times New Roman"/>
          <w:szCs w:val="24"/>
        </w:rPr>
        <w:t>Klokočki</w:t>
      </w:r>
      <w:proofErr w:type="spellEnd"/>
    </w:p>
    <w:sectPr w:rsidSect="009A09EF" w:rsidR="007A4FA5" w:rsidRPr="009D264D">
      <w:headerReference w:type="even" r:id="rId10"/>
      <w:headerReference w:type="default" r:id="rId11"/>
      <w:pgSz w:h="16838" w:w="11906"/>
      <w:pgMar w:gutter="0" w:footer="720" w:header="720" w:left="1418" w:bottom="2410"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E03" w:rsidR="003C0E03">
      <w:r>
        <w:separator/>
      </w:r>
    </w:p>
  </w:endnote>
  <w:endnote w:id="0" w:type="continuationSeparator">
    <w:p w:rsidRDefault="003C0E03" w:rsidR="003C0E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E03" w:rsidR="003C0E03">
      <w:r>
        <w:separator/>
      </w:r>
    </w:p>
  </w:footnote>
  <w:footnote w:id="0" w:type="continuationSeparator">
    <w:p w:rsidRDefault="003C0E03" w:rsidR="003C0E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4FA5" w:rsidR="007A4F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FA5" w:rsidP="00B314E8" w:rsidR="007A4F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1800">
      <w:rPr>
        <w:rStyle w:val="Brojstranice"/>
      </w:rPr>
      <w:t>2</w:t>
    </w:r>
    <w:r>
      <w:rPr>
        <w:rStyle w:val="Brojstranice"/>
      </w:rPr>
      <w:fldChar w:fldCharType="end"/>
    </w:r>
  </w:p>
  <w:p w:rsidRDefault="008165F1" w:rsidR="007A4FA5">
    <w:pPr>
      <w:pStyle w:val="Zaglavlje"/>
    </w:pPr>
    <w:r>
      <w:t xml:space="preserve">                                                                                      </w:t>
    </w:r>
    <w:r w:rsidR="009E4763" w:rsidRPr="00340A07">
      <w:rPr>
        <w:rFonts w:hAnsi="Times New Roman" w:ascii="Times New Roman"/>
        <w:noProof w:val="false"/>
        <w:szCs w:val="24"/>
      </w:rPr>
      <w:t>4 St-</w:t>
    </w:r>
    <w:r w:rsidR="008216C9">
      <w:rPr>
        <w:rFonts w:hAnsi="Times New Roman" w:ascii="Times New Roman"/>
        <w:noProof w:val="false"/>
        <w:szCs w:val="24"/>
      </w:rPr>
      <w:t>803/18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6">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A47C5"/>
    <w:rsid w:val="000E1800"/>
    <w:rsid w:val="000F0435"/>
    <w:rsid w:val="00133FFD"/>
    <w:rsid w:val="00180B14"/>
    <w:rsid w:val="001D2E95"/>
    <w:rsid w:val="001E6931"/>
    <w:rsid w:val="00245E30"/>
    <w:rsid w:val="00253571"/>
    <w:rsid w:val="00274B54"/>
    <w:rsid w:val="00305352"/>
    <w:rsid w:val="00340A07"/>
    <w:rsid w:val="00371F84"/>
    <w:rsid w:val="00375D06"/>
    <w:rsid w:val="003768CF"/>
    <w:rsid w:val="00393171"/>
    <w:rsid w:val="003B7EB5"/>
    <w:rsid w:val="003C0E03"/>
    <w:rsid w:val="003C1078"/>
    <w:rsid w:val="00452B5E"/>
    <w:rsid w:val="004744FA"/>
    <w:rsid w:val="00566675"/>
    <w:rsid w:val="00577F43"/>
    <w:rsid w:val="00594221"/>
    <w:rsid w:val="005A0E12"/>
    <w:rsid w:val="005B1D9D"/>
    <w:rsid w:val="005F3CB6"/>
    <w:rsid w:val="006209D4"/>
    <w:rsid w:val="006246C6"/>
    <w:rsid w:val="006521A5"/>
    <w:rsid w:val="00660402"/>
    <w:rsid w:val="0070555E"/>
    <w:rsid w:val="0072155C"/>
    <w:rsid w:val="00727927"/>
    <w:rsid w:val="00737A4B"/>
    <w:rsid w:val="007807F3"/>
    <w:rsid w:val="007A4FA5"/>
    <w:rsid w:val="007C72DF"/>
    <w:rsid w:val="008165F1"/>
    <w:rsid w:val="008216C9"/>
    <w:rsid w:val="0084130F"/>
    <w:rsid w:val="00846000"/>
    <w:rsid w:val="00855310"/>
    <w:rsid w:val="008849FE"/>
    <w:rsid w:val="008A1EAD"/>
    <w:rsid w:val="008C3D37"/>
    <w:rsid w:val="008D14C7"/>
    <w:rsid w:val="008F12BE"/>
    <w:rsid w:val="009432E4"/>
    <w:rsid w:val="00943CC1"/>
    <w:rsid w:val="0097172B"/>
    <w:rsid w:val="00992055"/>
    <w:rsid w:val="009A09EF"/>
    <w:rsid w:val="009A0FD8"/>
    <w:rsid w:val="009A4E8F"/>
    <w:rsid w:val="009D264D"/>
    <w:rsid w:val="009D7379"/>
    <w:rsid w:val="009E4763"/>
    <w:rsid w:val="009E4927"/>
    <w:rsid w:val="009F7D47"/>
    <w:rsid w:val="00A37528"/>
    <w:rsid w:val="00AC14E9"/>
    <w:rsid w:val="00AD105D"/>
    <w:rsid w:val="00B11884"/>
    <w:rsid w:val="00B256A7"/>
    <w:rsid w:val="00B314E8"/>
    <w:rsid w:val="00B66981"/>
    <w:rsid w:val="00B96F4E"/>
    <w:rsid w:val="00BC2176"/>
    <w:rsid w:val="00BF44D5"/>
    <w:rsid w:val="00CE0A00"/>
    <w:rsid w:val="00CF4808"/>
    <w:rsid w:val="00CF4C16"/>
    <w:rsid w:val="00D31DA8"/>
    <w:rsid w:val="00D4007C"/>
    <w:rsid w:val="00D94A11"/>
    <w:rsid w:val="00DB1F37"/>
    <w:rsid w:val="00F0478C"/>
    <w:rsid w:val="00F24815"/>
    <w:rsid w:val="00F5087B"/>
    <w:rsid w:val="00FA53E3"/>
    <w:rsid w:val="00FB2F9B"/>
    <w:rsid w:val="00FC76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cs="Tahoma" w:hAnsi="Tahoma" w:ascii="Tahoma"/>
      <w:sz w:val="16"/>
      <w:szCs w:val="16"/>
    </w:rPr>
  </w:style>
  <w:style w:customStyle="true" w:styleId="TijelotekstaChar" w:type="character">
    <w:name w:val="Tijelo teksta Char"/>
    <w:link w:val="Tijeloteksta"/>
    <w:rsid w:val="00340A07"/>
    <w:rPr>
      <w:rFonts w:hAnsi="Verdana" w:ascii="Verdana"/>
      <w:sz w:val="24"/>
    </w:rPr>
  </w:style>
  <w:style w:styleId="Tekstrezerviranogmjesta" w:type="character">
    <w:name w:val="Placeholder Text"/>
    <w:basedOn w:val="Zadanifontodlomka"/>
    <w:uiPriority w:val="99"/>
    <w:semiHidden/>
    <w:rsid w:val="008D14C7"/>
    <w:rPr>
      <w:color w:val="808080"/>
      <w:bdr w:space="0" w:sz="0" w:color="auto" w:val="none"/>
      <w:shd w:fill="auto" w:color="auto" w:val="clear"/>
    </w:rPr>
  </w:style>
  <w:style w:customStyle="true" w:styleId="eSPISCCParagraphDefaultFont" w:type="character">
    <w:name w:val="eSPIS_CC_Paragraph Default Font"/>
    <w:basedOn w:val="Zadanifontodlomka"/>
    <w:rsid w:val="008D1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D14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D1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14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8849FE"/>
    <w:rPr>
      <w:rFonts w:ascii="Tahoma" w:cs="Tahoma" w:hAnsi="Tahoma"/>
      <w:sz w:val="16"/>
      <w:szCs w:val="16"/>
    </w:rPr>
  </w:style>
  <w:style w:customStyle="1" w:styleId="TijelotekstaChar" w:type="character">
    <w:name w:val="Tijelo teksta Char"/>
    <w:link w:val="Tijeloteksta"/>
    <w:rsid w:val="00340A07"/>
    <w:rPr>
      <w:rFonts w:ascii="Verdana" w:hAnsi="Verdana"/>
      <w:sz w:val="24"/>
    </w:rPr>
  </w:style>
  <w:style w:styleId="Tekstrezerviranogmjesta" w:type="character">
    <w:name w:val="Placeholder Text"/>
    <w:basedOn w:val="Zadanifontodlomka"/>
    <w:uiPriority w:val="99"/>
    <w:semiHidden/>
    <w:rsid w:val="008D14C7"/>
    <w:rPr>
      <w:color w:val="808080"/>
      <w:bdr w:color="auto" w:space="0" w:sz="0" w:val="none"/>
      <w:shd w:color="auto" w:fill="auto" w:val="clear"/>
    </w:rPr>
  </w:style>
  <w:style w:customStyle="1" w:styleId="eSPISCCParagraphDefaultFont" w:type="character">
    <w:name w:val="eSPIS_CC_Paragraph Default Font"/>
    <w:basedOn w:val="Zadanifontodlomka"/>
    <w:rsid w:val="008D1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D14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D1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14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St-803/2018</izvorni_sadrzaj>
    <derivirana_varijabla naziv="DomainObject.Predmet.OznakaBroj_1">St-803/2018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TRGOTRANS, trgovina, prijevoz i usluge, društvo s ograničenom odgovornošću u stečaju</izvorni_sadrzaj>
    <derivirana_varijabla naziv="DomainObject.Predmet.ProtustrankaFormated_1">  Stečajna masa iza TRGOTRANS, trgovina, prijevoz i usluge, društvo s ograničenom odgovornošću u stečaju</derivirana_varijabla>
  </DomainObject.Predmet.ProtustrankaFormated>
  <DomainObject.Predmet.ProtustrankaFormatedOIB>
    <izvorni_sadrzaj>  Stečajna masa iza TRGOTRANS, trgovina, prijevoz i usluge, društvo s ograničenom odgovornošću u stečaju, OIB 36444808990</izvorni_sadrzaj>
    <derivirana_varijabla naziv="DomainObject.Predmet.ProtustrankaFormatedOIB_1">  Stečajna masa iza TRGOTRANS, trgovina, prijevoz i usluge, društvo s ograničenom odgovornošću u stečaju, OIB 36444808990</derivirana_varijabla>
  </DomainObject.Predmet.ProtustrankaFormatedOIB>
  <DomainObject.Predmet.ProtustrankaFormatedWithAdress>
    <izvorni_sadrzaj> Stečajna masa iza TRGOTRANS, trgovina, prijevoz i usluge, društvo s ograničenom odgovornošću u stečaju, Srebrnjak 20/B, 10431 Srebrnjak</izvorni_sadrzaj>
    <derivirana_varijabla naziv="DomainObject.Predmet.ProtustrankaFormatedWithAdress_1"> Stečajna masa iza TRGOTRANS, trgovina, prijevoz i usluge, društvo s ograničenom odgovornošću u stečaju, Srebrnjak 20/B, 10431 Srebrnjak</derivirana_varijabla>
  </DomainObject.Predmet.ProtustrankaFormatedWithAdress>
  <DomainObject.Predmet.ProtustrankaFormatedWithAdressOIB>
    <izvorni_sadrzaj> Stečajna masa iza TRGOTRANS, trgovina, prijevoz i usluge, društvo s ograničenom odgovornošću u stečaju, OIB 36444808990, Srebrnjak 20/B, 10431 Srebrnjak</izvorni_sadrzaj>
    <derivirana_varijabla naziv="DomainObject.Predmet.ProtustrankaFormatedWithAdressOIB_1"> Stečajna masa iza TRGOTRANS, trgovina, prijevoz i usluge, društvo s ograničenom odgovornošću u stečaju, OIB 36444808990, Srebrnjak 20/B, 10431 Srebrnjak</derivirana_varijabla>
  </DomainObject.Predmet.ProtustrankaFormatedWithAdressOIB>
  <DomainObject.Predmet.ProtustrankaWithAdress>
    <izvorni_sadrzaj>Stečajna masa iza TRGOTRANS, trgovina, prijevoz i usluge, društvo s ograničenom odgovornošću u stečaju Srebrnjak 20/B, 10431 Srebrnjak</izvorni_sadrzaj>
    <derivirana_varijabla naziv="DomainObject.Predmet.ProtustrankaWithAdress_1">Stečajna masa iza TRGOTRANS, trgovina, prijevoz i usluge, društvo s ograničenom odgovornošću u stečaju Srebrnjak 20/B, 10431 Srebrnjak</derivirana_varijabla>
  </DomainObject.Predmet.ProtustrankaWithAdress>
  <DomainObject.Predmet.ProtustrankaWithAdressOIB>
    <izvorni_sadrzaj>Stečajna masa iza TRGOTRANS, trgovina, prijevoz i usluge, društvo s ograničenom odgovornošću u stečaju, OIB 36444808990, Srebrnjak 20/B, 10431 Srebrnjak</izvorni_sadrzaj>
    <derivirana_varijabla naziv="DomainObject.Predmet.ProtustrankaWithAdressOIB_1">Stečajna masa iza TRGOTRANS, trgovina, prijevoz i usluge, društvo s ograničenom odgovornošću u stečaju, OIB 36444808990, Srebrnjak 20/B, 10431 Srebrnjak</derivirana_varijabla>
  </DomainObject.Predmet.ProtustrankaWithAdressOIB>
  <DomainObject.Predmet.ProtustrankaNazivFormated>
    <izvorni_sadrzaj>Stečajna masa iza TRGOTRANS, trgovina, prijevoz i usluge, društvo s ograničenom odgovornošću u stečaju</izvorni_sadrzaj>
    <derivirana_varijabla naziv="DomainObject.Predmet.ProtustrankaNazivFormated_1">Stečajna masa iza TRGOTRANS, trgovina, prijevoz i usluge, društvo s ograničenom odgovornošću u stečaju</derivirana_varijabla>
  </DomainObject.Predmet.ProtustrankaNazivFormated>
  <DomainObject.Predmet.ProtustrankaNazivFormatedOIB>
    <izvorni_sadrzaj>Stečajna masa iza TRGOTRANS, trgovina, prijevoz i usluge, društvo s ograničenom odgovornošću u stečaju, OIB 36444808990</izvorni_sadrzaj>
    <derivirana_varijabla naziv="DomainObject.Predmet.ProtustrankaNazivFormatedOIB_1">Stečajna masa iza TRGOTRANS, trgovina, prijevoz i usluge, društvo s ograničenom odgovornošću u stečaju, OIB 36444808990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TRGOTRANS, trgovina, prijevoz i usluge, društvo s ograničenom odgovornošću u stečaju</item>
    </izvorni_sadrzaj>
    <derivirana_varijabla naziv="DomainObject.Predmet.ProtuStrankaListFormated_1">
      <item>Stečajna masa iza TRGOTRANS, trgovina, prijevoz i usluge, društvo s ograničenom odgovornošću u stečaju</item>
    </derivirana_varijabla>
  </DomainObject.Predmet.ProtuStrankaListFormated>
  <DomainObject.Predmet.ProtuStrankaListFormatedOIB>
    <izvorni_sadrzaj>
      <item>Stečajna masa iza TRGOTRANS, trgovina, prijevoz i usluge, društvo s ograničenom odgovornošću u stečaju, OIB 36444808990</item>
    </izvorni_sadrzaj>
    <derivirana_varijabla naziv="DomainObject.Predmet.ProtuStrankaListFormatedOIB_1">
      <item>Stečajna masa iza TRGOTRANS, trgovina, prijevoz i usluge, društvo s ograničenom odgovornošću u stečaju, OIB 36444808990</item>
    </derivirana_varijabla>
  </DomainObject.Predmet.ProtuStrankaListFormatedOIB>
  <DomainObject.Predmet.ProtuStrankaListFormatedWithAdress>
    <izvorni_sadrzaj>
      <item>Stečajna masa iza TRGOTRANS, trgovina, prijevoz i usluge, društvo s ograničenom odgovornošću u stečaju, Srebrnjak 20/B, 10431 Srebrnjak</item>
    </izvorni_sadrzaj>
    <derivirana_varijabla naziv="DomainObject.Predmet.ProtuStrankaListFormatedWithAdress_1">
      <item>Stečajna masa iza TRGOTRANS, trgovina, prijevoz i usluge, društvo s ograničenom odgovornošću u stečaju, Srebrnjak 20/B, 10431 Srebrnjak</item>
    </derivirana_varijabla>
  </DomainObject.Predmet.ProtuStrankaListFormatedWithAdress>
  <DomainObject.Predmet.ProtuStrankaListFormatedWithAdressOIB>
    <izvorni_sadrzaj>
      <item>Stečajna masa iza TRGOTRANS, trgovina, prijevoz i usluge, društvo s ograničenom odgovornošću u stečaju, OIB 36444808990, Srebrnjak 20/B, 10431 Srebrnjak</item>
    </izvorni_sadrzaj>
    <derivirana_varijabla naziv="DomainObject.Predmet.ProtuStrankaListFormatedWithAdressOIB_1">
      <item>Stečajna masa iza TRGOTRANS, trgovina, prijevoz i usluge, društvo s ograničenom odgovornošću u stečaju, OIB 36444808990, Srebrnjak 20/B, 10431 Srebrnjak</item>
    </derivirana_varijabla>
  </DomainObject.Predmet.ProtuStrankaListFormatedWithAdressOIB>
  <DomainObject.Predmet.ProtuStrankaListNazivFormated>
    <izvorni_sadrzaj>
      <item>Stečajna masa iza TRGOTRANS, trgovina, prijevoz i usluge, društvo s ograničenom odgovornošću u stečaju</item>
    </izvorni_sadrzaj>
    <derivirana_varijabla naziv="DomainObject.Predmet.ProtuStrankaListNazivFormated_1">
      <item>Stečajna masa iza TRGOTRANS, trgovina, prijevoz i usluge, društvo s ograničenom odgovornošću u stečaju</item>
    </derivirana_varijabla>
  </DomainObject.Predmet.ProtuStrankaListNazivFormated>
  <DomainObject.Predmet.ProtuStrankaListNazivFormatedOIB>
    <izvorni_sadrzaj>
      <item>Stečajna masa iza TRGOTRANS, trgovina, prijevoz i usluge, društvo s ograničenom odgovornošću u stečaju, OIB 36444808990</item>
    </izvorni_sadrzaj>
    <derivirana_varijabla naziv="DomainObject.Predmet.ProtuStrankaListNazivFormatedOIB_1">
      <item>Stečajna masa iza TRGOTRANS, trgovina, prijevoz i usluge, društvo s ograničenom odgovornošću u stečaju, OIB 36444808990</item>
    </derivirana_varijabla>
  </DomainObject.Predmet.ProtuStrankaListNazivFormatedOIB>
  <DomainObject.Predmet.OstaliListFormated>
    <izvorni_sadrzaj>
      <item>Ante Šakić</item>
    </izvorni_sadrzaj>
    <derivirana_varijabla naziv="DomainObject.Predmet.OstaliListFormated_1">
      <item>Ante Šakić</item>
    </derivirana_varijabla>
  </DomainObject.Predmet.OstaliListFormated>
  <DomainObject.Predmet.OstaliListFormatedOIB>
    <izvorni_sadrzaj>
      <item>Ante Šakić, OIB 78134418135</item>
    </izvorni_sadrzaj>
    <derivirana_varijabla naziv="DomainObject.Predmet.OstaliListFormatedOIB_1">
      <item>Ante Šakić, OIB 78134418135</item>
    </derivirana_varijabla>
  </DomainObject.Predmet.OstaliListFormatedOIB>
  <DomainObject.Predmet.OstaliListFormatedWithAdress>
    <izvorni_sadrzaj>
      <item>Ante Šakić, Lazinska 61c, 10000 Zagreb</item>
    </izvorni_sadrzaj>
    <derivirana_varijabla naziv="DomainObject.Predmet.OstaliListFormatedWithAdress_1">
      <item>Ante Šakić, Lazinska 61c, 10000 Zagreb</item>
    </derivirana_varijabla>
  </DomainObject.Predmet.OstaliListFormatedWithAdress>
  <DomainObject.Predmet.OstaliListFormatedWithAdressOIB>
    <izvorni_sadrzaj>
      <item>Ante Šakić, OIB 78134418135, Lazinska 61c, 10000 Zagreb</item>
    </izvorni_sadrzaj>
    <derivirana_varijabla naziv="DomainObject.Predmet.OstaliListFormatedWithAdressOIB_1">
      <item>Ante Šakić, OIB 78134418135, Lazinska 61c, 10000 Zagreb</item>
    </derivirana_varijabla>
  </DomainObject.Predmet.OstaliListFormatedWithAdressOIB>
  <DomainObject.Predmet.OstaliListNazivFormated>
    <izvorni_sadrzaj>
      <item>Ante Šakić</item>
    </izvorni_sadrzaj>
    <derivirana_varijabla naziv="DomainObject.Predmet.OstaliListNazivFormated_1">
      <item>Ante Šakić</item>
    </derivirana_varijabla>
  </DomainObject.Predmet.OstaliListNazivFormated>
  <DomainObject.Predmet.OstaliListNazivFormatedOIB>
    <izvorni_sadrzaj>
      <item>Ante Šakić, OIB 78134418135</item>
    </izvorni_sadrzaj>
    <derivirana_varijabla naziv="DomainObject.Predmet.OstaliListNazivFormatedOIB_1">
      <item>Ante Šakić, OIB 78134418135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TRGOTRANS, trgovina, prijevoz i usluge, društvo s ograničenom odgovornošću u stečaju</izvorni_sadrzaj>
    <derivirana_varijabla naziv="DomainObject.Predmet.ProtustrankaIDrugi_1">Stečajna masa iza TRGOTRANS, trgovina, prijevoz i usluge, društvo s ograničenom odgovornošću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TRGOTRANS, trgovina, prijevoz i usluge, društvo s ograničenom odgovornošću u stečaju, OIB 36444808990, Srebrnjak 20/B, 10431 Srebrnjak</izvorni_sadrzaj>
    <derivirana_varijabla naziv="DomainObject.Predmet.ProtustrankaIDrugiAdressOIB_1">Stečajna masa iza TRGOTRANS, trgovina, prijevoz i usluge, društvo s ograničenom odgovornošću u stečaju, OIB 36444808990, Srebrnjak 20/B, 10431 Srebrnjak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TRGOTRANS, trgovina, prijevoz i usluge, društvo s ograničenom odgovornošću u stečaju</item>
      <item>FINA Regionalni centar Zagreb</item>
      <item>Ante Šakić</item>
    </izvorni_sadrzaj>
    <derivirana_varijabla naziv="DomainObject.Predmet.SudioniciListNaziv_1">
      <item>Stečajna masa iza TRGOTRANS, trgovina, prijevoz i usluge, društvo s ograničenom odgovornošću u stečaju</item>
      <item>FINA Regionalni centar Zagreb</item>
      <item>Ante Šakić</item>
    </derivirana_varijabla>
  </DomainObject.Predmet.SudioniciListNaziv>
  <DomainObject.Predmet.SudioniciListAdressOIB>
    <izvorni_sadrzaj>
      <item>Stečajna masa iza TRGOTRANS, trgovina, prijevoz i usluge, društvo s ograničenom odgovornošću u stečaju, OIB 36444808990, Srebrnjak 20/B,10431 Srebrnjak</item>
      <item>FINA Regionalni centar Zagreb, OIB 85821130368, Trg svibanjskih žrtava 1995. 1,10000 Zagreb</item>
      <item>Ante Šakić, OIB 78134418135, Lazinska 61c,10000 Zagreb</item>
    </izvorni_sadrzaj>
    <derivirana_varijabla naziv="DomainObject.Predmet.SudioniciListAdressOIB_1">
      <item>Stečajna masa iza TRGOTRANS, trgovina, prijevoz i usluge, društvo s ograničenom odgovornošću u stečaju, OIB 36444808990, Srebrnjak 20/B,10431 Srebrnjak</item>
      <item>FINA Regionalni centar Zagreb, OIB 85821130368, Trg svibanjskih žrtava 1995. 1,10000 Zagreb</item>
      <item>Ante Šakić, OIB 78134418135, Lazinska 61c,10000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36444808990</item>
      <item>, OIB 85821130368</item>
      <item>, OIB 78134418135</item>
    </izvorni_sadrzaj>
    <derivirana_varijabla naziv="DomainObject.Predmet.SudioniciListNazivOIB_1">
      <item>, OIB 36444808990</item>
      <item>, OIB 85821130368</item>
      <item>, OIB 78134418135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13. lipnja 2018.</izvorni_sadrzaj>
    <derivirana_varijabla naziv="DomainObject.PredzadnjaOdlukaIzPredmeta.DatumDonosenjaOdluke_1">13. lipnja 2018.</derivirana_varijabla>
  </DomainObject.PredzadnjaOdlukaIzPredmeta.DatumDonosenjaOdluke>
  <DomainObject.PredzadnjaOdlukaIzPredmeta.Oznaka>
    <izvorni_sadrzaj>St-803/2018-19</izvorni_sadrzaj>
    <derivirana_varijabla naziv="DomainObject.PredzadnjaOdlukaIzPredmeta.Oznaka_1">St-803/2018-19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270</properties:Words>
  <properties:Characters>1493</properties:Characters>
  <properties:Lines>40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2018-12-27T12:50:00Z</dcterms:created>
  <dc:creator>x</dc:creator>
  <cp:lastModifiedBy>Renata Klokočki</cp:lastModifiedBy>
  <cp:lastPrinted>2018-12-27T12:50:00Z</cp:lastPrinted>
  <dcterms:modified xmlns:xsi="http://www.w3.org/2001/XMLSchema-instance" xsi:type="dcterms:W3CDTF">2018-12-27T12:51:00Z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(ZAKLJUČAK-stečajnom upravitelju- TRGOTRANS-.docx)</vt:lpwstr>
  </prop:property>
  <prop:property name="CC_coloring" pid="4" fmtid="{D5CDD505-2E9C-101B-9397-08002B2CF9AE}">
    <vt:bool>false</vt:bool>
  </prop:property>
  <prop:property name="BrojStranica" pid="5" fmtid="{D5CDD505-2E9C-101B-9397-08002B2CF9AE}">
    <vt:i4>1</vt:i4>
  </prop:property>
</prop:Properties>
</file>