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58b1" w14:paraId="30d58b1" w:rsidRDefault="00D521C0" w:rsidP="00AE23DB" w:rsidR="00D521C0" w:rsidRPr="00AE23DB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AE23DB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  <w:r w:rsidRPr="00AE23DB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  <w:r w:rsidRPr="00AE23DB">
        <w:rPr>
          <w:sz w:val="24"/>
          <w:szCs w:val="24"/>
        </w:rPr>
        <w:t>Trgovački sud u Zagrebu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  <w:r w:rsidRPr="00AE23DB">
        <w:rPr>
          <w:sz w:val="24"/>
          <w:szCs w:val="24"/>
        </w:rPr>
        <w:t>Zagreb, Amruševa 2/II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  <w:t xml:space="preserve">               </w:t>
      </w:r>
    </w:p>
    <w:p w:rsidRDefault="00D521C0" w:rsidP="00AE23DB" w:rsidR="00D521C0" w:rsidRPr="00AE23DB">
      <w:pPr>
        <w:pStyle w:val="Bezproreda"/>
        <w:jc w:val="center"/>
        <w:rPr>
          <w:sz w:val="24"/>
          <w:szCs w:val="24"/>
        </w:rPr>
      </w:pPr>
      <w:r w:rsidRPr="00AE23DB">
        <w:rPr>
          <w:sz w:val="24"/>
          <w:szCs w:val="24"/>
        </w:rPr>
        <w:t>R E P U B L I K A  H R V A T S K A</w:t>
      </w:r>
    </w:p>
    <w:p w:rsidRDefault="00AF4329" w:rsidP="00AE23DB" w:rsidR="00AF4329" w:rsidRPr="00AE23DB">
      <w:pPr>
        <w:pStyle w:val="Bezproreda"/>
        <w:jc w:val="center"/>
        <w:rPr>
          <w:sz w:val="24"/>
          <w:szCs w:val="24"/>
        </w:rPr>
      </w:pPr>
    </w:p>
    <w:p w:rsidRDefault="00D5301B" w:rsidP="00320683" w:rsidR="00D5301B" w:rsidRPr="00AE23DB">
      <w:pPr>
        <w:pStyle w:val="Bezproreda"/>
        <w:rPr>
          <w:sz w:val="24"/>
          <w:szCs w:val="24"/>
        </w:rPr>
      </w:pPr>
    </w:p>
    <w:p w:rsidRDefault="00D521C0" w:rsidP="00AE23DB" w:rsidR="00D521C0" w:rsidRPr="00AE23DB">
      <w:pPr>
        <w:pStyle w:val="Bezproreda"/>
        <w:jc w:val="center"/>
        <w:rPr>
          <w:sz w:val="24"/>
          <w:szCs w:val="24"/>
        </w:rPr>
      </w:pPr>
      <w:r w:rsidRPr="00AE23DB">
        <w:rPr>
          <w:sz w:val="24"/>
          <w:szCs w:val="24"/>
        </w:rPr>
        <w:t>R J E Š E NJ E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</w:p>
    <w:p w:rsidRDefault="00E02A76" w:rsidP="00AE23DB" w:rsidR="004C5B95">
      <w:pPr>
        <w:pStyle w:val="Bezproreda"/>
        <w:ind w:firstLine="708"/>
        <w:jc w:val="both"/>
        <w:rPr>
          <w:sz w:val="24"/>
          <w:szCs w:val="24"/>
        </w:rPr>
      </w:pPr>
      <w:r w:rsidRPr="00AE23DB">
        <w:rPr>
          <w:bCs/>
          <w:sz w:val="24"/>
          <w:szCs w:val="24"/>
        </w:rPr>
        <w:t>Trgovački sud u Zagrebu, p</w:t>
      </w:r>
      <w:r w:rsidRPr="00AE23DB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</w:t>
      </w:r>
      <w:r w:rsidRPr="00AE23DB">
        <w:rPr>
          <w:bCs/>
          <w:sz w:val="24"/>
          <w:szCs w:val="24"/>
        </w:rPr>
        <w:t xml:space="preserve">Stečajnom masom iza stečajnog </w:t>
      </w:r>
      <w:r w:rsidRPr="00AE23DB">
        <w:rPr>
          <w:sz w:val="24"/>
          <w:szCs w:val="24"/>
          <w:lang w:val="pt-BR"/>
        </w:rPr>
        <w:t>dužnika F</w:t>
      </w:r>
      <w:r w:rsidRPr="00AE23DB">
        <w:rPr>
          <w:sz w:val="24"/>
          <w:szCs w:val="24"/>
        </w:rPr>
        <w:t xml:space="preserve">.G. NEKRETNINE d.o.o., </w:t>
      </w:r>
      <w:r w:rsidR="00374931" w:rsidRPr="00AE23DB">
        <w:rPr>
          <w:sz w:val="24"/>
          <w:szCs w:val="24"/>
        </w:rPr>
        <w:t>Osijek, Gornjodravska obala 89a</w:t>
      </w:r>
      <w:r w:rsidRPr="00AE23DB">
        <w:rPr>
          <w:sz w:val="24"/>
          <w:szCs w:val="24"/>
        </w:rPr>
        <w:t xml:space="preserve">, </w:t>
      </w:r>
      <w:r w:rsidR="00374931" w:rsidRPr="00AE23DB">
        <w:rPr>
          <w:sz w:val="24"/>
          <w:szCs w:val="24"/>
        </w:rPr>
        <w:t xml:space="preserve">(raniji </w:t>
      </w:r>
      <w:r w:rsidRPr="00AE23DB">
        <w:rPr>
          <w:sz w:val="24"/>
          <w:szCs w:val="24"/>
        </w:rPr>
        <w:t>OIB: 36845630494</w:t>
      </w:r>
      <w:r w:rsidR="00374931" w:rsidRPr="00AE23DB">
        <w:rPr>
          <w:sz w:val="24"/>
          <w:szCs w:val="24"/>
        </w:rPr>
        <w:t>)</w:t>
      </w:r>
      <w:r w:rsidRPr="00AE23DB">
        <w:rPr>
          <w:sz w:val="24"/>
          <w:szCs w:val="24"/>
        </w:rPr>
        <w:t xml:space="preserve">, dana </w:t>
      </w:r>
      <w:r w:rsidR="00374931" w:rsidRPr="00AE23DB">
        <w:rPr>
          <w:sz w:val="24"/>
          <w:szCs w:val="24"/>
        </w:rPr>
        <w:t>07. studenog</w:t>
      </w:r>
      <w:r w:rsidRPr="00AE23DB">
        <w:rPr>
          <w:sz w:val="24"/>
          <w:szCs w:val="24"/>
        </w:rPr>
        <w:t xml:space="preserve"> 2018. godine</w:t>
      </w:r>
    </w:p>
    <w:p w:rsidRDefault="00AE23DB" w:rsidP="00AE23DB" w:rsidR="00AE23DB" w:rsidRPr="00AE23DB">
      <w:pPr>
        <w:pStyle w:val="Bezproreda"/>
        <w:ind w:firstLine="708"/>
        <w:jc w:val="both"/>
        <w:rPr>
          <w:sz w:val="24"/>
          <w:szCs w:val="24"/>
        </w:rPr>
      </w:pPr>
    </w:p>
    <w:p w:rsidRDefault="00D521C0" w:rsidP="00AE23DB" w:rsidR="00D521C0" w:rsidRPr="00AE23DB">
      <w:pPr>
        <w:pStyle w:val="Bezproreda"/>
        <w:jc w:val="center"/>
        <w:rPr>
          <w:sz w:val="24"/>
          <w:szCs w:val="24"/>
        </w:rPr>
      </w:pPr>
      <w:r w:rsidRPr="00AE23DB">
        <w:rPr>
          <w:sz w:val="24"/>
          <w:szCs w:val="24"/>
        </w:rPr>
        <w:t>r i j e š i o    j e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</w:p>
    <w:p w:rsidRDefault="00EB6AF5" w:rsidP="00AE23DB" w:rsidR="002154EC" w:rsidRPr="00AE23DB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Ispravlja</w:t>
      </w:r>
      <w:r w:rsidR="00374931" w:rsidRPr="00AE23DB">
        <w:rPr>
          <w:sz w:val="24"/>
          <w:szCs w:val="24"/>
        </w:rPr>
        <w:t xml:space="preserve"> se rješenje ovog suda, broj St-1141/17-16</w:t>
      </w:r>
      <w:r w:rsidR="00D521C0" w:rsidRPr="00AE23DB">
        <w:rPr>
          <w:sz w:val="24"/>
          <w:szCs w:val="24"/>
        </w:rPr>
        <w:t xml:space="preserve">, od </w:t>
      </w:r>
      <w:r w:rsidR="00374931" w:rsidRPr="00AE23DB">
        <w:rPr>
          <w:sz w:val="24"/>
          <w:szCs w:val="24"/>
        </w:rPr>
        <w:t>15. lipnja</w:t>
      </w:r>
      <w:r w:rsidR="00D52393" w:rsidRPr="00AE23DB">
        <w:rPr>
          <w:sz w:val="24"/>
          <w:szCs w:val="24"/>
        </w:rPr>
        <w:t xml:space="preserve"> 2018</w:t>
      </w:r>
      <w:r w:rsidR="005B73DD" w:rsidRPr="00AE23DB">
        <w:rPr>
          <w:sz w:val="24"/>
          <w:szCs w:val="24"/>
        </w:rPr>
        <w:t xml:space="preserve">. godine, </w:t>
      </w:r>
      <w:r w:rsidR="00374931" w:rsidRPr="00AE23DB">
        <w:rPr>
          <w:sz w:val="24"/>
          <w:szCs w:val="24"/>
        </w:rPr>
        <w:t>u točki II</w:t>
      </w:r>
      <w:r w:rsidR="002154EC" w:rsidRPr="00AE23DB">
        <w:rPr>
          <w:sz w:val="24"/>
          <w:szCs w:val="24"/>
        </w:rPr>
        <w:t xml:space="preserve">. izreke </w:t>
      </w:r>
      <w:r>
        <w:rPr>
          <w:sz w:val="24"/>
          <w:szCs w:val="24"/>
        </w:rPr>
        <w:t>na način da ispravno treba stajati:</w:t>
      </w:r>
    </w:p>
    <w:p w:rsidRDefault="00EB6AF5" w:rsidP="00AE23DB" w:rsidR="00AE23DB" w:rsidRPr="00AE23DB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" </w:t>
      </w:r>
      <w:r w:rsidR="00374931" w:rsidRPr="00AE23DB">
        <w:rPr>
          <w:sz w:val="24"/>
          <w:szCs w:val="24"/>
        </w:rPr>
        <w:t xml:space="preserve">II. a) </w:t>
      </w:r>
      <w:r w:rsidR="00AE23DB" w:rsidRPr="00AE23DB">
        <w:rPr>
          <w:sz w:val="24"/>
          <w:szCs w:val="24"/>
        </w:rPr>
        <w:t>Marijan Drljanovčan iz Miholjanca, Antuna Mihanovića 131, OIB: 49708160625 razrješava se dužnosti stečajnog upravitelja Stečajne mase iza stečajnog dužnika F.G. NEKRETNINE d.o.o. iz Velike Gorice, Zagrebačka 17, OIB: 36845630494, (raniji OIB: 36845630494)</w:t>
      </w:r>
      <w:r w:rsidR="00AE23DB">
        <w:rPr>
          <w:sz w:val="24"/>
          <w:szCs w:val="24"/>
        </w:rPr>
        <w:t>.</w:t>
      </w:r>
    </w:p>
    <w:p w:rsidRDefault="00AE23DB" w:rsidP="00AE23DB" w:rsidR="00374931" w:rsidRPr="00AE23DB">
      <w:pPr>
        <w:pStyle w:val="Bezproreda"/>
        <w:ind w:firstLine="708"/>
        <w:jc w:val="both"/>
        <w:rPr>
          <w:sz w:val="24"/>
          <w:szCs w:val="24"/>
        </w:rPr>
      </w:pPr>
      <w:r w:rsidRPr="00AE23DB">
        <w:rPr>
          <w:sz w:val="24"/>
          <w:szCs w:val="24"/>
        </w:rPr>
        <w:t xml:space="preserve">b) </w:t>
      </w:r>
      <w:r w:rsidR="00374931" w:rsidRPr="00AE23DB">
        <w:rPr>
          <w:sz w:val="24"/>
          <w:szCs w:val="24"/>
        </w:rPr>
        <w:t xml:space="preserve"> DAŠA PANJAKOVIĆ SENJIĆ iz Osijeka, Gornjodravska obala 89a, OIB: 39849053592 imenuje se stečajnim upraviteljem Stečajne mase iza stečajnog dužnika F.G. NEKRETNINE d.o.o. iz Velike Gorice, Zagrebačka 17, </w:t>
      </w:r>
      <w:r w:rsidRPr="00AE23DB">
        <w:rPr>
          <w:sz w:val="24"/>
          <w:szCs w:val="24"/>
        </w:rPr>
        <w:t>(raniji OIB: 36845630494)</w:t>
      </w:r>
      <w:r w:rsidR="00374931" w:rsidRPr="00AE23DB">
        <w:rPr>
          <w:sz w:val="24"/>
          <w:szCs w:val="24"/>
        </w:rPr>
        <w:t>.</w:t>
      </w:r>
      <w:r w:rsidR="00EB6AF5">
        <w:rPr>
          <w:sz w:val="24"/>
          <w:szCs w:val="24"/>
        </w:rPr>
        <w:t>"</w:t>
      </w:r>
    </w:p>
    <w:p w:rsidRDefault="004C5B95" w:rsidP="00AE23DB" w:rsidR="004C5B95" w:rsidRPr="00AE23DB">
      <w:pPr>
        <w:pStyle w:val="Bezproreda"/>
        <w:jc w:val="both"/>
        <w:rPr>
          <w:sz w:val="24"/>
          <w:szCs w:val="24"/>
        </w:rPr>
      </w:pPr>
    </w:p>
    <w:p w:rsidRDefault="00D521C0" w:rsidP="00F90A0F" w:rsidR="00D521C0">
      <w:pPr>
        <w:pStyle w:val="Bezproreda"/>
        <w:jc w:val="center"/>
        <w:rPr>
          <w:sz w:val="24"/>
          <w:szCs w:val="24"/>
        </w:rPr>
      </w:pPr>
      <w:r w:rsidRPr="00AE23DB">
        <w:rPr>
          <w:sz w:val="24"/>
          <w:szCs w:val="24"/>
        </w:rPr>
        <w:t>Obrazloženje</w:t>
      </w:r>
    </w:p>
    <w:p w:rsidRDefault="00F90A0F" w:rsidP="00AE23DB" w:rsidR="00F90A0F" w:rsidRPr="00AE23DB">
      <w:pPr>
        <w:pStyle w:val="Bezproreda"/>
        <w:jc w:val="both"/>
        <w:rPr>
          <w:sz w:val="24"/>
          <w:szCs w:val="24"/>
        </w:rPr>
      </w:pPr>
    </w:p>
    <w:p w:rsidRDefault="00F90A0F" w:rsidP="00F90A0F" w:rsidR="00A24557">
      <w:pPr>
        <w:pStyle w:val="Bezproreda"/>
        <w:ind w:firstLine="708"/>
        <w:jc w:val="both"/>
        <w:rPr>
          <w:sz w:val="24"/>
          <w:szCs w:val="24"/>
        </w:rPr>
      </w:pPr>
      <w:r w:rsidRPr="00F90A0F">
        <w:rPr>
          <w:sz w:val="24"/>
          <w:szCs w:val="24"/>
        </w:rPr>
        <w:t>Rješenjem Trgovačkog suda u Zagrebu</w:t>
      </w:r>
      <w:r>
        <w:rPr>
          <w:sz w:val="24"/>
          <w:szCs w:val="24"/>
        </w:rPr>
        <w:t>, Stalna služba Karlovac</w:t>
      </w:r>
      <w:r w:rsidRPr="00F90A0F">
        <w:rPr>
          <w:sz w:val="24"/>
          <w:szCs w:val="24"/>
        </w:rPr>
        <w:t>, broj St-</w:t>
      </w:r>
      <w:r>
        <w:rPr>
          <w:sz w:val="24"/>
          <w:szCs w:val="24"/>
        </w:rPr>
        <w:t>4375/15</w:t>
      </w:r>
      <w:r w:rsidRPr="00F90A0F">
        <w:rPr>
          <w:sz w:val="24"/>
          <w:szCs w:val="24"/>
        </w:rPr>
        <w:t xml:space="preserve">, od </w:t>
      </w:r>
      <w:r>
        <w:rPr>
          <w:sz w:val="24"/>
          <w:szCs w:val="24"/>
        </w:rPr>
        <w:t>09. ožujka 2016</w:t>
      </w:r>
      <w:r w:rsidRPr="00F90A0F">
        <w:rPr>
          <w:sz w:val="24"/>
          <w:szCs w:val="24"/>
        </w:rPr>
        <w:t xml:space="preserve">. nad dužnikom </w:t>
      </w:r>
      <w:r w:rsidRPr="00AE23DB">
        <w:rPr>
          <w:sz w:val="24"/>
          <w:szCs w:val="24"/>
        </w:rPr>
        <w:t>F.G. NEKRETNINE d.o.o. iz Velike Gorice, Zagrebačka 17</w:t>
      </w:r>
      <w:r w:rsidR="00A24557">
        <w:rPr>
          <w:sz w:val="24"/>
          <w:szCs w:val="24"/>
        </w:rPr>
        <w:t>,</w:t>
      </w:r>
      <w:r w:rsidRPr="00F90A0F">
        <w:rPr>
          <w:sz w:val="24"/>
          <w:szCs w:val="24"/>
        </w:rPr>
        <w:t xml:space="preserve"> otvoren je i istovremeno zaključen stečajni postupak</w:t>
      </w:r>
      <w:r w:rsidR="00A24557">
        <w:rPr>
          <w:sz w:val="24"/>
          <w:szCs w:val="24"/>
        </w:rPr>
        <w:t xml:space="preserve"> te je imenovan stečajni upravitelj</w:t>
      </w:r>
      <w:r w:rsidR="00A24557" w:rsidRPr="00A24557">
        <w:rPr>
          <w:sz w:val="24"/>
          <w:szCs w:val="24"/>
        </w:rPr>
        <w:t xml:space="preserve"> </w:t>
      </w:r>
      <w:r w:rsidR="00A24557" w:rsidRPr="00AE23DB">
        <w:rPr>
          <w:sz w:val="24"/>
          <w:szCs w:val="24"/>
        </w:rPr>
        <w:t>Marijan Drljanovčan iz Miholjanca, Antuna Mihanovića 131, OIB: 49708160625</w:t>
      </w:r>
      <w:r w:rsidR="00A24557">
        <w:rPr>
          <w:sz w:val="24"/>
          <w:szCs w:val="24"/>
        </w:rPr>
        <w:t>.</w:t>
      </w:r>
    </w:p>
    <w:p w:rsidRDefault="00A24557" w:rsidP="00F90A0F" w:rsidR="00F90A0F" w:rsidRPr="00F90A0F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="00F90A0F" w:rsidRPr="00F90A0F">
        <w:rPr>
          <w:sz w:val="24"/>
          <w:szCs w:val="24"/>
        </w:rPr>
        <w:t xml:space="preserve">rješenje je postalo pravomoćno dana </w:t>
      </w:r>
      <w:r>
        <w:rPr>
          <w:sz w:val="24"/>
          <w:szCs w:val="24"/>
        </w:rPr>
        <w:t>04. travnja 2016</w:t>
      </w:r>
      <w:r w:rsidR="00F90A0F" w:rsidRPr="00F90A0F">
        <w:rPr>
          <w:sz w:val="24"/>
          <w:szCs w:val="24"/>
        </w:rPr>
        <w:t xml:space="preserve">., te je dužnik brisan iz sudskog registra ovog suda rješenjem, poslovni broj </w:t>
      </w:r>
      <w:r>
        <w:rPr>
          <w:sz w:val="24"/>
          <w:szCs w:val="24"/>
        </w:rPr>
        <w:t>Tt-16/25707</w:t>
      </w:r>
      <w:r w:rsidR="00F90A0F" w:rsidRPr="00F90A0F">
        <w:rPr>
          <w:sz w:val="24"/>
          <w:szCs w:val="24"/>
        </w:rPr>
        <w:t xml:space="preserve"> od </w:t>
      </w:r>
      <w:r>
        <w:rPr>
          <w:sz w:val="24"/>
          <w:szCs w:val="24"/>
        </w:rPr>
        <w:t>09. kolovoza 2016</w:t>
      </w:r>
      <w:r w:rsidR="00F90A0F" w:rsidRPr="00F90A0F">
        <w:rPr>
          <w:sz w:val="24"/>
          <w:szCs w:val="24"/>
        </w:rPr>
        <w:t>. godine.</w:t>
      </w:r>
    </w:p>
    <w:p w:rsidRDefault="00F90A0F" w:rsidP="00A24557" w:rsidR="00F90A0F">
      <w:pPr>
        <w:pStyle w:val="Bezproreda"/>
        <w:ind w:firstLine="708"/>
        <w:jc w:val="both"/>
        <w:rPr>
          <w:sz w:val="24"/>
          <w:szCs w:val="24"/>
        </w:rPr>
      </w:pPr>
      <w:r w:rsidRPr="00F90A0F">
        <w:rPr>
          <w:sz w:val="24"/>
          <w:szCs w:val="24"/>
        </w:rPr>
        <w:t xml:space="preserve">Podneskom od </w:t>
      </w:r>
      <w:r w:rsidR="00A24557">
        <w:rPr>
          <w:sz w:val="24"/>
          <w:szCs w:val="24"/>
        </w:rPr>
        <w:t>10. kolovoza 2016</w:t>
      </w:r>
      <w:r w:rsidRPr="00F90A0F">
        <w:rPr>
          <w:sz w:val="24"/>
          <w:szCs w:val="24"/>
        </w:rPr>
        <w:t>., vjerovnik RH, MF, PU obavijestio je ovaj sud o novonastaloj činjenici da dužnik ima imovinu koju je moguće unovčiti temeljem članka 133 stavka 2 SZ-a.</w:t>
      </w:r>
    </w:p>
    <w:p w:rsidRDefault="00A24557" w:rsidP="00A24557" w:rsidR="00A24557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broj St-4375/15 od 26. listopada 2016., određen je nastavak postupka radi naknadne diobe, koje rješenje je ispravljeno rješenjem ovog suda broj St-1141/17</w:t>
      </w:r>
      <w:r w:rsidR="00940591">
        <w:rPr>
          <w:sz w:val="24"/>
          <w:szCs w:val="24"/>
        </w:rPr>
        <w:t>-15</w:t>
      </w:r>
      <w:r>
        <w:rPr>
          <w:sz w:val="24"/>
          <w:szCs w:val="24"/>
        </w:rPr>
        <w:t xml:space="preserve"> od 15. lipnja 2018. godine u pogledu naziva stečajnog upravitelja.</w:t>
      </w:r>
    </w:p>
    <w:p w:rsidRDefault="00A24557" w:rsidP="00940591" w:rsidR="004C5B95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 </w:t>
      </w:r>
      <w:r w:rsidR="00940591">
        <w:rPr>
          <w:sz w:val="24"/>
          <w:szCs w:val="24"/>
        </w:rPr>
        <w:t>ovog suda broj St-1141/17-16</w:t>
      </w:r>
      <w:r w:rsidR="0011280D">
        <w:rPr>
          <w:sz w:val="24"/>
          <w:szCs w:val="24"/>
        </w:rPr>
        <w:t xml:space="preserve"> od 15. lipnja 2018.,</w:t>
      </w:r>
      <w:r w:rsidR="00940591">
        <w:rPr>
          <w:sz w:val="24"/>
          <w:szCs w:val="24"/>
        </w:rPr>
        <w:t xml:space="preserve"> za stečajnog upravitelja </w:t>
      </w:r>
      <w:r w:rsidR="0011280D">
        <w:rPr>
          <w:sz w:val="24"/>
          <w:szCs w:val="24"/>
        </w:rPr>
        <w:lastRenderedPageBreak/>
        <w:t xml:space="preserve">je </w:t>
      </w:r>
      <w:r w:rsidR="00940591">
        <w:rPr>
          <w:sz w:val="24"/>
          <w:szCs w:val="24"/>
        </w:rPr>
        <w:t xml:space="preserve">imenovana </w:t>
      </w:r>
      <w:r w:rsidR="00940591" w:rsidRPr="00AE23DB">
        <w:rPr>
          <w:sz w:val="24"/>
          <w:szCs w:val="24"/>
        </w:rPr>
        <w:t>DAŠA PANJAKOVIĆ SENJIĆ iz Osijeka, Gornjodravska obala 89a, OIB: 39849053592</w:t>
      </w:r>
      <w:r w:rsidR="00940591">
        <w:rPr>
          <w:sz w:val="24"/>
          <w:szCs w:val="24"/>
        </w:rPr>
        <w:t>.</w:t>
      </w:r>
    </w:p>
    <w:p w:rsidRDefault="00EB6AF5" w:rsidP="00940591" w:rsidR="00EB6AF5" w:rsidRPr="00EB6AF5">
      <w:pPr>
        <w:pStyle w:val="Bezproreda"/>
        <w:ind w:firstLine="708"/>
        <w:jc w:val="both"/>
        <w:rPr>
          <w:sz w:val="24"/>
          <w:szCs w:val="24"/>
        </w:rPr>
      </w:pPr>
      <w:r w:rsidRPr="00EB6AF5">
        <w:rPr>
          <w:bCs/>
          <w:sz w:val="24"/>
          <w:szCs w:val="24"/>
        </w:rPr>
        <w:t>Odgovarajućom primjenom odredbe čl. 342. st. 1., 2. i 4. Zakona o parničnom postupku ("Narodne novine" broj 53/91, 91/92, 112/99, 88/01, 117/03, 88/05, 02/07, 84/08, 123/08, 57/11 i 25/13 – dalje: ZPP), a u svezi s člankom 10 SZ-a (NN 71/15, 104/17), navedena pogreška u pisanju ispravljena i odlučeno je kao u izreci ovog rješenja.</w:t>
      </w:r>
    </w:p>
    <w:p w:rsidRDefault="009255A8" w:rsidP="00AE23DB" w:rsidR="009255A8" w:rsidRPr="00AE23DB">
      <w:pPr>
        <w:pStyle w:val="Bezproreda"/>
        <w:jc w:val="both"/>
        <w:rPr>
          <w:sz w:val="24"/>
          <w:szCs w:val="24"/>
        </w:rPr>
      </w:pPr>
    </w:p>
    <w:p w:rsidRDefault="004C5DF2" w:rsidP="00AE23DB" w:rsidR="004C5DF2" w:rsidRPr="00AE23DB">
      <w:pPr>
        <w:pStyle w:val="Bezproreda"/>
        <w:jc w:val="both"/>
        <w:rPr>
          <w:sz w:val="24"/>
          <w:szCs w:val="24"/>
        </w:rPr>
      </w:pPr>
    </w:p>
    <w:p w:rsidRDefault="00D521C0" w:rsidP="00940591" w:rsidR="00D521C0" w:rsidRPr="00AE23DB">
      <w:pPr>
        <w:pStyle w:val="Bezproreda"/>
        <w:jc w:val="center"/>
        <w:rPr>
          <w:sz w:val="24"/>
          <w:szCs w:val="24"/>
        </w:rPr>
      </w:pPr>
      <w:r w:rsidRPr="00AE23DB">
        <w:rPr>
          <w:sz w:val="24"/>
          <w:szCs w:val="24"/>
        </w:rPr>
        <w:t xml:space="preserve">U Zagrebu, </w:t>
      </w:r>
      <w:r w:rsidR="00940591">
        <w:rPr>
          <w:sz w:val="24"/>
          <w:szCs w:val="24"/>
        </w:rPr>
        <w:t>07. studenog</w:t>
      </w:r>
      <w:r w:rsidR="002A7F64" w:rsidRPr="00AE23DB">
        <w:rPr>
          <w:sz w:val="24"/>
          <w:szCs w:val="24"/>
        </w:rPr>
        <w:t xml:space="preserve"> 2018</w:t>
      </w:r>
      <w:r w:rsidRPr="00AE23DB">
        <w:rPr>
          <w:sz w:val="24"/>
          <w:szCs w:val="24"/>
        </w:rPr>
        <w:t>. godine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  <w:r w:rsidRPr="00AE23DB">
        <w:rPr>
          <w:sz w:val="24"/>
          <w:szCs w:val="24"/>
        </w:rPr>
        <w:tab/>
        <w:t xml:space="preserve">                  </w:t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</w:r>
      <w:r w:rsidRPr="00AE23DB">
        <w:rPr>
          <w:sz w:val="24"/>
          <w:szCs w:val="24"/>
        </w:rPr>
        <w:tab/>
        <w:t xml:space="preserve">                      </w:t>
      </w:r>
      <w:r w:rsidR="000902A3" w:rsidRPr="00AE23DB">
        <w:rPr>
          <w:sz w:val="24"/>
          <w:szCs w:val="24"/>
        </w:rPr>
        <w:tab/>
        <w:t xml:space="preserve">            </w:t>
      </w:r>
      <w:r w:rsidRPr="00AE23DB">
        <w:rPr>
          <w:sz w:val="24"/>
          <w:szCs w:val="24"/>
        </w:rPr>
        <w:t xml:space="preserve"> </w:t>
      </w:r>
      <w:r w:rsidR="005B73DD" w:rsidRPr="00AE23DB">
        <w:rPr>
          <w:sz w:val="24"/>
          <w:szCs w:val="24"/>
        </w:rPr>
        <w:t xml:space="preserve">        </w:t>
      </w:r>
      <w:r w:rsidRPr="00AE23DB">
        <w:rPr>
          <w:sz w:val="24"/>
          <w:szCs w:val="24"/>
        </w:rPr>
        <w:t>SUDAC:</w:t>
      </w:r>
    </w:p>
    <w:p w:rsidRDefault="000902A3" w:rsidP="00E53D3D" w:rsidR="00A30F23">
      <w:pPr>
        <w:pStyle w:val="Uvuenotijeloteksta"/>
        <w:ind w:firstLine="141" w:left="1983"/>
        <w:jc w:val="right"/>
      </w:pPr>
      <w:r w:rsidRPr="00AE23DB">
        <w:t xml:space="preserve">      Vesna Sremac </w:t>
      </w:r>
      <w:r w:rsidR="00D521C0" w:rsidRPr="00AE23DB">
        <w:t>Šoštar</w:t>
      </w:r>
      <w:r w:rsidR="00A30F23">
        <w:t>,v.r.</w:t>
      </w:r>
    </w:p>
    <w:p w:rsidRDefault="00A30F23" w:rsidP="00D338FD" w:rsidR="00A30F23">
      <w:pPr>
        <w:pStyle w:val="Uvuenotijeloteksta"/>
        <w:ind w:firstLine="141" w:left="1983"/>
        <w:jc w:val="right"/>
      </w:pPr>
      <w:r>
        <w:t>Za točnost otpravka</w:t>
      </w:r>
    </w:p>
    <w:p w:rsidRDefault="00A30F23" w:rsidP="00940591" w:rsidR="00D521C0" w:rsidRPr="00A30F23">
      <w:pPr>
        <w:pStyle w:val="Bezproreda"/>
        <w:jc w:val="right"/>
        <w:rPr>
          <w:sz w:val="24"/>
          <w:szCs w:val="24"/>
        </w:rPr>
      </w:pPr>
      <w:r w:rsidRPr="00A30F23">
        <w:rPr>
          <w:sz w:val="24"/>
          <w:szCs w:val="24"/>
        </w:rPr>
        <w:t>Matea Bizjak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</w:p>
    <w:p w:rsidRDefault="00AF0F71" w:rsidP="00AE23DB" w:rsidR="00AF0F71" w:rsidRPr="00AE23DB">
      <w:pPr>
        <w:pStyle w:val="Bezproreda"/>
        <w:jc w:val="both"/>
        <w:rPr>
          <w:sz w:val="24"/>
          <w:szCs w:val="24"/>
        </w:rPr>
      </w:pP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  <w:r w:rsidRPr="00AE23DB">
        <w:rPr>
          <w:sz w:val="24"/>
          <w:szCs w:val="24"/>
        </w:rPr>
        <w:t>UPUTA O PRAVNOM LIJEKU: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  <w:r w:rsidRPr="00AE23DB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AE23DB" w:rsidR="00D521C0" w:rsidRPr="00AE23DB">
      <w:pPr>
        <w:pStyle w:val="Bezproreda"/>
        <w:jc w:val="both"/>
        <w:rPr>
          <w:sz w:val="24"/>
          <w:szCs w:val="24"/>
        </w:rPr>
      </w:pPr>
    </w:p>
    <w:p w:rsidRDefault="00C975D1" w:rsidP="00AE23DB" w:rsidR="00C975D1" w:rsidRPr="00AE23DB">
      <w:pPr>
        <w:pStyle w:val="Bezproreda"/>
        <w:jc w:val="both"/>
        <w:rPr>
          <w:sz w:val="24"/>
          <w:szCs w:val="24"/>
        </w:rPr>
      </w:pPr>
    </w:p>
    <w:sectPr w:rsidSect="00940591" w:rsidR="00C975D1" w:rsidRPr="00AE23DB">
      <w:headerReference w:type="default" r:id="rId10"/>
      <w:headerReference w:type="firs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48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</w:t>
        </w:r>
        <w:r w:rsidR="00C975D1">
          <w:rPr>
            <w:rFonts w:cs="Times New Roman" w:hAnsi="Times New Roman" w:ascii="Times New Roman"/>
            <w:sz w:val="24"/>
            <w:szCs w:val="24"/>
          </w:rPr>
          <w:t>-</w:t>
        </w:r>
        <w:r w:rsidR="00940591">
          <w:rPr>
            <w:rFonts w:cs="Times New Roman" w:hAnsi="Times New Roman" w:ascii="Times New Roman"/>
            <w:sz w:val="24"/>
            <w:szCs w:val="24"/>
          </w:rPr>
          <w:t>1141/17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0F2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r w:rsidR="00E02A76">
      <w:rPr>
        <w:rFonts w:cs="Times New Roman" w:hAnsi="Times New Roman" w:ascii="Times New Roman"/>
        <w:sz w:val="24"/>
        <w:szCs w:val="24"/>
      </w:rPr>
      <w:t>1141/17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6B421D"/>
    <w:multiLevelType w:val="hybridMultilevel"/>
    <w:tmpl w:val="4DC62ED6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F0B0858"/>
    <w:multiLevelType w:val="hybridMultilevel"/>
    <w:tmpl w:val="16BA4B2C"/>
    <w:lvl w:tplc="AB42997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D74328F"/>
    <w:multiLevelType w:val="hybridMultilevel"/>
    <w:tmpl w:val="FEA2371E"/>
    <w:lvl w:tplc="D5FA724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5AB502F"/>
    <w:multiLevelType w:val="hybridMultilevel"/>
    <w:tmpl w:val="A38EEF24"/>
    <w:lvl w:tplc="C80C212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8E4E39"/>
    <w:multiLevelType w:val="hybridMultilevel"/>
    <w:tmpl w:val="526C92D8"/>
    <w:lvl w:tplc="DA569EEC" w:ilvl="0">
      <w:start w:val="1"/>
      <w:numFmt w:val="decimal"/>
      <w:lvlText w:val="%1."/>
      <w:lvlJc w:val="left"/>
      <w:pPr>
        <w:ind w:hanging="990" w:left="169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1410D82"/>
    <w:multiLevelType w:val="hybridMultilevel"/>
    <w:tmpl w:val="DFD4709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2"/>
  </w:num>
  <w:num w:numId="10">
    <w:abstractNumId w:val="11"/>
  </w:num>
  <w:num w:numId="11">
    <w:abstractNumId w:val="8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239CD"/>
    <w:rsid w:val="000824E6"/>
    <w:rsid w:val="00086E82"/>
    <w:rsid w:val="000902A3"/>
    <w:rsid w:val="00093EB2"/>
    <w:rsid w:val="0011280D"/>
    <w:rsid w:val="00132EB6"/>
    <w:rsid w:val="00145CC1"/>
    <w:rsid w:val="001C6236"/>
    <w:rsid w:val="001C6C61"/>
    <w:rsid w:val="002154EC"/>
    <w:rsid w:val="002226B6"/>
    <w:rsid w:val="00252F09"/>
    <w:rsid w:val="00267395"/>
    <w:rsid w:val="002A7F64"/>
    <w:rsid w:val="002E4D11"/>
    <w:rsid w:val="00320683"/>
    <w:rsid w:val="00374931"/>
    <w:rsid w:val="003B0FB3"/>
    <w:rsid w:val="004A01E6"/>
    <w:rsid w:val="004C5B95"/>
    <w:rsid w:val="004C5DF2"/>
    <w:rsid w:val="004F4680"/>
    <w:rsid w:val="00571836"/>
    <w:rsid w:val="005A47E1"/>
    <w:rsid w:val="005B73DD"/>
    <w:rsid w:val="006047B5"/>
    <w:rsid w:val="00666A5B"/>
    <w:rsid w:val="007C5EDC"/>
    <w:rsid w:val="007F5098"/>
    <w:rsid w:val="00872963"/>
    <w:rsid w:val="008D1EB1"/>
    <w:rsid w:val="00913822"/>
    <w:rsid w:val="009255A8"/>
    <w:rsid w:val="00927A34"/>
    <w:rsid w:val="00940591"/>
    <w:rsid w:val="00A24557"/>
    <w:rsid w:val="00A30F23"/>
    <w:rsid w:val="00A40E24"/>
    <w:rsid w:val="00A92E51"/>
    <w:rsid w:val="00AE06F9"/>
    <w:rsid w:val="00AE23DB"/>
    <w:rsid w:val="00AF0F71"/>
    <w:rsid w:val="00AF3A52"/>
    <w:rsid w:val="00AF4329"/>
    <w:rsid w:val="00B95733"/>
    <w:rsid w:val="00BA0982"/>
    <w:rsid w:val="00BA4A6C"/>
    <w:rsid w:val="00BB454C"/>
    <w:rsid w:val="00BF1B28"/>
    <w:rsid w:val="00C4587E"/>
    <w:rsid w:val="00C80F91"/>
    <w:rsid w:val="00C975D1"/>
    <w:rsid w:val="00D521C0"/>
    <w:rsid w:val="00D52393"/>
    <w:rsid w:val="00D5301B"/>
    <w:rsid w:val="00D70966"/>
    <w:rsid w:val="00DF13A3"/>
    <w:rsid w:val="00DF2801"/>
    <w:rsid w:val="00E02A76"/>
    <w:rsid w:val="00E65DFB"/>
    <w:rsid w:val="00EB6AF5"/>
    <w:rsid w:val="00F3443A"/>
    <w:rsid w:val="00F83E1B"/>
    <w:rsid w:val="00F9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57684841556</item>
      <item>, OIB 85821130368</item>
      <item>, OIB null</item>
    </izvorni_sadrzaj>
    <derivirana_varijabla naziv="DomainObject.Predmet.SudioniciListNazivOIB_1">
      <item>, OIB 57684841556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2417</properties:Characters>
  <properties:Lines>64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2018-11-07T12:01:00Z</dcterms:created>
  <dc:creator>Vesna Sremac Šoštar</dc:creator>
  <cp:lastModifiedBy>Matea Bizjak</cp:lastModifiedBy>
  <cp:lastPrinted>2018-11-07T12:30:00Z</cp:lastPrinted>
  <dcterms:modified xmlns:xsi="http://www.w3.org/2001/XMLSchema-instance" xsi:type="dcterms:W3CDTF">2018-11-07T12:30:00Z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(St-1141-17-DOPUNSKO RJEŠENJE - razrješenje.docx)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