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8f4bd" w14:paraId="128f4bd" w:rsidRDefault="00FC1ED6" w:rsidP="005D7BF8" w:rsidR="00FC1ED6"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C1ED6" w:rsidP="005D7BF8" w:rsidR="00FC1ED6" w:rsidRPr="005D7BF8">
      <w:pPr>
        <w:pStyle w:val="Bezproreda"/>
        <w:jc w:val="both"/>
      </w:pPr>
      <w:r w:rsidRPr="005D7BF8">
        <w:rPr>
          <w:rFonts w:eastAsia="MS Mincho"/>
        </w:rPr>
        <w:t xml:space="preserve">   REPUBLIKA HRVATSKA</w:t>
      </w:r>
    </w:p>
    <w:p w:rsidRDefault="00FC1ED6" w:rsidP="005D7BF8" w:rsidR="00FC1ED6" w:rsidRPr="005D7BF8">
      <w:pPr>
        <w:pStyle w:val="Bezproreda"/>
        <w:jc w:val="both"/>
      </w:pPr>
      <w:r w:rsidRPr="005D7BF8">
        <w:rPr>
          <w:rFonts w:eastAsia="MS Mincho"/>
        </w:rPr>
        <w:t>TRGOVAČKI SUD U RIJECI</w:t>
      </w:r>
    </w:p>
    <w:p w:rsidRDefault="00FC1ED6" w:rsidP="005D7BF8" w:rsidR="00FC1ED6" w:rsidRPr="005D7BF8">
      <w:pPr>
        <w:pStyle w:val="Bezproreda"/>
        <w:jc w:val="both"/>
        <w:rPr>
          <w:rFonts w:eastAsia="MS Mincho"/>
        </w:rPr>
      </w:pPr>
      <w:r w:rsidRPr="005D7BF8">
        <w:rPr>
          <w:rFonts w:eastAsia="MS Mincho"/>
        </w:rPr>
        <w:t xml:space="preserve">       Rijeka, Zadarska 1 i 3</w:t>
      </w:r>
    </w:p>
    <w:p w:rsidRDefault="00FC1ED6" w:rsidR="00FC1ED6"/>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D5415B" w:rsidRPr="00D5415B">
        <w:rPr>
          <w:b/>
        </w:rPr>
        <w:t>STUDIO ENEA jednostavno društvo s ograničenom odgovornošću za frizerske usluge, OPATIJA, Kosićevo 11, OIB 07772010736</w:t>
      </w:r>
      <w:r w:rsidR="009823D9" w:rsidRPr="009823D9">
        <w:rPr>
          <w:b/>
        </w:rPr>
        <w:t xml:space="preserve">, </w:t>
      </w:r>
      <w:r w:rsidR="001C7A55" w:rsidRPr="001C7A55">
        <w:t xml:space="preserve">dana </w:t>
      </w:r>
      <w:r w:rsidR="00076E17">
        <w:t>16</w:t>
      </w:r>
      <w:r w:rsidR="000D5434">
        <w:t>. lipnja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D5415B" w:rsidRPr="00D5415B">
        <w:rPr>
          <w:b/>
        </w:rPr>
        <w:t>STUDIO ENEA jednostavno društvo s ograničenom odgovornošću za frizerske usluge, OPATIJA, Kosićevo 11, OIB 07772010736</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1E174F">
        <w:t xml:space="preserve"> </w:t>
      </w:r>
      <w:r w:rsidR="00D5415B">
        <w:t>Zdravko Čupković iz Rijeke, Z. Kučića 3, OIB 74095088079</w:t>
      </w:r>
      <w:r w:rsidR="00CF41D3" w:rsidRPr="00AC3075">
        <w:t>.</w:t>
      </w:r>
      <w:r w:rsidR="00C848FC" w:rsidRPr="00AC3075">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D5415B" w:rsidRPr="00D5415B">
        <w:rPr>
          <w:b/>
        </w:rPr>
        <w:t>STUDIO ENEA jednostavno društvo s ograničenom odgovornošću za frizerske usluge, OPATIJA, Kosićevo 11, OIB 07772010736</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D5415B" w:rsidP="00D5415B" w:rsidR="00D5415B" w:rsidRPr="00D5415B">
      <w:pPr>
        <w:jc w:val="both"/>
      </w:pPr>
      <w:r w:rsidRPr="00D5415B">
        <w:tab/>
        <w:t xml:space="preserve">Financijska agencija, Regionalni centar Rijeka podnijela je ovome sudu 12. svibnja 2016. godine prijedlog za otvaranje stečajnog postupka nad dužnikom STUDIO ENEA jednostavno društvo s ograničenom odgovornošću za frizerske usluge, OPATIJA, Kosićevo 11, OIB 07772010736 (dalje: dužnik) temeljem čl.110. st.1. Stečajnog zakona (Narodne novine, br. 71/15, dalje: SZ-a). </w:t>
      </w:r>
    </w:p>
    <w:p w:rsidRDefault="00D5415B" w:rsidP="00D5415B" w:rsidR="00D5415B">
      <w:pPr>
        <w:jc w:val="both"/>
      </w:pPr>
      <w:r w:rsidRPr="00D5415B">
        <w:tab/>
        <w:t xml:space="preserve">Predlagatelj je u prijedlogu naveo da dužnik na dan 10. svibnja 2016. godine u Očevidniku redoslijeda osnova za plaćanje ima evidentirane neizvršene osnove za plaćanje u neprekinutom razdoblju od 120 dana u ukupnom iznosu od 19.148,68 kn u koji iznos je uračunata i kamata i naknada Financijske agencije za provedbe ovrhe i da dužnik ima dvoje zaposlenika. </w:t>
      </w:r>
    </w:p>
    <w:p w:rsidRDefault="00D5415B" w:rsidP="00D5415B" w:rsidR="00D5415B" w:rsidRPr="00D5415B">
      <w:pPr>
        <w:jc w:val="both"/>
      </w:pPr>
    </w:p>
    <w:p w:rsidRDefault="00D5415B" w:rsidP="00D5415B" w:rsidR="00D5415B" w:rsidRPr="00D5415B">
      <w:pPr>
        <w:jc w:val="both"/>
      </w:pPr>
      <w:r w:rsidRPr="00D5415B">
        <w:lastRenderedPageBreak/>
        <w:tab/>
        <w:t xml:space="preserve">Rješenjem posl. br. St-1082/16-4 od 7. studenog 2016. godine pokrenut je prethodni postupak radi utvrđivanja pretpostavki za otvaranje stečajnog postupka nad dužnikom, te naloženo osobi ovlaštenoj za zastupanje dužnika Enei Šturm iz Opatije, Kosićevo 11,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D5415B" w:rsidP="00D5415B" w:rsidR="00D5415B" w:rsidRPr="00D5415B">
      <w:pPr>
        <w:jc w:val="both"/>
      </w:pPr>
      <w:r w:rsidRPr="00D5415B">
        <w:tab/>
        <w:t xml:space="preserve">Rješenjem posl. br. St-1082/16-9 od </w:t>
      </w:r>
      <w:r>
        <w:t>0</w:t>
      </w:r>
      <w:r w:rsidRPr="00D5415B">
        <w:t>9. veljače 2017. godine u prethodnom postupku radi utvrđivanja pretpostavki za otvaranje stečajnog postupka nad dužnikom imenovan je privremeni stečajni upravitelj Zdravko Čupković iz Rijeke, Z. Kučića 3, čija je dužnost u prethodnom postupku bila iznijeti svoje mišljenje o tome postoji li razlog za otvaranje stečajnog postupka, te posebno mogu li se imovinom dužnika namiriti troškovi postupka temeljem čl.119. st.2. SZ-a.</w:t>
      </w:r>
    </w:p>
    <w:p w:rsidRDefault="00D5415B" w:rsidP="00D5415B" w:rsidR="00D5415B" w:rsidRPr="00D5415B">
      <w:pPr>
        <w:jc w:val="both"/>
      </w:pPr>
      <w:r w:rsidRPr="00D5415B">
        <w:tab/>
        <w:t>U prethodnom postupku privremeni stečajni upravitelj utvrdio je da je dužnik   započeo s poslovanjem 25. kolovoza 2015. godine s registriranom djelatnošću –frizerski saloni i saloni za uljepšavanje. Dužnik je u neprekidnoj blokadi transakcijskog računa od 12.01.2016. godine do 21.04.2017.</w:t>
      </w:r>
      <w:r>
        <w:t xml:space="preserve"> </w:t>
      </w:r>
      <w:r w:rsidRPr="00D5415B">
        <w:t>g</w:t>
      </w:r>
      <w:r>
        <w:t>odine</w:t>
      </w:r>
      <w:r w:rsidRPr="00D5415B">
        <w:t xml:space="preserve"> ili 464 dana. U radnom odnosu  kod dužnika na dan podnošenja prijedloga za otvaranje stečajnog postupka nad dužnikom  zaposlena su dva radnika.</w:t>
      </w:r>
    </w:p>
    <w:p w:rsidRDefault="00D5415B" w:rsidP="00D5415B" w:rsidR="00D5415B" w:rsidRPr="00D5415B">
      <w:pPr>
        <w:jc w:val="both"/>
      </w:pPr>
      <w:r w:rsidRPr="00D5415B">
        <w:tab/>
        <w:t xml:space="preserve">Prema bilanci dužnika na dan 31.12.2015. godine dužnik ima iskazanu imovinu u iznosu 7.036,00 kn, a čini je  kratkotrajna imovina koja se sastoji od zaliha u visini od 6.679,00 kn,  novac u banci/blagajni u visini od 357,00 kn.                                                                     </w:t>
      </w:r>
    </w:p>
    <w:p w:rsidRDefault="00D5415B" w:rsidP="00D5415B" w:rsidR="00D5415B" w:rsidRPr="00D5415B">
      <w:pPr>
        <w:jc w:val="both"/>
      </w:pPr>
      <w:r w:rsidRPr="00D5415B">
        <w:t xml:space="preserve"> </w:t>
      </w:r>
      <w:r w:rsidRPr="00D5415B">
        <w:tab/>
        <w:t xml:space="preserve">   Obzirom da je u prethodnom postupku utvrđeno postojanje stečajnog razloga iz čl. 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od 32.000,00 kn.</w:t>
      </w:r>
    </w:p>
    <w:p w:rsidRDefault="00D5415B" w:rsidP="00D5415B" w:rsidR="00D5415B" w:rsidRPr="00D5415B">
      <w:pPr>
        <w:jc w:val="both"/>
      </w:pPr>
      <w:r>
        <w:tab/>
      </w:r>
      <w:r w:rsidRPr="00D5415B">
        <w:t>Strukturu predvidivih  troškova čine;</w:t>
      </w:r>
    </w:p>
    <w:p w:rsidRDefault="00D5415B" w:rsidP="00D5415B" w:rsidR="00D5415B" w:rsidRPr="00D5415B">
      <w:pPr>
        <w:jc w:val="both"/>
      </w:pPr>
      <w:r w:rsidRPr="00D5415B">
        <w:t>1.</w:t>
      </w:r>
      <w:r w:rsidRPr="00D5415B">
        <w:tab/>
        <w:t xml:space="preserve"> troškovi  zbrinjavanja arhive </w:t>
      </w:r>
      <w:r w:rsidRPr="00D5415B">
        <w:tab/>
      </w:r>
      <w:r w:rsidRPr="00D5415B">
        <w:tab/>
      </w:r>
      <w:r w:rsidRPr="00D5415B">
        <w:tab/>
      </w:r>
      <w:r>
        <w:t xml:space="preserve">           </w:t>
      </w:r>
      <w:r w:rsidRPr="00D5415B">
        <w:t xml:space="preserve"> 1.000,00 kn</w:t>
      </w:r>
    </w:p>
    <w:p w:rsidRDefault="00D5415B" w:rsidP="00D5415B" w:rsidR="00D5415B" w:rsidRPr="00D5415B">
      <w:pPr>
        <w:jc w:val="both"/>
      </w:pPr>
      <w:r w:rsidRPr="00D5415B">
        <w:t>2.</w:t>
      </w:r>
      <w:r w:rsidRPr="00D5415B">
        <w:tab/>
        <w:t>naknada troškova stečajnom upravitelju u iznosu</w:t>
      </w:r>
      <w:r w:rsidRPr="00D5415B">
        <w:tab/>
        <w:t>3.000,00 kn</w:t>
      </w:r>
    </w:p>
    <w:p w:rsidRDefault="00D5415B" w:rsidP="00D5415B" w:rsidR="00D5415B" w:rsidRPr="00D5415B">
      <w:pPr>
        <w:jc w:val="both"/>
      </w:pPr>
      <w:r w:rsidRPr="00D5415B">
        <w:t>3.</w:t>
      </w:r>
      <w:r w:rsidRPr="00D5415B">
        <w:tab/>
        <w:t xml:space="preserve">nagrada stečajnom upravitelju u bruto iznosu </w:t>
      </w:r>
      <w:r>
        <w:t xml:space="preserve">        </w:t>
      </w:r>
      <w:r w:rsidRPr="00D5415B">
        <w:t>10.000,00 kn</w:t>
      </w:r>
    </w:p>
    <w:p w:rsidRDefault="00D5415B" w:rsidP="00D5415B" w:rsidR="00D5415B" w:rsidRPr="00D5415B">
      <w:pPr>
        <w:jc w:val="both"/>
      </w:pPr>
      <w:r w:rsidRPr="00D5415B">
        <w:t>4.</w:t>
      </w:r>
      <w:r w:rsidRPr="00D5415B">
        <w:tab/>
        <w:t xml:space="preserve">nagrada privremenom stečajnom upravitelju bruto </w:t>
      </w:r>
      <w:r w:rsidRPr="00D5415B">
        <w:tab/>
        <w:t>6.000,00 kn</w:t>
      </w:r>
    </w:p>
    <w:p w:rsidRDefault="00D5415B" w:rsidP="00D5415B" w:rsidR="00D5415B" w:rsidRPr="00D5415B">
      <w:pPr>
        <w:jc w:val="both"/>
      </w:pPr>
      <w:r w:rsidRPr="00D5415B">
        <w:t>5.</w:t>
      </w:r>
      <w:r w:rsidRPr="00D5415B">
        <w:tab/>
        <w:t xml:space="preserve">troškovi knjigovodstva </w:t>
      </w:r>
      <w:r w:rsidRPr="00D5415B">
        <w:tab/>
      </w:r>
      <w:r w:rsidRPr="00D5415B">
        <w:tab/>
      </w:r>
      <w:r w:rsidRPr="00D5415B">
        <w:tab/>
      </w:r>
      <w:r>
        <w:t xml:space="preserve">          </w:t>
      </w:r>
      <w:r w:rsidRPr="00D5415B">
        <w:t>12.000,00 kn</w:t>
      </w:r>
    </w:p>
    <w:p w:rsidRDefault="00320B90" w:rsidP="002555FE"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D5415B">
        <w:t>09. svibnja</w:t>
      </w:r>
      <w:r>
        <w:t xml:space="preserve"> 2017. godine </w:t>
      </w:r>
      <w:r w:rsidR="006D7039">
        <w:t xml:space="preserve">pozvane su osobe koje imaju pravni interes za provedbom stečajnog postupka da u roku od 15 dana uplate predujam u visini od </w:t>
      </w:r>
      <w:r w:rsidR="00D5415B">
        <w:t>32</w:t>
      </w:r>
      <w:r w:rsidR="00A35E24">
        <w:t>.000</w:t>
      </w:r>
      <w:r w:rsidR="00B579B0">
        <w:t>,00</w:t>
      </w:r>
      <w:r w:rsidR="00316D43">
        <w:t xml:space="preserve"> </w:t>
      </w:r>
      <w:r w:rsidR="006D7039">
        <w:t xml:space="preserve">kn, za namirenje troškova </w:t>
      </w:r>
      <w:r w:rsidR="00D5415B">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D5415B">
        <w:t>09. svibnja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D5415B">
        <w:t>09.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D5415B">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2555FE">
        <w:rPr>
          <w:bCs/>
        </w:rPr>
        <w:t>16</w:t>
      </w:r>
      <w:r w:rsidR="000D5434">
        <w:rPr>
          <w:bCs/>
        </w:rPr>
        <w:t>. lipnja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FC1ED6" w:rsidR="009B4123">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E74B8F" w:rsidP="00E74B8F" w:rsidR="00E74B8F">
      <w:pPr>
        <w:ind w:firstLine="708" w:left="1416"/>
        <w:jc w:val="right"/>
      </w:pPr>
      <w:r>
        <w:t xml:space="preserve"> </w:t>
      </w: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C67034" w:rsidP="00C67034" w:rsidR="00C67034">
      <w:pPr>
        <w:rPr>
          <w:b/>
          <w:sz w:val="20"/>
          <w:szCs w:val="20"/>
        </w:rPr>
      </w:pPr>
    </w:p>
    <w:p w:rsidRDefault="00C67034" w:rsidP="00C67034" w:rsidR="00C67034">
      <w:pPr>
        <w:rPr>
          <w:b/>
          <w:sz w:val="20"/>
          <w:szCs w:val="20"/>
        </w:rPr>
      </w:pPr>
    </w:p>
    <w:p w:rsidRDefault="00FC1ED6" w:rsidP="00C67034" w:rsidR="00FC1ED6">
      <w:pPr>
        <w:rPr>
          <w:b/>
          <w:sz w:val="20"/>
          <w:szCs w:val="20"/>
        </w:rPr>
      </w:pPr>
    </w:p>
    <w:p w:rsidRDefault="00FC1ED6" w:rsidP="00C67034" w:rsidR="00FC1ED6">
      <w:pPr>
        <w:rPr>
          <w:b/>
          <w:sz w:val="20"/>
          <w:szCs w:val="20"/>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1869F4">
        <w:rPr>
          <w:sz w:val="20"/>
          <w:szCs w:val="20"/>
        </w:rPr>
        <w:t>Enea Šturm</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2555FE">
        <w:rPr>
          <w:sz w:val="20"/>
          <w:szCs w:val="20"/>
        </w:rPr>
        <w:t>16</w:t>
      </w:r>
      <w:r w:rsidR="000D5434">
        <w:rPr>
          <w:sz w:val="20"/>
          <w:szCs w:val="20"/>
        </w:rPr>
        <w:t>.6.</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1ED6">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D5415B">
      <w:rPr>
        <w:b/>
      </w:rPr>
      <w:t>1082</w:t>
    </w:r>
    <w:r w:rsidR="00D46C4F">
      <w:rPr>
        <w:b/>
      </w:rPr>
      <w:t>/16-</w:t>
    </w:r>
    <w:r w:rsidR="00D5415B">
      <w:rPr>
        <w:b/>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117DD6"/>
    <w:rsid w:val="00121E7A"/>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43F3"/>
    <w:rsid w:val="002E5767"/>
    <w:rsid w:val="002E7B44"/>
    <w:rsid w:val="002F0A27"/>
    <w:rsid w:val="00306072"/>
    <w:rsid w:val="00306212"/>
    <w:rsid w:val="00315E6B"/>
    <w:rsid w:val="0031619B"/>
    <w:rsid w:val="00316D43"/>
    <w:rsid w:val="00320B90"/>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704BE"/>
    <w:rsid w:val="00490A2A"/>
    <w:rsid w:val="00494342"/>
    <w:rsid w:val="0049663F"/>
    <w:rsid w:val="004A5D50"/>
    <w:rsid w:val="004B1960"/>
    <w:rsid w:val="004D3F29"/>
    <w:rsid w:val="004D4344"/>
    <w:rsid w:val="004E14F0"/>
    <w:rsid w:val="00500B42"/>
    <w:rsid w:val="0055287B"/>
    <w:rsid w:val="00576115"/>
    <w:rsid w:val="005930B2"/>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40C9"/>
    <w:rsid w:val="007556A0"/>
    <w:rsid w:val="00760CD6"/>
    <w:rsid w:val="007752A1"/>
    <w:rsid w:val="00776F61"/>
    <w:rsid w:val="007A72BF"/>
    <w:rsid w:val="007C24D4"/>
    <w:rsid w:val="007C3BCC"/>
    <w:rsid w:val="007C5AB4"/>
    <w:rsid w:val="007C730F"/>
    <w:rsid w:val="007D0A54"/>
    <w:rsid w:val="007E2DC3"/>
    <w:rsid w:val="007E5AD8"/>
    <w:rsid w:val="00815FF9"/>
    <w:rsid w:val="008220C0"/>
    <w:rsid w:val="00822CED"/>
    <w:rsid w:val="00823672"/>
    <w:rsid w:val="00825044"/>
    <w:rsid w:val="0085082A"/>
    <w:rsid w:val="00863C45"/>
    <w:rsid w:val="0086662F"/>
    <w:rsid w:val="00867511"/>
    <w:rsid w:val="00876EF2"/>
    <w:rsid w:val="008A496D"/>
    <w:rsid w:val="008B7B42"/>
    <w:rsid w:val="008C188D"/>
    <w:rsid w:val="008C5052"/>
    <w:rsid w:val="008C5FC5"/>
    <w:rsid w:val="008D096B"/>
    <w:rsid w:val="008D4BD6"/>
    <w:rsid w:val="008F6CE9"/>
    <w:rsid w:val="008F7B91"/>
    <w:rsid w:val="00925406"/>
    <w:rsid w:val="00931A2C"/>
    <w:rsid w:val="009332A8"/>
    <w:rsid w:val="009469A7"/>
    <w:rsid w:val="00957D2F"/>
    <w:rsid w:val="009748B4"/>
    <w:rsid w:val="009759C6"/>
    <w:rsid w:val="00976E88"/>
    <w:rsid w:val="009823D9"/>
    <w:rsid w:val="009856D8"/>
    <w:rsid w:val="00990266"/>
    <w:rsid w:val="009B0E5E"/>
    <w:rsid w:val="009B4123"/>
    <w:rsid w:val="009B4460"/>
    <w:rsid w:val="009B6B23"/>
    <w:rsid w:val="009B7595"/>
    <w:rsid w:val="009C19AB"/>
    <w:rsid w:val="009C4623"/>
    <w:rsid w:val="009C54D8"/>
    <w:rsid w:val="009D3F56"/>
    <w:rsid w:val="009E0DB4"/>
    <w:rsid w:val="009F7689"/>
    <w:rsid w:val="00A00578"/>
    <w:rsid w:val="00A06125"/>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B350EF"/>
    <w:rsid w:val="00B579B0"/>
    <w:rsid w:val="00B710DF"/>
    <w:rsid w:val="00B768F8"/>
    <w:rsid w:val="00B94EB9"/>
    <w:rsid w:val="00B96C6F"/>
    <w:rsid w:val="00BA2413"/>
    <w:rsid w:val="00BA2E41"/>
    <w:rsid w:val="00BD1F8A"/>
    <w:rsid w:val="00BE5CEB"/>
    <w:rsid w:val="00BF018D"/>
    <w:rsid w:val="00BF1822"/>
    <w:rsid w:val="00C06115"/>
    <w:rsid w:val="00C31580"/>
    <w:rsid w:val="00C34A6B"/>
    <w:rsid w:val="00C37F2A"/>
    <w:rsid w:val="00C51A93"/>
    <w:rsid w:val="00C53E2B"/>
    <w:rsid w:val="00C55C5C"/>
    <w:rsid w:val="00C56550"/>
    <w:rsid w:val="00C56876"/>
    <w:rsid w:val="00C67034"/>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40E7"/>
    <w:rsid w:val="00DA1A65"/>
    <w:rsid w:val="00DA1FFF"/>
    <w:rsid w:val="00DA42E7"/>
    <w:rsid w:val="00DA68B7"/>
    <w:rsid w:val="00DD586A"/>
    <w:rsid w:val="00DD7334"/>
    <w:rsid w:val="00DE36C9"/>
    <w:rsid w:val="00DF013D"/>
    <w:rsid w:val="00E01978"/>
    <w:rsid w:val="00E429BD"/>
    <w:rsid w:val="00E535BC"/>
    <w:rsid w:val="00E65893"/>
    <w:rsid w:val="00E74B8F"/>
    <w:rsid w:val="00EA174D"/>
    <w:rsid w:val="00EA1A0F"/>
    <w:rsid w:val="00EC083F"/>
    <w:rsid w:val="00ED138E"/>
    <w:rsid w:val="00ED3538"/>
    <w:rsid w:val="00EF0D70"/>
    <w:rsid w:val="00F23CF2"/>
    <w:rsid w:val="00F4176D"/>
    <w:rsid w:val="00F4524A"/>
    <w:rsid w:val="00F66B41"/>
    <w:rsid w:val="00F81F79"/>
    <w:rsid w:val="00F96362"/>
    <w:rsid w:val="00FA71A0"/>
    <w:rsid w:val="00FA7CB6"/>
    <w:rsid w:val="00FB3E1A"/>
    <w:rsid w:val="00FC1ED6"/>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C1ED6"/>
    <w:rPr>
      <w:color w:val="808080"/>
      <w:bdr w:space="0" w:sz="0" w:color="auto" w:val="none"/>
      <w:shd w:fill="auto" w:color="auto" w:val="clear"/>
    </w:rPr>
  </w:style>
  <w:style w:customStyle="true" w:styleId="eSPISCCParagraphDefaultFont" w:type="character">
    <w:name w:val="eSPIS_CC_Paragraph Default Font"/>
    <w:basedOn w:val="Zadanifontodlomka"/>
    <w:rsid w:val="00FC1ED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C1ED6"/>
    <w:rPr>
      <w:b/>
      <w:bdr w:space="0" w:sz="0" w:color="auto" w:val="none"/>
      <w:shd w:fill="FFFFCC" w:color="auto" w:val="clear"/>
      <w:lang w:val="hr-HR"/>
    </w:rPr>
  </w:style>
  <w:style w:customStyle="true" w:styleId="PozadinaSvijetloCrvena" w:type="character">
    <w:name w:val="Pozadina_SvijetloCrvena"/>
    <w:basedOn w:val="eSPISCCParagraphDefaultFont"/>
    <w:rsid w:val="00FC1ED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C1ED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C1ED6"/>
    <w:rPr>
      <w:color w:val="808080"/>
      <w:bdr w:color="auto" w:space="0" w:sz="0" w:val="none"/>
      <w:shd w:color="auto" w:fill="auto" w:val="clear"/>
    </w:rPr>
  </w:style>
  <w:style w:customStyle="1" w:styleId="eSPISCCParagraphDefaultFont" w:type="character">
    <w:name w:val="eSPIS_CC_Paragraph Default Font"/>
    <w:basedOn w:val="Zadanifontodlomka"/>
    <w:rsid w:val="00FC1ED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C1ED6"/>
    <w:rPr>
      <w:b/>
      <w:bdr w:color="auto" w:space="0" w:sz="0" w:val="none"/>
      <w:shd w:color="auto" w:fill="FFFFCC" w:val="clear"/>
      <w:lang w:val="hr-HR"/>
    </w:rPr>
  </w:style>
  <w:style w:customStyle="1" w:styleId="PozadinaSvijetloCrvena" w:type="character">
    <w:name w:val="Pozadina_SvijetloCrvena"/>
    <w:basedOn w:val="eSPISCCParagraphDefaultFont"/>
    <w:rsid w:val="00FC1ED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C1ED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ENEA j.d.o.o.</izvorni_sadrzaj>
    <derivirana_varijabla naziv="DomainObject.Predmet.ProtustrankaFormated_1">  STUDIO ENEA j.d.o.o.</derivirana_varijabla>
  </DomainObject.Predmet.ProtustrankaFormated>
  <DomainObject.Predmet.ProtustrankaFormatedOIB>
    <izvorni_sadrzaj>  STUDIO ENEA j.d.o.o., OIB 07772010736</izvorni_sadrzaj>
    <derivirana_varijabla naziv="DomainObject.Predmet.ProtustrankaFormatedOIB_1">  STUDIO ENEA j.d.o.o., OIB 07772010736</derivirana_varijabla>
  </DomainObject.Predmet.ProtustrankaFormatedOIB>
  <DomainObject.Predmet.ProtustrankaFormatedWithAdress>
    <izvorni_sadrzaj> STUDIO ENEA j.d.o.o., Kosićevo 11, 51410 Opatija</izvorni_sadrzaj>
    <derivirana_varijabla naziv="DomainObject.Predmet.ProtustrankaFormatedWithAdress_1"> STUDIO ENEA j.d.o.o., Kosićevo 11, 51410 Opatija</derivirana_varijabla>
  </DomainObject.Predmet.ProtustrankaFormatedWithAdress>
  <DomainObject.Predmet.ProtustrankaFormatedWithAdressOIB>
    <izvorni_sadrzaj> STUDIO ENEA j.d.o.o., OIB 07772010736, Kosićevo 11, 51410 Opatija</izvorni_sadrzaj>
    <derivirana_varijabla naziv="DomainObject.Predmet.ProtustrankaFormatedWithAdressOIB_1"> STUDIO ENEA j.d.o.o., OIB 07772010736, Kosićevo 11, 51410 Opatija</derivirana_varijabla>
  </DomainObject.Predmet.ProtustrankaFormatedWithAdressOIB>
  <DomainObject.Predmet.ProtustrankaWithAdress>
    <izvorni_sadrzaj>STUDIO ENEA j.d.o.o. Kosićevo 11, 51410 Opatija</izvorni_sadrzaj>
    <derivirana_varijabla naziv="DomainObject.Predmet.ProtustrankaWithAdress_1">STUDIO ENEA j.d.o.o. Kosićevo 11, 51410 Opatija</derivirana_varijabla>
  </DomainObject.Predmet.ProtustrankaWithAdress>
  <DomainObject.Predmet.ProtustrankaWithAdressOIB>
    <izvorni_sadrzaj>STUDIO ENEA j.d.o.o., OIB 07772010736, Kosićevo 11, 51410 Opatija</izvorni_sadrzaj>
    <derivirana_varijabla naziv="DomainObject.Predmet.ProtustrankaWithAdressOIB_1">STUDIO ENEA j.d.o.o., OIB 07772010736, Kosićevo 11, 51410 Opatija</derivirana_varijabla>
  </DomainObject.Predmet.ProtustrankaWithAdressOIB>
  <DomainObject.Predmet.ProtustrankaNazivFormated>
    <izvorni_sadrzaj>STUDIO ENEA j.d.o.o.</izvorni_sadrzaj>
    <derivirana_varijabla naziv="DomainObject.Predmet.ProtustrankaNazivFormated_1">STUDIO ENEA j.d.o.o.</derivirana_varijabla>
  </DomainObject.Predmet.ProtustrankaNazivFormated>
  <DomainObject.Predmet.ProtustrankaNazivFormatedOIB>
    <izvorni_sadrzaj>STUDIO ENEA j.d.o.o., OIB 07772010736</izvorni_sadrzaj>
    <derivirana_varijabla naziv="DomainObject.Predmet.ProtustrankaNazivFormatedOIB_1">STUDIO ENEA j.d.o.o., OIB 07772010736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STUDIO ENEA j.d.o.o.</item>
    </izvorni_sadrzaj>
    <derivirana_varijabla naziv="DomainObject.Predmet.ProtuStrankaListFormated_1">
      <item>STUDIO ENEA j.d.o.o.</item>
    </derivirana_varijabla>
  </DomainObject.Predmet.ProtuStrankaListFormated>
  <DomainObject.Predmet.ProtuStrankaListFormatedOIB>
    <izvorni_sadrzaj>
      <item>STUDIO ENEA j.d.o.o., OIB 07772010736</item>
    </izvorni_sadrzaj>
    <derivirana_varijabla naziv="DomainObject.Predmet.ProtuStrankaListFormatedOIB_1">
      <item>STUDIO ENEA j.d.o.o., OIB 07772010736</item>
    </derivirana_varijabla>
  </DomainObject.Predmet.ProtuStrankaListFormatedOIB>
  <DomainObject.Predmet.ProtuStrankaListFormatedWithAdress>
    <izvorni_sadrzaj>
      <item>STUDIO ENEA j.d.o.o., Kosićevo 11, 51410 Opatija</item>
    </izvorni_sadrzaj>
    <derivirana_varijabla naziv="DomainObject.Predmet.ProtuStrankaListFormatedWithAdress_1">
      <item>STUDIO ENEA j.d.o.o., Kosićevo 11, 51410 Opatija</item>
    </derivirana_varijabla>
  </DomainObject.Predmet.ProtuStrankaListFormatedWithAdress>
  <DomainObject.Predmet.ProtuStrankaListFormatedWithAdressOIB>
    <izvorni_sadrzaj>
      <item>STUDIO ENEA j.d.o.o., OIB 07772010736, Kosićevo 11, 51410 Opatija</item>
    </izvorni_sadrzaj>
    <derivirana_varijabla naziv="DomainObject.Predmet.ProtuStrankaListFormatedWithAdressOIB_1">
      <item>STUDIO ENEA j.d.o.o., OIB 07772010736, Kosićevo 11, 51410 Opatija</item>
    </derivirana_varijabla>
  </DomainObject.Predmet.ProtuStrankaListFormatedWithAdressOIB>
  <DomainObject.Predmet.ProtuStrankaListNazivFormated>
    <izvorni_sadrzaj>
      <item>STUDIO ENEA j.d.o.o.</item>
    </izvorni_sadrzaj>
    <derivirana_varijabla naziv="DomainObject.Predmet.ProtuStrankaListNazivFormated_1">
      <item>STUDIO ENEA j.d.o.o.</item>
    </derivirana_varijabla>
  </DomainObject.Predmet.ProtuStrankaListNazivFormated>
  <DomainObject.Predmet.ProtuStrankaListNazivFormatedOIB>
    <izvorni_sadrzaj>
      <item>STUDIO ENEA j.d.o.o., OIB 07772010736</item>
    </izvorni_sadrzaj>
    <derivirana_varijabla naziv="DomainObject.Predmet.ProtuStrankaListNazivFormatedOIB_1">
      <item>STUDIO ENEA j.d.o.o., OIB 07772010736</item>
    </derivirana_varijabla>
  </DomainObject.Predmet.ProtuStrankaListNazivFormatedOIB>
  <DomainObject.Predmet.OstaliListFormated>
    <izvorni_sadrzaj>
      <item>Enea Šturm</item>
    </izvorni_sadrzaj>
    <derivirana_varijabla naziv="DomainObject.Predmet.OstaliListFormated_1">
      <item>Enea Šturm</item>
    </derivirana_varijabla>
  </DomainObject.Predmet.OstaliListFormated>
  <DomainObject.Predmet.OstaliListFormatedOIB>
    <izvorni_sadrzaj>
      <item>Enea Šturm, OIB 33882004981</item>
    </izvorni_sadrzaj>
    <derivirana_varijabla naziv="DomainObject.Predmet.OstaliListFormatedOIB_1">
      <item>Enea Šturm, OIB 33882004981</item>
    </derivirana_varijabla>
  </DomainObject.Predmet.OstaliListFormatedOIB>
  <DomainObject.Predmet.OstaliListFormatedWithAdress>
    <izvorni_sadrzaj>
      <item>Enea Šturm, Ulica Kosićevo 11, 51410 Opatija</item>
    </izvorni_sadrzaj>
    <derivirana_varijabla naziv="DomainObject.Predmet.OstaliListFormatedWithAdress_1">
      <item>Enea Šturm, Ulica Kosićevo 11, 51410 Opatija</item>
    </derivirana_varijabla>
  </DomainObject.Predmet.OstaliListFormatedWithAdress>
  <DomainObject.Predmet.OstaliListFormatedWithAdressOIB>
    <izvorni_sadrzaj>
      <item>Enea Šturm, OIB 33882004981, Ulica Kosićevo 11, 51410 Opatija</item>
    </izvorni_sadrzaj>
    <derivirana_varijabla naziv="DomainObject.Predmet.OstaliListFormatedWithAdressOIB_1">
      <item>Enea Šturm, OIB 33882004981, Ulica Kosićevo 11, 51410 Opatija</item>
    </derivirana_varijabla>
  </DomainObject.Predmet.OstaliListFormatedWithAdressOIB>
  <DomainObject.Predmet.OstaliListNazivFormated>
    <izvorni_sadrzaj>
      <item>Enea Šturm</item>
    </izvorni_sadrzaj>
    <derivirana_varijabla naziv="DomainObject.Predmet.OstaliListNazivFormated_1">
      <item>Enea Šturm</item>
    </derivirana_varijabla>
  </DomainObject.Predmet.OstaliListNazivFormated>
  <DomainObject.Predmet.OstaliListNazivFormatedOIB>
    <izvorni_sadrzaj>
      <item>Enea Šturm, OIB 33882004981</item>
    </izvorni_sadrzaj>
    <derivirana_varijabla naziv="DomainObject.Predmet.OstaliListNazivFormatedOIB_1">
      <item>Enea Šturm, OIB 33882004981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STUDIO ENEA j.d.o.o.</izvorni_sadrzaj>
    <derivirana_varijabla naziv="DomainObject.Predmet.ProtustrankaIDrugi_1">STUDIO ENEA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STUDIO ENEA j.d.o.o., OIB 07772010736, Kosićevo 11, 51410 Opatija</izvorni_sadrzaj>
    <derivirana_varijabla naziv="DomainObject.Predmet.ProtustrankaIDrugiAdressOIB_1">STUDIO ENEA j.d.o.o., OIB 07772010736, Kosićevo 11,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STUDIO ENEA j.d.o.o.</item>
      <item>Enea Šturm</item>
    </izvorni_sadrzaj>
    <derivirana_varijabla naziv="DomainObject.Predmet.SudioniciListNaziv_1">
      <item>FINA  Rijeka</item>
      <item>STUDIO ENEA j.d.o.o.</item>
      <item>Enea Šturm</item>
    </derivirana_varijabla>
  </DomainObject.Predmet.SudioniciListNaziv>
  <DomainObject.Predmet.SudioniciListAdressOIB>
    <izvorni_sadrzaj>
      <item>FINA  Rijeka, OIB 85821130368, Frana Kurelca 8,51000 Rijeka</item>
      <item>STUDIO ENEA j.d.o.o., OIB 07772010736, Kosićevo 11,51410 Opatija</item>
      <item>Enea Šturm, OIB 33882004981, Ulica Kosićevo 11,51410 Opatija</item>
    </izvorni_sadrzaj>
    <derivirana_varijabla naziv="DomainObject.Predmet.SudioniciListAdressOIB_1">
      <item>FINA  Rijeka, OIB 85821130368, Frana Kurelca 8,51000 Rijeka</item>
      <item>STUDIO ENEA j.d.o.o., OIB 07772010736, Kosićevo 11,51410 Opatija</item>
      <item>Enea Šturm, OIB 33882004981, Ulica Kosićevo 11,51410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07772010736</item>
      <item>, OIB 33882004981</item>
    </izvorni_sadrzaj>
    <derivirana_varijabla naziv="DomainObject.Predmet.SudioniciListNazivOIB_1">
      <item>, OIB 85821130368</item>
      <item>, OIB 07772010736</item>
      <item>, OIB 33882004981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CF9C2E-6AD9-4AC8-A5FE-7B31068200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1102</properties:Words>
  <properties:Characters>6192</properties:Characters>
  <properties:Lines>138</properties:Lines>
  <properties:Paragraphs>51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2017-06-16T08:24:00Z</dcterms:created>
  <dc:creator>dcmelik</dc:creator>
  <cp:lastModifiedBy>Jasna Radulović</cp:lastModifiedBy>
  <cp:lastPrinted>2017-06-16T08:25:00Z</cp:lastPrinted>
  <dcterms:modified xmlns:xsi="http://www.w3.org/2001/XMLSchema-instance" xsi:type="dcterms:W3CDTF">2017-06-16T08:26:00Z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