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ba8f" w14:paraId="1ddba8f" w:rsidRDefault="00224754" w:rsidP="00224754" w:rsidR="00224754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723569" cx="602266"/>
            <wp:effectExtent b="635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937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665F">
        <w:tab/>
      </w:r>
      <w:r w:rsidR="00F0665F">
        <w:tab/>
      </w:r>
      <w:r w:rsidR="00F0665F">
        <w:tab/>
      </w:r>
      <w:r w:rsidR="00F0665F">
        <w:tab/>
      </w:r>
      <w:r w:rsidR="00F0665F">
        <w:tab/>
      </w:r>
    </w:p>
    <w:p w:rsidRDefault="00224754" w:rsidP="00224754" w:rsidR="00224754" w:rsidRPr="006572C0">
      <w:pPr>
        <w:jc w:val="both"/>
      </w:pPr>
      <w:r w:rsidRPr="006572C0">
        <w:t xml:space="preserve">   REPUBLIKA HRVATSKA</w:t>
      </w:r>
    </w:p>
    <w:p w:rsidRDefault="00224754" w:rsidP="00224754" w:rsidR="00224754" w:rsidRPr="006572C0">
      <w:pPr>
        <w:jc w:val="both"/>
      </w:pPr>
      <w:r w:rsidRPr="006572C0">
        <w:t>TRGOVAČKI SUD U PAZINU</w:t>
      </w:r>
    </w:p>
    <w:p w:rsidRDefault="00224754" w:rsidP="00224754" w:rsidR="00224754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St-997</w:t>
      </w:r>
      <w:r w:rsidRPr="006572C0">
        <w:t>/</w:t>
      </w:r>
      <w:r>
        <w:t>16</w:t>
      </w:r>
      <w:r w:rsidRPr="000C4F40">
        <w:t>-</w:t>
      </w:r>
      <w:r w:rsidR="005C1A00">
        <w:t>21</w:t>
      </w:r>
    </w:p>
    <w:p w:rsidRDefault="00224754" w:rsidP="00224754" w:rsidR="00224754" w:rsidRPr="006572C0">
      <w:pPr>
        <w:jc w:val="both"/>
      </w:pPr>
    </w:p>
    <w:p w:rsidRDefault="00224754" w:rsidP="00224754" w:rsidR="00224754" w:rsidRPr="006572C0">
      <w:pPr>
        <w:jc w:val="center"/>
      </w:pPr>
      <w:r w:rsidRPr="006572C0">
        <w:t>R E P U B L I K A  H R V A T S K A</w:t>
      </w:r>
    </w:p>
    <w:p w:rsidRDefault="00224754" w:rsidP="00224754" w:rsidR="00224754" w:rsidRPr="006572C0">
      <w:pPr>
        <w:jc w:val="center"/>
      </w:pPr>
    </w:p>
    <w:p w:rsidRDefault="00224754" w:rsidP="00224754" w:rsidR="00224754" w:rsidRPr="006572C0">
      <w:pPr>
        <w:jc w:val="center"/>
      </w:pPr>
      <w:r w:rsidRPr="006572C0">
        <w:t>R J E Š E N J E</w:t>
      </w:r>
    </w:p>
    <w:p w:rsidRDefault="00224754" w:rsidP="00224754" w:rsidR="00224754" w:rsidRPr="006572C0">
      <w:pPr>
        <w:jc w:val="center"/>
      </w:pPr>
    </w:p>
    <w:p w:rsidRDefault="00224754" w:rsidP="00224754" w:rsidR="00224754" w:rsidRPr="006572C0">
      <w:pPr>
        <w:jc w:val="both"/>
      </w:pPr>
      <w:r w:rsidRPr="006572C0">
        <w:tab/>
        <w:t>Trgo</w:t>
      </w:r>
      <w:r w:rsidRPr="00AA5F38">
        <w:t xml:space="preserve">vački sud u Pazinu, po stečajnom sucu Adrijani Labinjan Skok, u stečajnom postupku nad Stečajnom masom iza DOMUS LUCIS d.o.o. u stečaju, Čavle, </w:t>
      </w:r>
      <w:proofErr w:type="spellStart"/>
      <w:r w:rsidRPr="00AA5F38">
        <w:t>Š</w:t>
      </w:r>
      <w:r w:rsidR="003A0C24">
        <w:t>ušnjevac</w:t>
      </w:r>
      <w:proofErr w:type="spellEnd"/>
      <w:r w:rsidR="003A0C24">
        <w:t xml:space="preserve"> 3  OIB: 84188355176, 23</w:t>
      </w:r>
      <w:r w:rsidRPr="00AA5F38">
        <w:t>. pr</w:t>
      </w:r>
      <w:r>
        <w:t>osinca</w:t>
      </w:r>
      <w:r w:rsidRPr="000C4F40">
        <w:t xml:space="preserve"> 20</w:t>
      </w:r>
      <w:r w:rsidRPr="006572C0">
        <w:t>16.</w:t>
      </w:r>
    </w:p>
    <w:p w:rsidRDefault="00224754" w:rsidP="00224754" w:rsidR="00224754" w:rsidRPr="006572C0">
      <w:pPr>
        <w:jc w:val="center"/>
      </w:pPr>
    </w:p>
    <w:p w:rsidRDefault="00224754" w:rsidP="00224754" w:rsidR="00224754" w:rsidRPr="006572C0">
      <w:pPr>
        <w:jc w:val="center"/>
      </w:pPr>
      <w:r w:rsidRPr="006572C0">
        <w:t>r i j e š i o  j e</w:t>
      </w:r>
    </w:p>
    <w:p w:rsidRDefault="00224754" w:rsidP="00224754" w:rsidR="00224754" w:rsidRPr="006572C0">
      <w:pPr>
        <w:jc w:val="center"/>
      </w:pPr>
    </w:p>
    <w:p w:rsidRDefault="00224754" w:rsidP="00224754" w:rsidR="00224754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 xml:space="preserve">postupku </w:t>
      </w:r>
      <w:r w:rsidRPr="00BA5EC4">
        <w:t xml:space="preserve">nad Stečajnom masom iza DOMUS LUCIS d.o.o. u stečaju, Čavle, </w:t>
      </w:r>
      <w:proofErr w:type="spellStart"/>
      <w:r w:rsidRPr="00BA5EC4">
        <w:t>Šušnjevac</w:t>
      </w:r>
      <w:proofErr w:type="spellEnd"/>
      <w:r w:rsidRPr="00BA5EC4">
        <w:t xml:space="preserve"> 3  OIB: 84188355176, utvr</w:t>
      </w:r>
      <w:r>
        <w:t>đene su t</w:t>
      </w:r>
      <w:r w:rsidRPr="004434A4">
        <w:t>ražbine drugog višeg isplatnog reda:</w:t>
      </w:r>
    </w:p>
    <w:p w:rsidRDefault="00224754" w:rsidP="00224754" w:rsidR="00224754">
      <w:pPr>
        <w:jc w:val="both"/>
      </w:pPr>
    </w:p>
    <w:p w:rsidRDefault="00224754" w:rsidP="00224754" w:rsidR="00224754" w:rsidRPr="00224754">
      <w:pPr>
        <w:pStyle w:val="TableContents"/>
        <w:spacing w:after="57"/>
        <w:rPr>
          <w:rFonts w:cs="Times New Roman" w:hAnsi="Times New Roman" w:ascii="Times New Roman"/>
        </w:rPr>
      </w:pPr>
      <w:r w:rsidRPr="00EB7AF5">
        <w:rPr>
          <w:rFonts w:cs="Times New Roman" w:hAnsi="Times New Roman" w:ascii="Times New Roman"/>
        </w:rPr>
        <w:tab/>
        <w:t xml:space="preserve">1. REPUBLIKA HRVATSKA, Ministarstvo financija, Porezna uprava, Područni ured Istra, primorje i Lika, Pula, OIB: 52634238587, u iznosu od </w:t>
      </w:r>
      <w:r w:rsidRPr="00EB7AF5">
        <w:rPr>
          <w:rFonts w:cs="Times New Roman" w:eastAsia="Calibri" w:hAnsi="Times New Roman" w:ascii="Times New Roman"/>
          <w:lang w:bidi="ar-SA" w:eastAsia="en-US"/>
        </w:rPr>
        <w:t xml:space="preserve">4.545,95 </w:t>
      </w:r>
      <w:r w:rsidRPr="00EB7AF5">
        <w:rPr>
          <w:rFonts w:cs="Times New Roman" w:hAnsi="Times New Roman" w:ascii="Times New Roman"/>
        </w:rPr>
        <w:t>kn.</w:t>
      </w:r>
    </w:p>
    <w:p w:rsidRDefault="00224754" w:rsidP="00224754" w:rsidR="00224754" w:rsidRPr="00EB7AF5">
      <w:pPr>
        <w:ind w:firstLine="708"/>
        <w:jc w:val="both"/>
      </w:pPr>
      <w:r w:rsidRPr="00EB7AF5">
        <w:t>2. HRVATSKE VODE, Zagreb, Ul. Grada Vukovara 220, OIB: 28921383001, u iznosu od 3.732,56 kn.</w:t>
      </w:r>
    </w:p>
    <w:p w:rsidRDefault="00224754" w:rsidP="00224754" w:rsidR="00224754" w:rsidRPr="006572C0">
      <w:pPr>
        <w:ind w:firstLine="540"/>
        <w:jc w:val="center"/>
      </w:pPr>
    </w:p>
    <w:p w:rsidRDefault="00224754" w:rsidP="00224754" w:rsidR="00224754" w:rsidRPr="006572C0">
      <w:pPr>
        <w:ind w:left="360"/>
        <w:jc w:val="center"/>
      </w:pPr>
      <w:r w:rsidRPr="006572C0">
        <w:t>Obrazloženje</w:t>
      </w:r>
    </w:p>
    <w:p w:rsidRDefault="00224754" w:rsidP="00224754" w:rsidR="00224754" w:rsidRPr="006572C0">
      <w:pPr>
        <w:ind w:left="360"/>
        <w:jc w:val="center"/>
      </w:pPr>
    </w:p>
    <w:p w:rsidRDefault="00224754" w:rsidP="00224754" w:rsidR="00224754" w:rsidRPr="006F3547">
      <w:pPr>
        <w:jc w:val="both"/>
      </w:pPr>
      <w:r w:rsidRPr="0094722D">
        <w:tab/>
        <w:t xml:space="preserve">Na ispitnom ročištu održanom </w:t>
      </w:r>
      <w:r>
        <w:t>22. prosinca</w:t>
      </w:r>
      <w:r w:rsidRPr="0094722D">
        <w:t xml:space="preserve"> 2016. ispitane su prijave tražbina prema svojim iznosima i redu. Stečajni sudac </w:t>
      </w:r>
      <w:r>
        <w:t xml:space="preserve">je </w:t>
      </w:r>
      <w:r w:rsidRPr="0094722D">
        <w:t>temeljem čl. 264. Stečajnog zakona (dalje: SZ, NN 71/15) sastavio tablicu ispitanih tražbina u kojoj su za svaku tražbinu uneseni podaci u kojoj je mjeri tražbina utvrđena prema svom iznosu i svom redu</w:t>
      </w:r>
      <w:r>
        <w:t>.</w:t>
      </w:r>
    </w:p>
    <w:p w:rsidRDefault="00224754" w:rsidP="00224754" w:rsidR="00224754" w:rsidRPr="006F3547">
      <w:pPr>
        <w:jc w:val="both"/>
      </w:pPr>
      <w:r w:rsidRPr="006F3547">
        <w:tab/>
        <w:t xml:space="preserve">Tražbine drugog višeg isplatnog reda </w:t>
      </w:r>
      <w:r>
        <w:t>navedene u izreci</w:t>
      </w:r>
      <w:r w:rsidRPr="006F3547">
        <w:t xml:space="preserve"> ovog rješenja smatraju se utvrđenim, budući ih je priznao stečajni upravitelj a nisu osporili vjerovnici (čl. 263. SZ-a). Tražbine vjerovnika priznate</w:t>
      </w:r>
      <w:r>
        <w:t xml:space="preserve"> su</w:t>
      </w:r>
      <w:r w:rsidRPr="006F3547">
        <w:t xml:space="preserve"> u cijelosti </w:t>
      </w:r>
      <w:r>
        <w:t xml:space="preserve">te </w:t>
      </w:r>
      <w:r w:rsidRPr="006F3547">
        <w:t>nisu posebno obrazložene.</w:t>
      </w:r>
    </w:p>
    <w:p w:rsidRDefault="00224754" w:rsidP="00224754" w:rsidR="00224754" w:rsidRPr="000C4F40">
      <w:pPr>
        <w:jc w:val="both"/>
        <w:rPr>
          <w:color w:val="00B050"/>
        </w:rPr>
      </w:pPr>
    </w:p>
    <w:p w:rsidRDefault="00224754" w:rsidP="00224754" w:rsidR="00224754">
      <w:pPr>
        <w:ind w:firstLine="708"/>
        <w:jc w:val="center"/>
      </w:pPr>
      <w:r w:rsidRPr="006572C0">
        <w:t>U Pazin</w:t>
      </w:r>
      <w:r>
        <w:t>u</w:t>
      </w:r>
      <w:r w:rsidRPr="000C4F40">
        <w:t xml:space="preserve"> </w:t>
      </w:r>
      <w:r w:rsidR="003A0C24">
        <w:t>23</w:t>
      </w:r>
      <w:r>
        <w:t>. prosinca</w:t>
      </w:r>
      <w:r w:rsidRPr="000C4F40">
        <w:t xml:space="preserve"> 20</w:t>
      </w:r>
      <w:r w:rsidRPr="006572C0">
        <w:t>16.</w:t>
      </w:r>
    </w:p>
    <w:p w:rsidRDefault="00224754" w:rsidP="00224754" w:rsidR="00224754" w:rsidRPr="006572C0">
      <w:pPr>
        <w:ind w:firstLine="708"/>
        <w:jc w:val="center"/>
      </w:pPr>
    </w:p>
    <w:p w:rsidRDefault="00224754" w:rsidP="00224754" w:rsidR="00224754" w:rsidRPr="006572C0">
      <w:pPr>
        <w:ind w:firstLine="708" w:left="5664"/>
        <w:jc w:val="center"/>
      </w:pPr>
      <w:r w:rsidRPr="006572C0">
        <w:t>Stečajni sudac</w:t>
      </w:r>
    </w:p>
    <w:p w:rsidRDefault="00224754" w:rsidP="00224754" w:rsidR="00224754" w:rsidRPr="006572C0">
      <w:pPr>
        <w:ind w:firstLine="708" w:left="4956"/>
        <w:jc w:val="center"/>
      </w:pPr>
      <w:r w:rsidRPr="006572C0">
        <w:t xml:space="preserve">           Adrijana Labinjan Skok, v.r.</w:t>
      </w:r>
    </w:p>
    <w:p w:rsidRDefault="00224754" w:rsidP="00224754" w:rsidR="00224754" w:rsidRPr="00FD608B">
      <w:pPr>
        <w:jc w:val="both"/>
      </w:pPr>
      <w:r w:rsidRPr="00FD608B">
        <w:t>UPUTA O PRAVNOM LIJEKU:</w:t>
      </w:r>
    </w:p>
    <w:p w:rsidRDefault="00224754" w:rsidP="00224754" w:rsidR="00224754" w:rsidRPr="00F40F61">
      <w:pPr>
        <w:jc w:val="both"/>
      </w:pPr>
      <w:r w:rsidRPr="00FD608B"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</w:t>
      </w:r>
      <w:r w:rsidRPr="004D457C">
        <w:t>(čl. 12. st. 1. i 2. SZ-a</w:t>
      </w:r>
      <w:r>
        <w:t>, NN 71/15)</w:t>
      </w:r>
      <w:r w:rsidRPr="00F40F61">
        <w:t xml:space="preserve">, putem ovog suda u </w:t>
      </w:r>
      <w:r>
        <w:t>tri</w:t>
      </w:r>
      <w:r w:rsidRPr="00F40F61">
        <w:t xml:space="preserve"> primjerka, a o žalbi odlučuje Visoki trgovački sud Republike Hrvatske. </w:t>
      </w:r>
    </w:p>
    <w:p w:rsidRDefault="00224754" w:rsidP="00224754" w:rsidR="00224754" w:rsidRPr="006572C0">
      <w:pPr>
        <w:ind w:left="7080"/>
        <w:jc w:val="both"/>
      </w:pPr>
    </w:p>
    <w:p w:rsidRDefault="00224754" w:rsidP="00224754" w:rsidR="00224754" w:rsidRPr="006572C0">
      <w:r w:rsidRPr="006572C0">
        <w:t xml:space="preserve">DNA:  </w:t>
      </w:r>
    </w:p>
    <w:p w:rsidRDefault="00224754" w:rsidP="00224754" w:rsidR="00500701">
      <w:pPr>
        <w:jc w:val="both"/>
      </w:pPr>
      <w:r w:rsidRPr="006572C0">
        <w:t>- e-oglasna ploča suda 8 dana (čl. 265. st. 2. SZ-a)</w:t>
      </w:r>
    </w:p>
    <w:sectPr w:rsidSect="00AA5F3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EE7" w:rsidR="00AD0085">
      <w:r>
        <w:separator/>
      </w:r>
    </w:p>
  </w:endnote>
  <w:endnote w:id="0" w:type="continuationSeparator">
    <w:p w:rsidRDefault="00C55EE7" w:rsidR="00AD0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EE7" w:rsidR="00AD0085">
      <w:r>
        <w:separator/>
      </w:r>
    </w:p>
  </w:footnote>
  <w:footnote w:id="0" w:type="continuationSeparator">
    <w:p w:rsidRDefault="00C55EE7" w:rsidR="00AD00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65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25A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65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5F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665F" w:rsidP="00BC7372" w:rsidR="00BC7372">
    <w:pPr>
      <w:pStyle w:val="Zaglavlje"/>
    </w:pPr>
    <w:r>
      <w:tab/>
    </w:r>
    <w:r>
      <w:tab/>
      <w:t>Posl.br.: 2 St-402</w:t>
    </w:r>
    <w:r w:rsidRPr="006572C0">
      <w:t>/</w:t>
    </w:r>
    <w:r>
      <w:t>16</w:t>
    </w:r>
    <w:r w:rsidRPr="000C4F40">
      <w:t>-</w:t>
    </w:r>
    <w:r>
      <w:t>28</w:t>
    </w:r>
  </w:p>
  <w:p w:rsidRDefault="004025AA" w:rsidP="00E84C66" w:rsidR="00E84C66">
    <w:pPr>
      <w:pStyle w:val="Zaglavlje"/>
    </w:pPr>
  </w:p>
  <w:p w:rsidRDefault="004025AA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65F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4754"/>
    <w:rsid w:val="001129A4"/>
    <w:rsid w:val="00224754"/>
    <w:rsid w:val="003A0C24"/>
    <w:rsid w:val="004025AA"/>
    <w:rsid w:val="00554328"/>
    <w:rsid w:val="005C1A00"/>
    <w:rsid w:val="00985388"/>
    <w:rsid w:val="00AA5F38"/>
    <w:rsid w:val="00AD0085"/>
    <w:rsid w:val="00BA5EC4"/>
    <w:rsid w:val="00C55EE7"/>
    <w:rsid w:val="00F0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475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2475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2475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24754"/>
  </w:style>
  <w:style w:styleId="Tekstbalonia" w:type="paragraph">
    <w:name w:val="Balloon Text"/>
    <w:basedOn w:val="Normal"/>
    <w:link w:val="TekstbaloniaChar"/>
    <w:uiPriority w:val="99"/>
    <w:semiHidden/>
    <w:unhideWhenUsed/>
    <w:rsid w:val="002247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4754"/>
    <w:rPr>
      <w:rFonts w:cs="Tahoma" w:eastAsia="Times New Roman" w:hAnsi="Tahoma" w:ascii="Tahoma"/>
      <w:sz w:val="16"/>
      <w:szCs w:val="16"/>
      <w:lang w:eastAsia="hr-HR"/>
    </w:rPr>
  </w:style>
  <w:style w:customStyle="true" w:styleId="TableContents" w:type="paragraph">
    <w:name w:val="Table Contents"/>
    <w:basedOn w:val="Normal"/>
    <w:rsid w:val="00224754"/>
    <w:pPr>
      <w:widowControl w:val="false"/>
      <w:suppressAutoHyphens/>
      <w:autoSpaceDN w:val="false"/>
      <w:textAlignment w:val="baseline"/>
    </w:pPr>
    <w:rPr>
      <w:rFonts w:cs="Mangal" w:eastAsia="SimSun" w:hAnsi="Liberation Serif" w:ascii="Liberation Serif"/>
      <w:kern w:val="3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02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5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5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5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5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475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2475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2475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24754"/>
  </w:style>
  <w:style w:styleId="Tekstbalonia" w:type="paragraph">
    <w:name w:val="Balloon Text"/>
    <w:basedOn w:val="Normal"/>
    <w:link w:val="TekstbaloniaChar"/>
    <w:uiPriority w:val="99"/>
    <w:semiHidden/>
    <w:unhideWhenUsed/>
    <w:rsid w:val="002247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4754"/>
    <w:rPr>
      <w:rFonts w:ascii="Tahoma" w:cs="Tahoma" w:eastAsia="Times New Roman" w:hAnsi="Tahoma"/>
      <w:sz w:val="16"/>
      <w:szCs w:val="16"/>
      <w:lang w:eastAsia="hr-HR"/>
    </w:rPr>
  </w:style>
  <w:style w:customStyle="1" w:styleId="TableContents" w:type="paragraph">
    <w:name w:val="Table Contents"/>
    <w:basedOn w:val="Normal"/>
    <w:rsid w:val="00224754"/>
    <w:pPr>
      <w:widowControl w:val="0"/>
      <w:suppressAutoHyphens/>
      <w:autoSpaceDN w:val="0"/>
      <w:textAlignment w:val="baseline"/>
    </w:pPr>
    <w:rPr>
      <w:rFonts w:ascii="Liberation Serif" w:cs="Mangal" w:eastAsia="SimSun" w:hAnsi="Liberation Serif"/>
      <w:kern w:val="3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02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5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5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5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5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DOMUS LUCIS usluge i trgovina d. o. o. u stečaju</izvorni_sadrzaj>
    <derivirana_varijabla naziv="DomainObject.Predmet.ProtustrankaFormated_1">  Stečajna masa iza DOMUS LUCIS usluge i trgovina d. o. o. u stečaju</derivirana_varijabla>
  </DomainObject.Predmet.ProtustrankaFormated>
  <DomainObject.Predmet.ProtustrankaFormatedOIB>
    <izvorni_sadrzaj>  Stečajna masa iza DOMUS LUCIS usluge i trgovina d. o. o. u stečaju, OIB 84188355176</izvorni_sadrzaj>
    <derivirana_varijabla naziv="DomainObject.Predmet.ProtustrankaFormatedOIB_1">  Stečajna masa iza DOMUS LUCIS usluge i trgovina d. o. o. u stečaju, OIB 84188355176</derivirana_varijabla>
  </DomainObject.Predmet.ProtustrankaFormatedOIB>
  <DomainObject.Predmet.ProtustrankaFormatedWithAdress>
    <izvorni_sadrzaj> Stečajna masa iza DOMUS LUCIS usluge i trgovina d. o. o. u stečaju, Šušnjevac 3, 51218 Čavle</izvorni_sadrzaj>
    <derivirana_varijabla naziv="DomainObject.Predmet.ProtustrankaFormatedWithAdress_1"> Stečajna masa iza DOMUS LUCIS usluge i trgovina d. o. o. u stečaju, Šušnjevac 3, 51218 Čavle</derivirana_varijabla>
  </DomainObject.Predmet.ProtustrankaFormatedWithAdress>
  <DomainObject.Predmet.ProtustrankaFormatedWithAdressOIB>
    <izvorni_sadrzaj> Stečajna masa iza DOMUS LUCIS usluge i trgovina d. o. o. u stečaju, OIB 84188355176, Šušnjevac 3, 51218 Čavle</izvorni_sadrzaj>
    <derivirana_varijabla naziv="DomainObject.Predmet.ProtustrankaFormatedWithAdressOIB_1"> Stečajna masa iza DOMUS LUCIS usluge i trgovina d. o. o. u stečaju, OIB 84188355176, Šušnjevac 3, 51218 Čavle</derivirana_varijabla>
  </DomainObject.Predmet.ProtustrankaFormatedWithAdressOIB>
  <DomainObject.Predmet.ProtustrankaWithAdress>
    <izvorni_sadrzaj>Stečajna masa iza DOMUS LUCIS usluge i trgovina d. o. o. u stečaju Šušnjevac 3, 51218 Čavle</izvorni_sadrzaj>
    <derivirana_varijabla naziv="DomainObject.Predmet.ProtustrankaWithAdress_1">Stečajna masa iza DOMUS LUCIS usluge i trgovina d. o. o. u stečaju Šušnjevac 3, 51218 Čavle</derivirana_varijabla>
  </DomainObject.Predmet.ProtustrankaWithAdress>
  <DomainObject.Predmet.ProtustrankaWithAdressOIB>
    <izvorni_sadrzaj>Stečajna masa iza DOMUS LUCIS usluge i trgovina d. o. o. u stečaju, OIB 84188355176, Šušnjevac 3, 51218 Čavle</izvorni_sadrzaj>
    <derivirana_varijabla naziv="DomainObject.Predmet.ProtustrankaWithAdressOIB_1">Stečajna masa iza DOMUS LUCIS usluge i trgovina d. o. o. u stečaju, OIB 84188355176, Šušnjevac 3, 51218 Čavle</derivirana_varijabla>
  </DomainObject.Predmet.ProtustrankaWithAdressOIB>
  <DomainObject.Predmet.ProtustrankaNazivFormated>
    <izvorni_sadrzaj>Stečajna masa iza DOMUS LUCIS usluge i trgovina d. o. o. u stečaju</izvorni_sadrzaj>
    <derivirana_varijabla naziv="DomainObject.Predmet.ProtustrankaNazivFormated_1">Stečajna masa iza DOMUS LUCIS usluge i trgovina d. o. o. u stečaju</derivirana_varijabla>
  </DomainObject.Predmet.ProtustrankaNazivFormated>
  <DomainObject.Predmet.ProtustrankaNazivFormatedOIB>
    <izvorni_sadrzaj>Stečajna masa iza DOMUS LUCIS usluge i trgovina d. o. o. u stečaju, OIB 84188355176</izvorni_sadrzaj>
    <derivirana_varijabla naziv="DomainObject.Predmet.ProtustrankaNazivFormatedOIB_1">Stečajna masa iza DOMUS LUCIS usluge i trgovina d. o. o. u stečaju, OIB 84188355176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4713.54</izvorni_sadrzaj>
    <derivirana_varijabla naziv="DomainObject.Predmet.TrenutnaVrijednost_1">4713.54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DOMUS LUCIS usluge i trgovina d. o. o. u stečaju</item>
    </izvorni_sadrzaj>
    <derivirana_varijabla naziv="DomainObject.Predmet.ProtuStrankaListFormated_1">
      <item>Stečajna masa iza DOMUS LUCIS usluge i trgovina d. o. o. u stečaju</item>
    </derivirana_varijabla>
  </DomainObject.Predmet.ProtuStrankaListFormated>
  <DomainObject.Predmet.ProtuStrankaListFormatedOIB>
    <izvorni_sadrzaj>
      <item>Stečajna masa iza DOMUS LUCIS usluge i trgovina d. o. o. u stečaju, OIB 84188355176</item>
    </izvorni_sadrzaj>
    <derivirana_varijabla naziv="DomainObject.Predmet.ProtuStrankaListFormatedOIB_1">
      <item>Stečajna masa iza DOMUS LUCIS usluge i trgovina d. o. o. u stečaju, OIB 84188355176</item>
    </derivirana_varijabla>
  </DomainObject.Predmet.ProtuStrankaListFormatedOIB>
  <DomainObject.Predmet.ProtuStrankaListFormatedWithAdress>
    <izvorni_sadrzaj>
      <item>Stečajna masa iza DOMUS LUCIS usluge i trgovina d. o. o. u stečaju, Šušnjevac 3, 51218 Čavle</item>
    </izvorni_sadrzaj>
    <derivirana_varijabla naziv="DomainObject.Predmet.ProtuStrankaListFormatedWithAdress_1">
      <item>Stečajna masa iza DOMUS LUCIS usluge i trgovina d. o. o. u stečaju, Šušnjevac 3, 51218 Čavle</item>
    </derivirana_varijabla>
  </DomainObject.Predmet.ProtuStrankaListFormatedWithAdress>
  <DomainObject.Predmet.ProtuStrankaListFormatedWithAdressOIB>
    <izvorni_sadrzaj>
      <item>Stečajna masa iza DOMUS LUCIS usluge i trgovina d. o. o. u stečaju, OIB 84188355176, Šušnjevac 3, 51218 Čavle</item>
    </izvorni_sadrzaj>
    <derivirana_varijabla naziv="DomainObject.Predmet.ProtuStrankaListFormatedWithAdressOIB_1">
      <item>Stečajna masa iza DOMUS LUCIS usluge i trgovina d. o. o. u stečaju, OIB 84188355176, Šušnjevac 3, 51218 Čavle</item>
    </derivirana_varijabla>
  </DomainObject.Predmet.ProtuStrankaListFormatedWithAdressOIB>
  <DomainObject.Predmet.ProtuStrankaListNazivFormated>
    <izvorni_sadrzaj>
      <item>Stečajna masa iza DOMUS LUCIS usluge i trgovina d. o. o. u stečaju</item>
    </izvorni_sadrzaj>
    <derivirana_varijabla naziv="DomainObject.Predmet.ProtuStrankaListNazivFormated_1">
      <item>Stečajna masa iza DOMUS LUCIS usluge i trgovina d. o. o. u stečaju</item>
    </derivirana_varijabla>
  </DomainObject.Predmet.ProtuStrankaListNazivFormated>
  <DomainObject.Predmet.ProtuStrankaListNazivFormatedOIB>
    <izvorni_sadrzaj>
      <item>Stečajna masa iza DOMUS LUCIS usluge i trgovina d. o. o. u stečaju, OIB 84188355176</item>
    </izvorni_sadrzaj>
    <derivirana_varijabla naziv="DomainObject.Predmet.ProtuStrankaListNazivFormatedOIB_1">
      <item>Stečajna masa iza DOMUS LUCIS usluge i trgovina d. o. o. u stečaju, OIB 84188355176</item>
    </derivirana_varijabla>
  </DomainObject.Predmet.ProtuStrankaListNazivFormatedOIB>
  <DomainObject.Predmet.OstaliListFormated>
    <izvorni_sadrzaj>
      <item>Odvj. Dario Čehić</item>
    </izvorni_sadrzaj>
    <derivirana_varijabla naziv="DomainObject.Predmet.OstaliListFormated_1">
      <item>Odvj. Dario Čehić</item>
    </derivirana_varijabla>
  </DomainObject.Predmet.OstaliListFormated>
  <DomainObject.Predmet.OstaliListFormatedOIB>
    <izvorni_sadrzaj>
      <item>Odvj. Dario Čehić</item>
    </izvorni_sadrzaj>
    <derivirana_varijabla naziv="DomainObject.Predmet.OstaliListFormatedOIB_1">
      <item>Odvj. Dario Čehić</item>
    </derivirana_varijabla>
  </DomainObject.Predmet.OstaliListFormatedOIB>
  <DomainObject.Predmet.OstaliListFormatedWithAdress>
    <izvorni_sadrzaj>
      <item>Odvj. Dario Čehić, Ul. Decumanus br.18, 52440 Poreč</item>
    </izvorni_sadrzaj>
    <derivirana_varijabla naziv="DomainObject.Predmet.OstaliListFormatedWithAdress_1">
      <item>Odvj. Dario Čehić, Ul. Decumanus br.18, 52440 Poreč</item>
    </derivirana_varijabla>
  </DomainObject.Predmet.OstaliListFormatedWithAdress>
  <DomainObject.Predmet.OstaliListFormatedWithAdressOIB>
    <izvorni_sadrzaj>
      <item>Odvj. Dario Čehić, Ul. Decumanus br.18, 52440 Poreč</item>
    </izvorni_sadrzaj>
    <derivirana_varijabla naziv="DomainObject.Predmet.OstaliListFormatedWithAdressOIB_1">
      <item>Odvj. Dario Čehić, Ul. Decumanus br.18, 52440 Poreč</item>
    </derivirana_varijabla>
  </DomainObject.Predmet.OstaliListFormatedWithAdressOIB>
  <DomainObject.Predmet.OstaliListNazivFormated>
    <izvorni_sadrzaj>
      <item>Odvj. Dario Čehić</item>
    </izvorni_sadrzaj>
    <derivirana_varijabla naziv="DomainObject.Predmet.OstaliListNazivFormated_1">
      <item>Odvj. Dario Čehić</item>
    </derivirana_varijabla>
  </DomainObject.Predmet.OstaliListNazivFormated>
  <DomainObject.Predmet.OstaliListNazivFormatedOIB>
    <izvorni_sadrzaj>
      <item>Odvj. Dario Čehić</item>
    </izvorni_sadrzaj>
    <derivirana_varijabla naziv="DomainObject.Predmet.OstaliListNazivFormatedOIB_1">
      <item>Odvj. Dario Čehić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DOMUS LUCIS usluge i trgovina d. o. o. u stečaju</izvorni_sadrzaj>
    <derivirana_varijabla naziv="DomainObject.Predmet.ProtustrankaIDrugi_1">Stečajna masa iza DOMUS LUCIS usluge i trgovina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DOMUS LUCIS usluge i trgovina d. o. o. u stečaju, OIB 84188355176, Šušnjevac 3, 51218 Čavle</izvorni_sadrzaj>
    <derivirana_varijabla naziv="DomainObject.Predmet.ProtustrankaIDrugiAdressOIB_1">Stečajna masa iza DOMUS LUCIS usluge i trgovina d. o. o. u stečaju, OIB 84188355176,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Dario Čehić</item>
      <item>FINANCIJSKA AGENCIJA, RC RIJEKA, PODRUŽNICA PULA, PULA</item>
      <item>Stečajna masa iza DOMUS LUCIS usluge i trgovina d. o. o. u stečaju</item>
    </izvorni_sadrzaj>
    <derivirana_varijabla naziv="DomainObject.Predmet.SudioniciListNaziv_1">
      <item>Odvj. Dario Čehić</item>
      <item>FINANCIJSKA AGENCIJA, RC RIJEKA, PODRUŽNICA PULA, PULA</item>
      <item>Stečajna masa iza DOMUS LUCIS usluge i trgovina d. o. o. u stečaju</item>
    </derivirana_varijabla>
  </DomainObject.Predmet.SudioniciListNaziv>
  <DomainObject.Predmet.SudioniciListAdressOIB>
    <izvorni_sadrzaj>
      <item>Odvj. Dario Čehić, Ul. Decumanus br.18,52440 Poreč</item>
      <item>FINANCIJSKA AGENCIJA, RC RIJEKA, PODRUŽNICA PULA, PULA, OIB 85821130368, Ulica grada Vukovara 70,Zagreb</item>
      <item>Stečajna masa iza DOMUS LUCIS usluge i trgovina d. o. o. u stečaju, OIB 84188355176, Šušnjevac 3,51218 Čavle</item>
    </izvorni_sadrzaj>
    <derivirana_varijabla naziv="DomainObject.Predmet.SudioniciListAdressOIB_1">
      <item>Odvj. Dario Čehić, Ul. Decumanus br.18,52440 Poreč</item>
      <item>FINANCIJSKA AGENCIJA, RC RIJEKA, PODRUŽNICA PULA, PULA, OIB 85821130368, Ulica grada Vukovara 70,Zagreb</item>
      <item>Stečajna masa iza DOMUS LUCIS usluge i trgovina d. o. o. u stečaju, OIB 84188355176, Šušnjevac 3,51218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84188355176</item>
    </izvorni_sadrzaj>
    <derivirana_varijabla naziv="DomainObject.Predmet.SudioniciListNazivOIB_1">
      <item>, OIB null</item>
      <item>, OIB 85821130368</item>
      <item>, OIB 84188355176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1592</properties:Characters>
  <properties:Lines>46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2016-12-12T09:14:00Z</dcterms:created>
  <dc:creator>Jasmina Matika</dc:creator>
  <cp:lastModifiedBy>Jasmina Matika</cp:lastModifiedBy>
  <dcterms:modified xmlns:xsi="http://www.w3.org/2001/XMLSchema-instance" xsi:type="dcterms:W3CDTF">2016-12-23T07:25:00Z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