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a908" w14:paraId="193a908" w:rsidRDefault="008C6458" w:rsidP="00910611" w:rsidR="008C6458" w:rsidRPr="008C645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C6458">
        <w:rPr>
          <w:rFonts w:hAnsi="Times New Roman" w:ascii="Times New Roman"/>
          <w:b w:val="false"/>
        </w:rPr>
        <w:t xml:space="preserve">     </w:t>
      </w:r>
      <w:r w:rsidRPr="008C645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6458" w:rsidP="00910611" w:rsidR="008C6458" w:rsidRPr="008C6458">
      <w:pPr>
        <w:rPr>
          <w:rFonts w:hAnsi="Times New Roman" w:ascii="Times New Roman"/>
          <w:b w:val="false"/>
        </w:rPr>
      </w:pPr>
      <w:r w:rsidRPr="008C6458">
        <w:rPr>
          <w:rFonts w:eastAsia="MS Mincho" w:hAnsi="Times New Roman" w:ascii="Times New Roman"/>
          <w:b w:val="false"/>
        </w:rPr>
        <w:t xml:space="preserve">   REPUBLIKA HRVATSKA</w:t>
      </w:r>
    </w:p>
    <w:p w:rsidRDefault="008C6458" w:rsidP="00910611" w:rsidR="008C6458" w:rsidRPr="008C6458">
      <w:pPr>
        <w:rPr>
          <w:rFonts w:hAnsi="Times New Roman" w:ascii="Times New Roman"/>
          <w:b w:val="false"/>
        </w:rPr>
      </w:pPr>
      <w:r w:rsidRPr="008C6458">
        <w:rPr>
          <w:rFonts w:eastAsia="MS Mincho" w:hAnsi="Times New Roman" w:ascii="Times New Roman"/>
          <w:b w:val="false"/>
        </w:rPr>
        <w:t>TRGOVAČKI SUD U RIJECI</w:t>
      </w:r>
    </w:p>
    <w:p w:rsidRDefault="008C6458" w:rsidR="008C6458" w:rsidRPr="008C6458">
      <w:pPr>
        <w:rPr>
          <w:rFonts w:eastAsia="MS Mincho" w:hAnsi="Times New Roman" w:ascii="Times New Roman"/>
          <w:b w:val="false"/>
        </w:rPr>
      </w:pPr>
      <w:r w:rsidRPr="008C645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C6458" w:rsidP="00FF6DA0" w:rsidR="00AB1DA5" w:rsidRPr="00B35D8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</w:t>
      </w:r>
      <w:r w:rsidR="00654C16">
        <w:rPr>
          <w:rFonts w:hAnsi="Times New Roman" w:ascii="Times New Roman"/>
          <w:b w:val="false"/>
        </w:rPr>
        <w:t>oslovni</w:t>
      </w:r>
      <w:r w:rsidR="00FF6DA0">
        <w:rPr>
          <w:rFonts w:hAnsi="Times New Roman" w:ascii="Times New Roman"/>
          <w:b w:val="false"/>
        </w:rPr>
        <w:t xml:space="preserve"> </w:t>
      </w:r>
      <w:r w:rsidR="00654C16">
        <w:rPr>
          <w:rFonts w:hAnsi="Times New Roman" w:ascii="Times New Roman"/>
          <w:b w:val="false"/>
        </w:rPr>
        <w:t>broj</w:t>
      </w:r>
      <w:r w:rsidR="00FF6DA0" w:rsidRPr="00B35D86">
        <w:rPr>
          <w:rFonts w:hAnsi="Times New Roman" w:ascii="Times New Roman"/>
          <w:b w:val="false"/>
        </w:rPr>
        <w:t xml:space="preserve"> 15 St-</w:t>
      </w:r>
      <w:r w:rsidR="00237651">
        <w:rPr>
          <w:rFonts w:hAnsi="Times New Roman" w:ascii="Times New Roman"/>
          <w:b w:val="false"/>
        </w:rPr>
        <w:t>707/15-11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E P U B L I K A   H R V A T S K A</w:t>
      </w:r>
    </w:p>
    <w:p w:rsidRDefault="007F2E01" w:rsidP="00AB1DA5" w:rsidR="007F2E01" w:rsidRPr="00654C16">
      <w:pPr>
        <w:rPr>
          <w:rFonts w:hAnsi="Times New Roman" w:ascii="Times New Roman"/>
          <w:b w:val="false"/>
        </w:rPr>
      </w:pPr>
    </w:p>
    <w:p w:rsidRDefault="00AB1DA5" w:rsidP="00AB1DA5" w:rsidR="00AB1DA5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 xml:space="preserve">postupku </w:t>
      </w:r>
      <w:r w:rsidR="00D56A15">
        <w:rPr>
          <w:rFonts w:hAnsi="Times New Roman" w:ascii="Times New Roman"/>
          <w:b w:val="false"/>
        </w:rPr>
        <w:t xml:space="preserve">radi naknadne diobe Stečajne mase </w:t>
      </w:r>
      <w:r w:rsidR="00237651" w:rsidRPr="00237651">
        <w:rPr>
          <w:rFonts w:hAnsi="Times New Roman" w:ascii="Times New Roman"/>
          <w:b w:val="false"/>
        </w:rPr>
        <w:t xml:space="preserve">VRATNIK – PROMET društvo s ograničenom odgovornošću za  ugostiteljstvo, </w:t>
      </w:r>
      <w:r w:rsidR="00D56A15">
        <w:rPr>
          <w:rFonts w:hAnsi="Times New Roman" w:ascii="Times New Roman"/>
          <w:b w:val="false"/>
        </w:rPr>
        <w:t>Zagreb, Hruševečka 11</w:t>
      </w:r>
      <w:r w:rsidR="00237651" w:rsidRPr="00237651">
        <w:rPr>
          <w:rFonts w:hAnsi="Times New Roman" w:ascii="Times New Roman"/>
          <w:b w:val="false"/>
        </w:rPr>
        <w:t xml:space="preserve">, </w:t>
      </w:r>
      <w:r w:rsidRPr="00EB3870">
        <w:rPr>
          <w:rFonts w:hAnsi="Times New Roman" w:ascii="Times New Roman"/>
          <w:b w:val="false"/>
        </w:rPr>
        <w:t xml:space="preserve">dana </w:t>
      </w:r>
      <w:r w:rsidR="00237651">
        <w:rPr>
          <w:rFonts w:hAnsi="Times New Roman" w:ascii="Times New Roman"/>
          <w:b w:val="false"/>
        </w:rPr>
        <w:t>31</w:t>
      </w:r>
      <w:r w:rsidR="00BC7D05">
        <w:rPr>
          <w:rFonts w:hAnsi="Times New Roman" w:ascii="Times New Roman"/>
          <w:b w:val="false"/>
        </w:rPr>
        <w:t>. listopada 2018. godine</w:t>
      </w:r>
      <w:r w:rsidRPr="00EB3870">
        <w:rPr>
          <w:rFonts w:hAnsi="Times New Roman" w:ascii="Times New Roman"/>
          <w:b w:val="false"/>
        </w:rPr>
        <w:t xml:space="preserve"> 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237651" w:rsidR="007F2461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BC7D05" w:rsidRPr="00BC7D05">
        <w:rPr>
          <w:rFonts w:hAnsi="Times New Roman" w:ascii="Times New Roman"/>
          <w:b w:val="false"/>
        </w:rPr>
        <w:t>Ivan Prpić iz Zagreba, Hruševačka ulica 11, OIB 16795120342</w:t>
      </w:r>
      <w:r w:rsidR="00FF6DA0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BC7D05">
        <w:rPr>
          <w:rFonts w:hAnsi="Times New Roman" w:ascii="Times New Roman"/>
          <w:b w:val="false"/>
        </w:rPr>
        <w:t>postupku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D56A15">
        <w:rPr>
          <w:rFonts w:hAnsi="Times New Roman" w:ascii="Times New Roman"/>
          <w:b w:val="false"/>
        </w:rPr>
        <w:t xml:space="preserve">radi naknadne diobe Stečajne mase iza </w:t>
      </w:r>
      <w:r w:rsidR="00237651" w:rsidRPr="00237651">
        <w:rPr>
          <w:rFonts w:hAnsi="Times New Roman" w:ascii="Times New Roman"/>
          <w:b w:val="false"/>
        </w:rPr>
        <w:t xml:space="preserve">VRATNIK – PROMET društvo s ograničenom odgovornošću za  ugostiteljstvo, </w:t>
      </w:r>
      <w:r w:rsidR="00D56A15">
        <w:rPr>
          <w:rFonts w:hAnsi="Times New Roman" w:ascii="Times New Roman"/>
          <w:b w:val="false"/>
        </w:rPr>
        <w:t>Zagreb, Hruševečka ulica 11</w:t>
      </w:r>
      <w:r w:rsidR="00B434CE" w:rsidRPr="00BC7D05">
        <w:rPr>
          <w:rFonts w:hAnsi="Times New Roman" w:ascii="Times New Roman"/>
          <w:b w:val="false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237651" w:rsidR="00CE4BFF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FF6DA0">
        <w:rPr>
          <w:rFonts w:hAnsi="Times New Roman" w:ascii="Times New Roman"/>
          <w:b w:val="false"/>
        </w:rPr>
        <w:t>Za</w:t>
      </w:r>
      <w:r w:rsidR="007F2461" w:rsidRPr="00FF6DA0">
        <w:rPr>
          <w:rFonts w:hAnsi="Times New Roman" w:ascii="Times New Roman"/>
          <w:b w:val="false"/>
        </w:rPr>
        <w:t xml:space="preserve"> </w:t>
      </w:r>
      <w:r w:rsidR="00AB1DA5" w:rsidRPr="00FF6DA0">
        <w:rPr>
          <w:rFonts w:hAnsi="Times New Roman" w:ascii="Times New Roman"/>
          <w:b w:val="false"/>
        </w:rPr>
        <w:t xml:space="preserve">stečajnog upravitelja </w:t>
      </w:r>
      <w:r w:rsidR="00931D40" w:rsidRPr="00FF6DA0">
        <w:rPr>
          <w:rFonts w:hAnsi="Times New Roman" w:ascii="Times New Roman"/>
          <w:b w:val="false"/>
        </w:rPr>
        <w:t>u</w:t>
      </w:r>
      <w:r w:rsidR="00931D40" w:rsidRPr="00FF6DA0">
        <w:rPr>
          <w:rFonts w:hAnsi="Times New Roman" w:ascii="Times New Roman"/>
        </w:rPr>
        <w:t xml:space="preserve"> </w:t>
      </w:r>
      <w:r w:rsidR="00931D40" w:rsidRPr="00FF6DA0">
        <w:rPr>
          <w:rFonts w:hAnsi="Times New Roman" w:ascii="Times New Roman"/>
          <w:b w:val="false"/>
        </w:rPr>
        <w:t xml:space="preserve">postupku </w:t>
      </w:r>
      <w:r w:rsidR="00D56A15">
        <w:rPr>
          <w:rFonts w:hAnsi="Times New Roman" w:ascii="Times New Roman"/>
          <w:b w:val="false"/>
        </w:rPr>
        <w:t xml:space="preserve">radi naknadne diobe Stečajne mase iza </w:t>
      </w:r>
      <w:r w:rsidR="00237651" w:rsidRPr="00237651">
        <w:rPr>
          <w:rFonts w:hAnsi="Times New Roman" w:ascii="Times New Roman"/>
          <w:b w:val="false"/>
        </w:rPr>
        <w:t xml:space="preserve">VRATNIK – PROMET društvo s ograničenom odgovornošću za  ugostiteljstvo, </w:t>
      </w:r>
      <w:r w:rsidR="00D56A15">
        <w:rPr>
          <w:rFonts w:hAnsi="Times New Roman" w:ascii="Times New Roman"/>
          <w:b w:val="false"/>
        </w:rPr>
        <w:t>Zagreb, Hruševečka ulica 11</w:t>
      </w:r>
      <w:r w:rsidR="00237651" w:rsidRPr="00237651">
        <w:rPr>
          <w:rFonts w:hAnsi="Times New Roman" w:ascii="Times New Roman"/>
          <w:b w:val="false"/>
        </w:rPr>
        <w:t xml:space="preserve">, </w:t>
      </w:r>
      <w:r w:rsidR="0055465D" w:rsidRPr="00FF6DA0">
        <w:rPr>
          <w:rFonts w:hAnsi="Times New Roman" w:ascii="Times New Roman"/>
          <w:b w:val="false"/>
        </w:rPr>
        <w:t>imenuje se</w:t>
      </w:r>
      <w:r w:rsidR="00FF6DA0" w:rsidRPr="00FF6DA0">
        <w:rPr>
          <w:rFonts w:hAnsi="Times New Roman" w:ascii="Times New Roman"/>
          <w:b w:val="false"/>
        </w:rPr>
        <w:t xml:space="preserve"> </w:t>
      </w:r>
      <w:r w:rsidR="00237651" w:rsidRPr="00237651">
        <w:rPr>
          <w:rFonts w:hAnsi="Times New Roman" w:ascii="Times New Roman"/>
          <w:b w:val="false"/>
        </w:rPr>
        <w:t>Jasna Kučević, Pula, Kaštanjer 64, OIB 89442269215</w:t>
      </w:r>
      <w:r w:rsidR="00BC7D05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237651">
        <w:rPr>
          <w:rFonts w:hAnsi="Times New Roman" w:ascii="Times New Roman"/>
          <w:b w:val="false"/>
        </w:rPr>
        <w:t>707/15-6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237651">
        <w:rPr>
          <w:rFonts w:hAnsi="Times New Roman" w:ascii="Times New Roman"/>
          <w:b w:val="false"/>
        </w:rPr>
        <w:t>27. svibnja</w:t>
      </w:r>
      <w:r w:rsidR="00BC7D05">
        <w:rPr>
          <w:rFonts w:hAnsi="Times New Roman" w:ascii="Times New Roman"/>
          <w:b w:val="false"/>
        </w:rPr>
        <w:t xml:space="preserve"> 2016</w:t>
      </w:r>
      <w:r w:rsidR="00FF6DA0">
        <w:rPr>
          <w:rFonts w:hAnsi="Times New Roman" w:ascii="Times New Roman"/>
          <w:b w:val="false"/>
        </w:rPr>
        <w:t>.</w:t>
      </w:r>
      <w:r w:rsidR="00AD414C">
        <w:rPr>
          <w:rFonts w:hAnsi="Times New Roman" w:ascii="Times New Roman"/>
          <w:b w:val="false"/>
        </w:rPr>
        <w:t xml:space="preserve"> </w:t>
      </w:r>
      <w:r w:rsidR="00BC7D05">
        <w:rPr>
          <w:rFonts w:hAnsi="Times New Roman" w:ascii="Times New Roman"/>
          <w:b w:val="false"/>
        </w:rPr>
        <w:t xml:space="preserve">godine otvoren je </w:t>
      </w:r>
      <w:r w:rsidR="00D56A15">
        <w:rPr>
          <w:rFonts w:hAnsi="Times New Roman" w:ascii="Times New Roman"/>
          <w:b w:val="false"/>
        </w:rPr>
        <w:t xml:space="preserve">i zaključen </w:t>
      </w:r>
      <w:r w:rsidR="00BC7D05">
        <w:rPr>
          <w:rFonts w:hAnsi="Times New Roman" w:ascii="Times New Roman"/>
          <w:b w:val="false"/>
        </w:rPr>
        <w:t xml:space="preserve">stečajni </w:t>
      </w:r>
      <w:r w:rsidR="00C907D3">
        <w:rPr>
          <w:rFonts w:hAnsi="Times New Roman" w:ascii="Times New Roman"/>
          <w:b w:val="false"/>
        </w:rPr>
        <w:t>postupak nad dužnikom</w:t>
      </w:r>
      <w:r w:rsidR="00BC7D05">
        <w:rPr>
          <w:rFonts w:hAnsi="Times New Roman" w:ascii="Times New Roman"/>
          <w:b w:val="false"/>
        </w:rPr>
        <w:t xml:space="preserve">, a za stečajnog upravitelja imenovan Ivan </w:t>
      </w:r>
      <w:r w:rsidR="00BC7D05" w:rsidRPr="00BC7D05">
        <w:rPr>
          <w:rFonts w:hAnsi="Times New Roman" w:ascii="Times New Roman"/>
          <w:b w:val="false"/>
        </w:rPr>
        <w:t>Prpić iz Zagreba, Hruševačka ulica 11, OIB 16795120342</w:t>
      </w:r>
      <w:r w:rsidR="00FE2363">
        <w:rPr>
          <w:rFonts w:hAnsi="Times New Roman" w:ascii="Times New Roman"/>
          <w:b w:val="false"/>
        </w:rPr>
        <w:t>.</w:t>
      </w:r>
      <w:r w:rsidR="00FE2363" w:rsidRPr="00FE2363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 xml:space="preserve"> </w:t>
      </w:r>
      <w:r w:rsidR="00FE2363" w:rsidRPr="00FE2363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 xml:space="preserve"> 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D56A15" w:rsidP="0055465D" w:rsidR="00D56A15" w:rsidRPr="00B35D8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Temeljem rješenja od 14. rujna 2018. godine u sudski registar ovoga suda upisat će se Stečajna masa iza </w:t>
      </w:r>
      <w:r w:rsidRPr="00237651">
        <w:rPr>
          <w:rFonts w:hAnsi="Times New Roman" w:ascii="Times New Roman"/>
          <w:b w:val="false"/>
        </w:rPr>
        <w:t xml:space="preserve">VRATNIK – PROMET društvo s ograničenom odgovornošću za  ugostiteljstvo, </w:t>
      </w:r>
      <w:r>
        <w:rPr>
          <w:rFonts w:hAnsi="Times New Roman" w:ascii="Times New Roman"/>
          <w:b w:val="false"/>
        </w:rPr>
        <w:t xml:space="preserve">Zagreb, Hruševečka ulica 11. </w:t>
      </w:r>
    </w:p>
    <w:p w:rsidRDefault="00237651" w:rsidP="00AB1DA5" w:rsidR="0023765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Uvidom u rješenje Republike Hrvatske, Ministarstva pravosuđa, </w:t>
      </w:r>
      <w:r w:rsidR="00D56A15">
        <w:rPr>
          <w:rFonts w:hAnsi="Times New Roman" w:ascii="Times New Roman"/>
          <w:b w:val="false"/>
        </w:rPr>
        <w:t xml:space="preserve">broj </w:t>
      </w:r>
      <w:r>
        <w:rPr>
          <w:rFonts w:hAnsi="Times New Roman" w:ascii="Times New Roman"/>
          <w:b w:val="false"/>
        </w:rPr>
        <w:t>Klasa: UP/I-133-04/15-01/174, Urbroj: 514-04-02-02-02-18-64 od 11. rujna 2018. godine utvrđeno je da je Ivan Prpić dipl. ing. građevine iz Zagreba, Hruševečka ulica 11</w:t>
      </w:r>
      <w:r w:rsidR="00D56A15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brisan s liste A stečajnih upravitelja za područje nadležnosti </w:t>
      </w:r>
      <w:r w:rsidR="00E7752D">
        <w:rPr>
          <w:rFonts w:hAnsi="Times New Roman" w:ascii="Times New Roman"/>
          <w:b w:val="false"/>
        </w:rPr>
        <w:t xml:space="preserve">Trgovačkog suda u Zagrebu, Trgovačkog suda u Rijeci, Trgovačkog suda u Bjelovaru i Trgovačkog suda u Varaždinu. </w:t>
      </w:r>
    </w:p>
    <w:p w:rsidRDefault="00623D66" w:rsidP="00D56A15" w:rsidR="00D56A1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</w:t>
      </w:r>
      <w:r w:rsidR="00E7752D">
        <w:rPr>
          <w:rFonts w:hAnsi="Times New Roman" w:ascii="Times New Roman"/>
          <w:b w:val="false"/>
        </w:rPr>
        <w:t>77</w:t>
      </w:r>
      <w:r>
        <w:rPr>
          <w:rFonts w:hAnsi="Times New Roman" w:ascii="Times New Roman"/>
          <w:b w:val="false"/>
        </w:rPr>
        <w:t>. st.</w:t>
      </w:r>
      <w:r w:rsidR="00E7752D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</w:t>
      </w:r>
      <w:r w:rsidR="00E7752D">
        <w:rPr>
          <w:rFonts w:hAnsi="Times New Roman" w:ascii="Times New Roman"/>
          <w:b w:val="false"/>
        </w:rPr>
        <w:t>71/15 i 104/17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 w:rsidR="00E7752D">
        <w:rPr>
          <w:rFonts w:hAnsi="Times New Roman" w:ascii="Times New Roman"/>
          <w:b w:val="false"/>
        </w:rPr>
        <w:t xml:space="preserve"> za stečajnog upravitelja može se imenovati osoba upisana na listi stečajnih upravitelja za područje nadležnoga suda</w:t>
      </w:r>
      <w:r w:rsidR="00D56A15">
        <w:rPr>
          <w:rFonts w:hAnsi="Times New Roman" w:ascii="Times New Roman"/>
          <w:b w:val="false"/>
        </w:rPr>
        <w:t>.</w:t>
      </w:r>
    </w:p>
    <w:p w:rsidRDefault="00D56A15" w:rsidP="00D56A1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Obzirom da je imenovani stečajni upravitelj Ivan </w:t>
      </w:r>
      <w:r w:rsidRPr="00D56A15">
        <w:rPr>
          <w:rFonts w:hAnsi="Times New Roman" w:ascii="Times New Roman"/>
          <w:b w:val="false"/>
        </w:rPr>
        <w:t>Prpić iz Zagreba, Hruševačka ulica 11</w:t>
      </w:r>
      <w:r>
        <w:rPr>
          <w:rFonts w:hAnsi="Times New Roman" w:ascii="Times New Roman"/>
          <w:b w:val="false"/>
        </w:rPr>
        <w:t xml:space="preserve">, brisan s liste stečajnih upravitelja za područje nadležnosti ovoga suda, valjalo je, </w:t>
      </w:r>
      <w:r w:rsidR="00623D66">
        <w:rPr>
          <w:rFonts w:hAnsi="Times New Roman" w:ascii="Times New Roman"/>
          <w:b w:val="false"/>
        </w:rPr>
        <w:t>temeljem citiranog zakonskog propisa odluč</w:t>
      </w:r>
      <w:r>
        <w:rPr>
          <w:rFonts w:hAnsi="Times New Roman" w:ascii="Times New Roman"/>
          <w:b w:val="false"/>
        </w:rPr>
        <w:t xml:space="preserve">iti </w:t>
      </w:r>
      <w:r w:rsidR="00623D66">
        <w:rPr>
          <w:rFonts w:hAnsi="Times New Roman" w:ascii="Times New Roman"/>
          <w:b w:val="false"/>
        </w:rPr>
        <w:t xml:space="preserve">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E7752D">
        <w:rPr>
          <w:rFonts w:hAnsi="Times New Roman" w:ascii="Times New Roman"/>
          <w:b w:val="false"/>
        </w:rPr>
        <w:t>31</w:t>
      </w:r>
      <w:r w:rsidR="00BC7D05">
        <w:rPr>
          <w:rFonts w:hAnsi="Times New Roman" w:ascii="Times New Roman"/>
          <w:b w:val="false"/>
        </w:rPr>
        <w:t>. listopada 2018.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587D46" w:rsidP="003874F9" w:rsidR="00AB1DA5" w:rsidRPr="003874F9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C30784" w:rsidRPr="003874F9">
        <w:rPr>
          <w:rFonts w:hAnsi="Times New Roman" w:ascii="Times New Roman"/>
          <w:b w:val="false"/>
        </w:rPr>
        <w:t>S</w:t>
      </w:r>
      <w:r w:rsidR="00AB1DA5" w:rsidRPr="003874F9">
        <w:rPr>
          <w:rFonts w:hAnsi="Times New Roman" w:ascii="Times New Roman"/>
          <w:b w:val="false"/>
        </w:rPr>
        <w:t>udac</w:t>
      </w:r>
    </w:p>
    <w:p w:rsidRDefault="00587D46" w:rsidP="008C6458" w:rsidR="008A243C" w:rsidRPr="00337894">
      <w:pPr>
        <w:ind w:firstLine="708" w:left="1416"/>
        <w:jc w:val="right"/>
        <w:rPr>
          <w:rFonts w:hAnsi="Times New Roman" w:ascii="Times New Roman"/>
          <w:b w:val="false"/>
        </w:rPr>
      </w:pPr>
      <w:r w:rsidRPr="003874F9">
        <w:rPr>
          <w:rFonts w:hAnsi="Times New Roman" w:ascii="Times New Roman"/>
          <w:b w:val="false"/>
        </w:rPr>
        <w:tab/>
      </w:r>
      <w:r w:rsidRPr="003874F9">
        <w:rPr>
          <w:rFonts w:hAnsi="Times New Roman" w:ascii="Times New Roman"/>
          <w:b w:val="false"/>
        </w:rPr>
        <w:tab/>
      </w:r>
      <w:r w:rsidRPr="003874F9">
        <w:rPr>
          <w:rFonts w:hAnsi="Times New Roman" w:ascii="Times New Roman"/>
          <w:b w:val="false"/>
        </w:rPr>
        <w:tab/>
      </w:r>
      <w:r w:rsidRPr="003874F9">
        <w:rPr>
          <w:rFonts w:hAnsi="Times New Roman" w:ascii="Times New Roman"/>
          <w:b w:val="false"/>
        </w:rPr>
        <w:tab/>
      </w:r>
      <w:r w:rsidRPr="003874F9">
        <w:rPr>
          <w:rFonts w:hAnsi="Times New Roman" w:ascii="Times New Roman"/>
          <w:b w:val="false"/>
        </w:rPr>
        <w:tab/>
      </w:r>
      <w:r w:rsidRPr="003874F9">
        <w:rPr>
          <w:rFonts w:hAnsi="Times New Roman" w:ascii="Times New Roman"/>
          <w:b w:val="false"/>
        </w:rPr>
        <w:tab/>
      </w:r>
      <w:r w:rsidR="0038548B" w:rsidRPr="003874F9">
        <w:rPr>
          <w:rFonts w:hAnsi="Times New Roman" w:ascii="Times New Roman"/>
          <w:b w:val="false"/>
        </w:rPr>
        <w:t>Daniela Korlević</w:t>
      </w:r>
      <w:r w:rsidR="003874F9" w:rsidRPr="003874F9">
        <w:rPr>
          <w:rFonts w:hAnsi="Times New Roman" w:ascii="Times New Roman"/>
          <w:b w:val="false"/>
        </w:rPr>
        <w:t xml:space="preserve"> </w:t>
      </w:r>
      <w:r w:rsidR="008C6458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2500D1">
      <w:pPr>
        <w:jc w:val="both"/>
        <w:rPr>
          <w:rFonts w:hAnsi="Times New Roman" w:ascii="Times New Roman"/>
          <w:b w:val="false"/>
        </w:rPr>
      </w:pPr>
      <w:r w:rsidRPr="002500D1">
        <w:rPr>
          <w:rFonts w:hAnsi="Times New Roman" w:ascii="Times New Roman"/>
          <w:b w:val="false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2500D1" w:rsidR="0038548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Sect="00FF6DA0"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8C6458">
      <w:rPr>
        <w:rStyle w:val="Brojstranice"/>
        <w:rFonts w:hAnsi="Times New Roman" w:ascii="Times New Roman"/>
        <w:b w:val="false"/>
        <w:noProof/>
      </w:rPr>
      <w:t>2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654C16">
      <w:rPr>
        <w:rFonts w:hAnsi="Times New Roman" w:ascii="Times New Roman"/>
        <w:b w:val="false"/>
      </w:rPr>
      <w:t>Poslovni</w:t>
    </w:r>
    <w:r>
      <w:rPr>
        <w:rFonts w:hAnsi="Times New Roman" w:ascii="Times New Roman"/>
        <w:b w:val="false"/>
      </w:rPr>
      <w:t xml:space="preserve"> </w:t>
    </w:r>
    <w:r w:rsidR="00654C16">
      <w:rPr>
        <w:rFonts w:hAnsi="Times New Roman" w:ascii="Times New Roman"/>
        <w:b w:val="false"/>
      </w:rPr>
      <w:t>broj</w:t>
    </w:r>
    <w:r w:rsidRPr="00B35D86">
      <w:rPr>
        <w:rFonts w:hAnsi="Times New Roman" w:ascii="Times New Roman"/>
        <w:b w:val="false"/>
      </w:rPr>
      <w:t xml:space="preserve"> 15 St-</w:t>
    </w:r>
    <w:r w:rsidR="00E7752D">
      <w:rPr>
        <w:rFonts w:hAnsi="Times New Roman" w:ascii="Times New Roman"/>
        <w:b w:val="false"/>
      </w:rPr>
      <w:t>707/15-11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D012A3"/>
    <w:multiLevelType w:val="hybridMultilevel"/>
    <w:tmpl w:val="2904D468"/>
    <w:lvl w:tplc="600891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B7D25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37651"/>
    <w:rsid w:val="002467B5"/>
    <w:rsid w:val="002500D1"/>
    <w:rsid w:val="00283F6F"/>
    <w:rsid w:val="00296967"/>
    <w:rsid w:val="002C6D75"/>
    <w:rsid w:val="003079AE"/>
    <w:rsid w:val="0031476E"/>
    <w:rsid w:val="00334CF7"/>
    <w:rsid w:val="00337894"/>
    <w:rsid w:val="00354DE7"/>
    <w:rsid w:val="00362C11"/>
    <w:rsid w:val="0038548B"/>
    <w:rsid w:val="003874F9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01334"/>
    <w:rsid w:val="00502BD8"/>
    <w:rsid w:val="00552B99"/>
    <w:rsid w:val="0055465D"/>
    <w:rsid w:val="00557E84"/>
    <w:rsid w:val="00587D46"/>
    <w:rsid w:val="005914F1"/>
    <w:rsid w:val="005919E7"/>
    <w:rsid w:val="005B093A"/>
    <w:rsid w:val="005B4621"/>
    <w:rsid w:val="005B4C00"/>
    <w:rsid w:val="005C3E63"/>
    <w:rsid w:val="005C50A8"/>
    <w:rsid w:val="005E0927"/>
    <w:rsid w:val="005E5FFE"/>
    <w:rsid w:val="00623D66"/>
    <w:rsid w:val="00654C16"/>
    <w:rsid w:val="0069655F"/>
    <w:rsid w:val="006C55FD"/>
    <w:rsid w:val="006D3633"/>
    <w:rsid w:val="00703A91"/>
    <w:rsid w:val="00720EE4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66CB"/>
    <w:rsid w:val="00896731"/>
    <w:rsid w:val="008A243C"/>
    <w:rsid w:val="008A3D29"/>
    <w:rsid w:val="008B072D"/>
    <w:rsid w:val="008C4796"/>
    <w:rsid w:val="008C6458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B1DA5"/>
    <w:rsid w:val="00AB2746"/>
    <w:rsid w:val="00AB4B30"/>
    <w:rsid w:val="00AD414C"/>
    <w:rsid w:val="00AD6AE4"/>
    <w:rsid w:val="00B044FA"/>
    <w:rsid w:val="00B220D8"/>
    <w:rsid w:val="00B253A1"/>
    <w:rsid w:val="00B35D86"/>
    <w:rsid w:val="00B434CE"/>
    <w:rsid w:val="00B823E1"/>
    <w:rsid w:val="00B91EC3"/>
    <w:rsid w:val="00BC14FF"/>
    <w:rsid w:val="00BC7D05"/>
    <w:rsid w:val="00BE481D"/>
    <w:rsid w:val="00C1546F"/>
    <w:rsid w:val="00C30784"/>
    <w:rsid w:val="00C37792"/>
    <w:rsid w:val="00C47724"/>
    <w:rsid w:val="00C80787"/>
    <w:rsid w:val="00C907D3"/>
    <w:rsid w:val="00CB0B34"/>
    <w:rsid w:val="00CC0CB6"/>
    <w:rsid w:val="00CE19A1"/>
    <w:rsid w:val="00CE4BFF"/>
    <w:rsid w:val="00D43950"/>
    <w:rsid w:val="00D4478C"/>
    <w:rsid w:val="00D50DE6"/>
    <w:rsid w:val="00D56A15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7752D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E2363"/>
    <w:rsid w:val="00FF3FAF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customStyle="true" w:styleId="Gabelica" w:type="paragraph">
    <w:name w:val="Gabelica"/>
    <w:rsid w:val="0023765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6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4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customStyle="1" w:styleId="Gabelica" w:type="paragraph">
    <w:name w:val="Gabelica"/>
    <w:rsid w:val="0023765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6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4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VRATNIK - PROMET d.o.o.  Rijeka</izvorni_sadrzaj>
    <derivirana_varijabla naziv="DomainObject.Predmet.ProtustrankaFormated_1">  VRATNIK - PROMET d.o.o.  Rijeka</derivirana_varijabla>
  </DomainObject.Predmet.ProtustrankaFormated>
  <DomainObject.Predmet.ProtustrankaFormatedOIB>
    <izvorni_sadrzaj>  VRATNIK - PROMET d.o.o.  Rijeka, OIB 72400198901</izvorni_sadrzaj>
    <derivirana_varijabla naziv="DomainObject.Predmet.ProtustrankaFormatedOIB_1">  VRATNIK - PROMET d.o.o.  Rijeka, OIB 72400198901</derivirana_varijabla>
  </DomainObject.Predmet.ProtustrankaFormatedOIB>
  <DomainObject.Predmet.ProtustrankaFormatedWithAdress>
    <izvorni_sadrzaj> VRATNIK - PROMET d.o.o.  Rijeka, Becićeva 6, 51000 Rijeka</izvorni_sadrzaj>
    <derivirana_varijabla naziv="DomainObject.Predmet.ProtustrankaFormatedWithAdress_1"> VRATNIK - PROMET d.o.o.  Rijeka, Becićeva 6, 51000 Rijeka</derivirana_varijabla>
  </DomainObject.Predmet.ProtustrankaFormatedWithAdress>
  <DomainObject.Predmet.ProtustrankaFormatedWithAdressOIB>
    <izvorni_sadrzaj> VRATNIK - PROMET d.o.o.  Rijeka, OIB 72400198901, Becićeva 6, 51000 Rijeka</izvorni_sadrzaj>
    <derivirana_varijabla naziv="DomainObject.Predmet.ProtustrankaFormatedWithAdressOIB_1"> VRATNIK - PROMET d.o.o.  Rijeka, OIB 72400198901, Becićeva 6, 51000 Rijeka</derivirana_varijabla>
  </DomainObject.Predmet.ProtustrankaFormatedWithAdressOIB>
  <DomainObject.Predmet.ProtustrankaWithAdress>
    <izvorni_sadrzaj>VRATNIK - PROMET d.o.o.  Rijeka Becićeva 6, 51000 Rijeka</izvorni_sadrzaj>
    <derivirana_varijabla naziv="DomainObject.Predmet.ProtustrankaWithAdress_1">VRATNIK - PROMET d.o.o.  Rijeka Becićeva 6, 51000 Rijeka</derivirana_varijabla>
  </DomainObject.Predmet.ProtustrankaWithAdress>
  <DomainObject.Predmet.ProtustrankaWithAdressOIB>
    <izvorni_sadrzaj>VRATNIK - PROMET d.o.o.  Rijeka, OIB 72400198901, Becićeva 6, 51000 Rijeka</izvorni_sadrzaj>
    <derivirana_varijabla naziv="DomainObject.Predmet.ProtustrankaWithAdressOIB_1">VRATNIK - PROMET d.o.o.  Rijeka, OIB 72400198901, Becićeva 6, 51000 Rijeka</derivirana_varijabla>
  </DomainObject.Predmet.ProtustrankaWithAdressOIB>
  <DomainObject.Predmet.ProtustrankaNazivFormated>
    <izvorni_sadrzaj>VRATNIK - PROMET d.o.o.  Rijeka</izvorni_sadrzaj>
    <derivirana_varijabla naziv="DomainObject.Predmet.ProtustrankaNazivFormated_1">VRATNIK - PROMET d.o.o.  Rijeka</derivirana_varijabla>
  </DomainObject.Predmet.ProtustrankaNazivFormated>
  <DomainObject.Predmet.ProtustrankaNazivFormatedOIB>
    <izvorni_sadrzaj>VRATNIK - PROMET d.o.o.  Rijeka, OIB 72400198901</izvorni_sadrzaj>
    <derivirana_varijabla naziv="DomainObject.Predmet.ProtustrankaNazivFormatedOIB_1">VRATNIK - PROMET d.o.o.  Rijeka, OIB 72400198901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VRATNIK - PROMET d.o.o.  Rijeka</item>
    </izvorni_sadrzaj>
    <derivirana_varijabla naziv="DomainObject.Predmet.ProtuStrankaListFormated_1">
      <item>VRATNIK - PROMET d.o.o.  Rijeka</item>
    </derivirana_varijabla>
  </DomainObject.Predmet.ProtuStrankaListFormated>
  <DomainObject.Predmet.ProtuStrankaListFormatedOIB>
    <izvorni_sadrzaj>
      <item>VRATNIK - PROMET d.o.o.  Rijeka, OIB 72400198901</item>
    </izvorni_sadrzaj>
    <derivirana_varijabla naziv="DomainObject.Predmet.ProtuStrankaListFormatedOIB_1">
      <item>VRATNIK - PROMET d.o.o.  Rijeka, OIB 72400198901</item>
    </derivirana_varijabla>
  </DomainObject.Predmet.ProtuStrankaListFormatedOIB>
  <DomainObject.Predmet.ProtuStrankaListFormatedWithAdress>
    <izvorni_sadrzaj>
      <item>VRATNIK - PROMET d.o.o.  Rijeka, Becićeva 6, 51000 Rijeka</item>
    </izvorni_sadrzaj>
    <derivirana_varijabla naziv="DomainObject.Predmet.ProtuStrankaListFormatedWithAdress_1">
      <item>VRATNIK - PROMET d.o.o.  Rijeka, Becićeva 6, 51000 Rijeka</item>
    </derivirana_varijabla>
  </DomainObject.Predmet.ProtuStrankaListFormatedWithAdress>
  <DomainObject.Predmet.ProtuStrankaListFormatedWithAdressOIB>
    <izvorni_sadrzaj>
      <item>VRATNIK - PROMET d.o.o.  Rijeka, OIB 72400198901, Becićeva 6, 51000 Rijeka</item>
    </izvorni_sadrzaj>
    <derivirana_varijabla naziv="DomainObject.Predmet.ProtuStrankaListFormatedWithAdressOIB_1">
      <item>VRATNIK - PROMET d.o.o.  Rijeka, OIB 72400198901, Becićeva 6, 51000 Rijeka</item>
    </derivirana_varijabla>
  </DomainObject.Predmet.ProtuStrankaListFormatedWithAdressOIB>
  <DomainObject.Predmet.ProtuStrankaListNazivFormated>
    <izvorni_sadrzaj>
      <item>VRATNIK - PROMET d.o.o.  Rijeka</item>
    </izvorni_sadrzaj>
    <derivirana_varijabla naziv="DomainObject.Predmet.ProtuStrankaListNazivFormated_1">
      <item>VRATNIK - PROMET d.o.o.  Rijeka</item>
    </derivirana_varijabla>
  </DomainObject.Predmet.ProtuStrankaListNazivFormated>
  <DomainObject.Predmet.ProtuStrankaListNazivFormatedOIB>
    <izvorni_sadrzaj>
      <item>VRATNIK - PROMET d.o.o.  Rijeka, OIB 72400198901</item>
    </izvorni_sadrzaj>
    <derivirana_varijabla naziv="DomainObject.Predmet.ProtuStrankaListNazivFormatedOIB_1">
      <item>VRATNIK - PROMET d.o.o.  Rijeka, OIB 72400198901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VRATNIK - PROMET d.o.o.  Rijeka</izvorni_sadrzaj>
    <derivirana_varijabla naziv="DomainObject.Predmet.ProtustrankaIDrugi_1">VRATNIK - PROMET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VRATNIK - PROMET d.o.o.  Rijeka, OIB 72400198901, Becićeva 6, 51000 Rijeka</izvorni_sadrzaj>
    <derivirana_varijabla naziv="DomainObject.Predmet.ProtustrankaIDrugiAdressOIB_1">VRATNIK - PROMET d.o.o.  Rijeka, OIB 72400198901,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svibnja 2016.</izvorni_sadrzaj>
    <derivirana_varijabla naziv="DomainObject.Predmet.OdlukaRjesenje.DatumDonosenjaOdluke_1">27. svibnja 2016.</derivirana_varijabla>
  </DomainObject.Predmet.OdlukaRjesenje.DatumDonosenjaOdluke>
  <DomainObject.Predmet.OdlukaRjesenje.DatumPravomocnosti>
    <izvorni_sadrzaj>16. lipnja 2016.</izvorni_sadrzaj>
    <derivirana_varijabla naziv="DomainObject.Predmet.OdlukaRjesenje.DatumPravomocnosti_1">16. lipnja 2016.</derivirana_varijabla>
  </DomainObject.Predmet.OdlukaRjesenje.DatumPravomocnosti>
  <DomainObject.Predmet.OdlukaRjesenje.Oznaka>
    <izvorni_sadrzaj>St-707/2015-6</izvorni_sadrzaj>
    <derivirana_varijabla naziv="DomainObject.Predmet.OdlukaRjesenje.Oznaka_1">St-707/2015-6</derivirana_varijabla>
  </DomainObject.Predmet.OdlukaRjesenje.Oznaka>
  <DomainObject.Predmet.SudioniciListNaziv>
    <izvorni_sadrzaj>
      <item>FINA Rijeka</item>
      <item>VRATNIK - PROMET d.o.o.  Rijeka</item>
    </izvorni_sadrzaj>
    <derivirana_varijabla naziv="DomainObject.Predmet.SudioniciListNaziv_1">
      <item>FINA Rijeka</item>
      <item>VRATNIK - PROMET d.o.o.  Rijeka</item>
    </derivirana_varijabla>
  </DomainObject.Predmet.SudioniciListNaziv>
  <DomainObject.Predmet.SudioniciListAdressOIB>
    <izvorni_sadrzaj>
      <item>FINA Rijeka, OIB 85821130368, Frana Kurelca 8,51000 Rijeka</item>
      <item>VRATNIK - PROMET d.o.o.  Rijeka, OIB 72400198901, Becićeva 6,51000 Rijeka</item>
    </izvorni_sadrzaj>
    <derivirana_varijabla naziv="DomainObject.Predmet.SudioniciListAdressOIB_1">
      <item>FINA Rijeka, OIB 85821130368, Frana Kurelca 8,51000 Rijeka</item>
      <item>VRATNIK - PROMET d.o.o.  Rijeka, OIB 72400198901,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72400198901</item>
    </izvorni_sadrzaj>
    <derivirana_varijabla naziv="DomainObject.Predmet.SudioniciListNazivOIB_1">
      <item>, OIB 85821130368</item>
      <item>, OIB 72400198901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St-707/2015-8</izvorni_sadrzaj>
    <derivirana_varijabla naziv="DomainObject.PredzadnjaOdlukaIzPredmeta.Oznaka_1">St-707/2015-8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F3F4F-6D37-428B-8FA9-BFAC3DC65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3029</properties:Characters>
  <properties:Lines>74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2018-10-31T09:05:00Z</dcterms:created>
  <dc:creator>rcerneka</dc:creator>
  <cp:lastModifiedBy>Jasna Radulović</cp:lastModifiedBy>
  <cp:lastPrinted>2018-10-31T09:19:00Z</cp:lastPrinted>
  <dcterms:modified xmlns:xsi="http://www.w3.org/2001/XMLSchema-instance" xsi:type="dcterms:W3CDTF">2018-10-31T09:31:00Z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(707-15 razrješenje i imenovanje Prpić.docx)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