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41b8" w14:paraId="e4e41b8" w:rsidRDefault="001D62FA" w:rsidP="001D62FA" w:rsidR="001D62FA" w:rsidRPr="005630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CC6995" w:rsidP="001D62FA" w:rsidR="001D62FA" w:rsidRPr="005630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62FA" w:rsidP="001D62FA" w:rsidR="001D62FA" w:rsidRPr="005630EB">
      <w:pPr>
        <w:rPr>
          <w:rFonts w:hAnsi="Times New Roman" w:ascii="Times New Roman"/>
          <w:szCs w:val="24"/>
        </w:rPr>
      </w:pPr>
      <w:r w:rsidRPr="005630EB">
        <w:rPr>
          <w:rFonts w:hAnsi="Times New Roman" w:ascii="Times New Roman"/>
          <w:szCs w:val="24"/>
        </w:rPr>
        <w:t xml:space="preserve">         Republika Hrvatska</w:t>
      </w:r>
    </w:p>
    <w:p w:rsidRDefault="001D62FA" w:rsidP="001D62FA" w:rsidR="001D62FA" w:rsidRPr="005630EB">
      <w:pPr>
        <w:rPr>
          <w:rFonts w:hAnsi="Times New Roman" w:ascii="Times New Roman"/>
          <w:szCs w:val="24"/>
        </w:rPr>
      </w:pPr>
      <w:r w:rsidRPr="005630EB">
        <w:rPr>
          <w:rFonts w:hAnsi="Times New Roman" w:ascii="Times New Roman"/>
          <w:szCs w:val="24"/>
        </w:rPr>
        <w:t>TRGOVAČKI SUD U ZAGREBU</w:t>
      </w:r>
      <w:r w:rsidRPr="005630EB">
        <w:rPr>
          <w:rFonts w:hAnsi="Times New Roman" w:ascii="Times New Roman"/>
          <w:szCs w:val="24"/>
        </w:rPr>
        <w:tab/>
      </w:r>
    </w:p>
    <w:p w:rsidRDefault="001D62FA" w:rsidP="001D62FA" w:rsidR="001D62FA" w:rsidRPr="005630EB">
      <w:pPr>
        <w:rPr>
          <w:rFonts w:hAnsi="Times New Roman" w:ascii="Times New Roman"/>
          <w:szCs w:val="24"/>
        </w:rPr>
      </w:pPr>
      <w:r w:rsidRPr="005630EB">
        <w:rPr>
          <w:rFonts w:hAnsi="Times New Roman" w:ascii="Times New Roman"/>
          <w:szCs w:val="24"/>
        </w:rPr>
        <w:t xml:space="preserve">      Zagreb, Amruševa 2/II</w:t>
      </w:r>
      <w:r w:rsidRPr="005630EB">
        <w:rPr>
          <w:rFonts w:hAnsi="Times New Roman" w:ascii="Times New Roman"/>
          <w:szCs w:val="24"/>
        </w:rPr>
        <w:tab/>
      </w:r>
      <w:r w:rsidRPr="005630EB">
        <w:rPr>
          <w:rFonts w:hAnsi="Times New Roman" w:ascii="Times New Roman"/>
          <w:szCs w:val="24"/>
        </w:rPr>
        <w:tab/>
      </w:r>
      <w:r w:rsidRPr="005630EB">
        <w:rPr>
          <w:rFonts w:hAnsi="Times New Roman" w:ascii="Times New Roman"/>
          <w:szCs w:val="24"/>
        </w:rPr>
        <w:tab/>
      </w:r>
      <w:r w:rsidRPr="005630EB">
        <w:rPr>
          <w:rFonts w:hAnsi="Times New Roman" w:ascii="Times New Roman"/>
          <w:szCs w:val="24"/>
        </w:rPr>
        <w:tab/>
        <w:t xml:space="preserve">                             </w:t>
      </w:r>
    </w:p>
    <w:p w:rsidRDefault="00090D1A" w:rsidP="001D62FA" w:rsidR="00EA6B25" w:rsidRPr="005630EB">
      <w:pPr>
        <w:jc w:val="right"/>
        <w:rPr>
          <w:rFonts w:hAnsi="Times New Roman" w:ascii="Times New Roman"/>
          <w:szCs w:val="24"/>
        </w:rPr>
      </w:pPr>
      <w:r w:rsidRPr="005630EB">
        <w:rPr>
          <w:rFonts w:hAnsi="Times New Roman" w:ascii="Times New Roman"/>
          <w:szCs w:val="24"/>
        </w:rPr>
        <w:tab/>
      </w:r>
      <w:r w:rsidRPr="005630EB">
        <w:rPr>
          <w:rFonts w:hAnsi="Times New Roman" w:ascii="Times New Roman"/>
          <w:szCs w:val="24"/>
        </w:rPr>
        <w:tab/>
      </w:r>
      <w:r w:rsidRPr="005630EB">
        <w:rPr>
          <w:rFonts w:hAnsi="Times New Roman" w:ascii="Times New Roman"/>
          <w:szCs w:val="24"/>
        </w:rPr>
        <w:tab/>
      </w:r>
      <w:r w:rsidRPr="005630EB">
        <w:rPr>
          <w:rFonts w:hAnsi="Times New Roman" w:ascii="Times New Roman"/>
          <w:szCs w:val="24"/>
        </w:rPr>
        <w:tab/>
      </w:r>
      <w:r w:rsidRPr="005630EB">
        <w:rPr>
          <w:rFonts w:hAnsi="Times New Roman" w:ascii="Times New Roman"/>
          <w:szCs w:val="24"/>
        </w:rPr>
        <w:tab/>
      </w:r>
      <w:r w:rsidRPr="005630EB">
        <w:rPr>
          <w:rFonts w:hAnsi="Times New Roman" w:ascii="Times New Roman"/>
          <w:szCs w:val="24"/>
        </w:rPr>
        <w:tab/>
      </w:r>
      <w:r w:rsidRPr="005630EB">
        <w:rPr>
          <w:rFonts w:hAnsi="Times New Roman" w:ascii="Times New Roman"/>
          <w:szCs w:val="24"/>
        </w:rPr>
        <w:tab/>
        <w:t>20 St-</w:t>
      </w:r>
      <w:r w:rsidR="008B486F">
        <w:rPr>
          <w:rFonts w:hAnsi="Times New Roman" w:ascii="Times New Roman"/>
          <w:szCs w:val="24"/>
        </w:rPr>
        <w:t>1193</w:t>
      </w:r>
      <w:r w:rsidR="0049035D" w:rsidRPr="005630EB">
        <w:rPr>
          <w:rFonts w:hAnsi="Times New Roman" w:ascii="Times New Roman"/>
          <w:szCs w:val="24"/>
        </w:rPr>
        <w:t>/2012</w:t>
      </w:r>
      <w:r w:rsidR="00790414">
        <w:rPr>
          <w:rFonts w:hAnsi="Times New Roman" w:ascii="Times New Roman"/>
          <w:szCs w:val="24"/>
        </w:rPr>
        <w:t>-71</w:t>
      </w:r>
      <w:r w:rsidR="001D62FA" w:rsidRPr="005630EB">
        <w:rPr>
          <w:rFonts w:hAnsi="Times New Roman" w:ascii="Times New Roman"/>
          <w:szCs w:val="24"/>
        </w:rPr>
        <w:t xml:space="preserve"> </w:t>
      </w:r>
    </w:p>
    <w:p w:rsidRDefault="001D62FA" w:rsidP="001D62FA" w:rsidR="00305FC3" w:rsidRPr="005630EB">
      <w:pPr>
        <w:jc w:val="right"/>
        <w:rPr>
          <w:rFonts w:hAnsi="Times New Roman" w:ascii="Times New Roman"/>
          <w:szCs w:val="24"/>
        </w:rPr>
      </w:pPr>
      <w:r w:rsidRPr="005630EB">
        <w:rPr>
          <w:rFonts w:hAnsi="Times New Roman" w:ascii="Times New Roman"/>
          <w:szCs w:val="24"/>
        </w:rPr>
        <w:t xml:space="preserve">    </w:t>
      </w:r>
    </w:p>
    <w:p w:rsidRDefault="00305FC3" w:rsidP="00305FC3" w:rsidR="00305FC3" w:rsidRPr="005630EB">
      <w:pPr>
        <w:jc w:val="center"/>
        <w:rPr>
          <w:rFonts w:hAnsi="Times New Roman" w:ascii="Times New Roman"/>
          <w:szCs w:val="24"/>
        </w:rPr>
      </w:pPr>
      <w:r w:rsidRPr="005630EB">
        <w:rPr>
          <w:rFonts w:hAnsi="Times New Roman" w:ascii="Times New Roman"/>
          <w:szCs w:val="24"/>
        </w:rPr>
        <w:t>R E P U B L I K A    H R V A T S K A</w:t>
      </w:r>
    </w:p>
    <w:p w:rsidRDefault="00305FC3" w:rsidP="001D62FA" w:rsidR="00305FC3" w:rsidRPr="005630EB">
      <w:pPr>
        <w:jc w:val="center"/>
        <w:rPr>
          <w:rFonts w:hAnsi="Times New Roman" w:ascii="Times New Roman"/>
          <w:szCs w:val="24"/>
        </w:rPr>
      </w:pPr>
    </w:p>
    <w:p w:rsidRDefault="001D62FA" w:rsidP="001D62FA" w:rsidR="001D62FA" w:rsidRPr="005630EB">
      <w:pPr>
        <w:jc w:val="center"/>
        <w:rPr>
          <w:rFonts w:hAnsi="Times New Roman" w:ascii="Times New Roman"/>
          <w:szCs w:val="24"/>
        </w:rPr>
      </w:pPr>
      <w:r w:rsidRPr="005630EB">
        <w:rPr>
          <w:rFonts w:hAnsi="Times New Roman" w:ascii="Times New Roman"/>
          <w:szCs w:val="24"/>
        </w:rPr>
        <w:t>R J E Š E N J E</w:t>
      </w:r>
    </w:p>
    <w:p w:rsidRDefault="001D62FA" w:rsidP="001D62FA" w:rsidR="001D62FA">
      <w:pPr>
        <w:jc w:val="center"/>
        <w:rPr>
          <w:rFonts w:hAnsi="Times New Roman" w:ascii="Times New Roman"/>
          <w:szCs w:val="24"/>
        </w:rPr>
      </w:pPr>
    </w:p>
    <w:p w:rsidRDefault="00F94074" w:rsidP="001D62FA" w:rsidR="00F94074" w:rsidRPr="005630EB">
      <w:pPr>
        <w:jc w:val="center"/>
        <w:rPr>
          <w:rFonts w:hAnsi="Times New Roman" w:ascii="Times New Roman"/>
          <w:szCs w:val="24"/>
        </w:rPr>
      </w:pPr>
    </w:p>
    <w:p w:rsidRDefault="001D62FA" w:rsidP="001D62FA" w:rsidR="001D62FA" w:rsidRPr="005630EB">
      <w:pPr>
        <w:jc w:val="both"/>
        <w:rPr>
          <w:rFonts w:hAnsi="Times New Roman" w:ascii="Times New Roman"/>
          <w:szCs w:val="24"/>
        </w:rPr>
      </w:pPr>
      <w:r w:rsidRPr="005630EB">
        <w:rPr>
          <w:rFonts w:hAnsi="Times New Roman" w:ascii="Times New Roman"/>
          <w:szCs w:val="24"/>
        </w:rPr>
        <w:tab/>
        <w:t>TRGOVAČKI SUD U ZAGREBU</w:t>
      </w:r>
      <w:r w:rsidR="00305FC3" w:rsidRPr="005630EB">
        <w:rPr>
          <w:rFonts w:hAnsi="Times New Roman" w:ascii="Times New Roman"/>
          <w:szCs w:val="24"/>
        </w:rPr>
        <w:t>,</w:t>
      </w:r>
      <w:r w:rsidRPr="005630EB">
        <w:rPr>
          <w:rFonts w:hAnsi="Times New Roman" w:ascii="Times New Roman"/>
          <w:szCs w:val="24"/>
        </w:rPr>
        <w:t xml:space="preserve"> po sucu pojedincu Luciji Butigan, u stečajnom postupku nad stečajnim dužnikom</w:t>
      </w:r>
      <w:r w:rsidR="00090D1A" w:rsidRPr="005630EB">
        <w:rPr>
          <w:rFonts w:hAnsi="Times New Roman" w:ascii="Times New Roman"/>
          <w:szCs w:val="24"/>
        </w:rPr>
        <w:t xml:space="preserve">  </w:t>
      </w:r>
      <w:r w:rsidR="008B486F" w:rsidRPr="008B486F">
        <w:rPr>
          <w:rFonts w:hAnsi="Times New Roman" w:ascii="Times New Roman"/>
          <w:szCs w:val="24"/>
        </w:rPr>
        <w:t>ANTOLKOVIĆ MESNA INDUSTRIJA d.o.o. za proizvodnju i preradu mesa, Sv. Ivan Zelina, H</w:t>
      </w:r>
      <w:r w:rsidR="008B486F">
        <w:rPr>
          <w:rFonts w:hAnsi="Times New Roman" w:ascii="Times New Roman"/>
          <w:szCs w:val="24"/>
        </w:rPr>
        <w:t>rastje 70, MBS: 080569884, OIB:</w:t>
      </w:r>
      <w:r w:rsidR="008B486F" w:rsidRPr="008B486F">
        <w:rPr>
          <w:rFonts w:hAnsi="Times New Roman" w:ascii="Times New Roman"/>
          <w:szCs w:val="24"/>
        </w:rPr>
        <w:t>96261485248</w:t>
      </w:r>
      <w:r w:rsidRPr="005630EB">
        <w:rPr>
          <w:rFonts w:hAnsi="Times New Roman" w:ascii="Times New Roman"/>
          <w:szCs w:val="24"/>
        </w:rPr>
        <w:t xml:space="preserve">, </w:t>
      </w:r>
      <w:r w:rsidR="00305FC3" w:rsidRPr="005630EB">
        <w:rPr>
          <w:rFonts w:hAnsi="Times New Roman" w:ascii="Times New Roman"/>
          <w:szCs w:val="24"/>
        </w:rPr>
        <w:t>d</w:t>
      </w:r>
      <w:r w:rsidR="00090D1A" w:rsidRPr="005630EB">
        <w:rPr>
          <w:rFonts w:hAnsi="Times New Roman" w:ascii="Times New Roman"/>
          <w:szCs w:val="24"/>
        </w:rPr>
        <w:t xml:space="preserve">ana  </w:t>
      </w:r>
      <w:r w:rsidR="008B486F">
        <w:rPr>
          <w:rFonts w:hAnsi="Times New Roman" w:ascii="Times New Roman"/>
          <w:szCs w:val="24"/>
        </w:rPr>
        <w:t>1</w:t>
      </w:r>
      <w:r w:rsidR="00220AE6" w:rsidRPr="005630EB">
        <w:rPr>
          <w:rFonts w:hAnsi="Times New Roman" w:ascii="Times New Roman"/>
          <w:szCs w:val="24"/>
        </w:rPr>
        <w:t xml:space="preserve">. </w:t>
      </w:r>
      <w:r w:rsidR="008B486F">
        <w:rPr>
          <w:rFonts w:hAnsi="Times New Roman" w:ascii="Times New Roman"/>
          <w:szCs w:val="24"/>
        </w:rPr>
        <w:t>prosinca</w:t>
      </w:r>
      <w:r w:rsidR="00220AE6" w:rsidRPr="005630EB">
        <w:rPr>
          <w:rFonts w:hAnsi="Times New Roman" w:ascii="Times New Roman"/>
          <w:szCs w:val="24"/>
        </w:rPr>
        <w:t xml:space="preserve"> </w:t>
      </w:r>
      <w:r w:rsidR="00090D1A" w:rsidRPr="005630EB">
        <w:rPr>
          <w:rFonts w:hAnsi="Times New Roman" w:ascii="Times New Roman"/>
          <w:szCs w:val="24"/>
        </w:rPr>
        <w:t>201</w:t>
      </w:r>
      <w:r w:rsidR="00E84D95">
        <w:rPr>
          <w:rFonts w:hAnsi="Times New Roman" w:ascii="Times New Roman"/>
          <w:szCs w:val="24"/>
        </w:rPr>
        <w:t>6</w:t>
      </w:r>
      <w:r w:rsidRPr="005630EB">
        <w:rPr>
          <w:rFonts w:hAnsi="Times New Roman" w:ascii="Times New Roman"/>
          <w:szCs w:val="24"/>
        </w:rPr>
        <w:t>.</w:t>
      </w:r>
    </w:p>
    <w:p w:rsidRDefault="001D62FA" w:rsidP="001D62FA" w:rsidR="001D62FA" w:rsidRPr="005630EB">
      <w:pPr>
        <w:jc w:val="center"/>
        <w:rPr>
          <w:rFonts w:hAnsi="Times New Roman" w:ascii="Times New Roman"/>
          <w:szCs w:val="24"/>
        </w:rPr>
      </w:pPr>
    </w:p>
    <w:p w:rsidRDefault="00BF35E0" w:rsidP="001D62FA" w:rsidR="001D62FA" w:rsidRPr="005630EB">
      <w:pPr>
        <w:jc w:val="center"/>
        <w:rPr>
          <w:rFonts w:hAnsi="Times New Roman" w:ascii="Times New Roman"/>
          <w:szCs w:val="24"/>
        </w:rPr>
      </w:pPr>
      <w:r w:rsidRPr="005630EB">
        <w:rPr>
          <w:rFonts w:hAnsi="Times New Roman" w:ascii="Times New Roman"/>
          <w:szCs w:val="24"/>
        </w:rPr>
        <w:t xml:space="preserve">r i j e š i o </w:t>
      </w:r>
      <w:r w:rsidR="00220AE6" w:rsidRPr="005630EB">
        <w:rPr>
          <w:rFonts w:hAnsi="Times New Roman" w:ascii="Times New Roman"/>
          <w:szCs w:val="24"/>
        </w:rPr>
        <w:t xml:space="preserve"> </w:t>
      </w:r>
      <w:r w:rsidR="001D62FA" w:rsidRPr="005630EB">
        <w:rPr>
          <w:rFonts w:hAnsi="Times New Roman" w:ascii="Times New Roman"/>
          <w:szCs w:val="24"/>
        </w:rPr>
        <w:t xml:space="preserve">  j e </w:t>
      </w:r>
    </w:p>
    <w:p w:rsidRDefault="00F94074" w:rsidP="001D62FA" w:rsidR="00F94074" w:rsidRPr="005630EB">
      <w:pPr>
        <w:jc w:val="center"/>
        <w:rPr>
          <w:rFonts w:hAnsi="Times New Roman" w:ascii="Times New Roman"/>
          <w:szCs w:val="24"/>
        </w:rPr>
      </w:pPr>
    </w:p>
    <w:p w:rsidRDefault="00907503" w:rsidP="008B486F" w:rsidR="00CD78BD" w:rsidRPr="008B486F">
      <w:pPr>
        <w:pStyle w:val="Tijeloteksta"/>
        <w:rPr>
          <w:szCs w:val="24"/>
        </w:rPr>
      </w:pPr>
      <w:r w:rsidRPr="005630EB">
        <w:rPr>
          <w:szCs w:val="24"/>
        </w:rPr>
        <w:t>I.</w:t>
      </w:r>
      <w:r w:rsidRPr="005630EB">
        <w:rPr>
          <w:szCs w:val="24"/>
        </w:rPr>
        <w:tab/>
        <w:t xml:space="preserve">Iz kupovnine </w:t>
      </w:r>
      <w:r w:rsidR="00220AE6" w:rsidRPr="005630EB">
        <w:rPr>
          <w:szCs w:val="24"/>
        </w:rPr>
        <w:t>u iznosu od</w:t>
      </w:r>
      <w:r w:rsidR="00220AE6" w:rsidRPr="008B486F">
        <w:rPr>
          <w:szCs w:val="24"/>
        </w:rPr>
        <w:t xml:space="preserve"> </w:t>
      </w:r>
      <w:r w:rsidR="008B486F" w:rsidRPr="008B486F">
        <w:rPr>
          <w:szCs w:val="24"/>
        </w:rPr>
        <w:t>2.392.115,00</w:t>
      </w:r>
      <w:r w:rsidR="00220AE6" w:rsidRPr="008B486F">
        <w:rPr>
          <w:color w:val="FF0000"/>
          <w:szCs w:val="24"/>
        </w:rPr>
        <w:t xml:space="preserve"> </w:t>
      </w:r>
      <w:r w:rsidR="00220AE6" w:rsidRPr="005630EB">
        <w:rPr>
          <w:szCs w:val="24"/>
        </w:rPr>
        <w:t xml:space="preserve">kn, </w:t>
      </w:r>
      <w:r w:rsidRPr="005630EB">
        <w:rPr>
          <w:szCs w:val="24"/>
        </w:rPr>
        <w:t>polučene prodajom nekretnin</w:t>
      </w:r>
      <w:r w:rsidR="00220AE6" w:rsidRPr="005630EB">
        <w:rPr>
          <w:szCs w:val="24"/>
        </w:rPr>
        <w:t>a</w:t>
      </w:r>
      <w:r w:rsidRPr="005630EB">
        <w:rPr>
          <w:szCs w:val="24"/>
        </w:rPr>
        <w:t xml:space="preserve"> </w:t>
      </w:r>
      <w:r w:rsidRPr="008B486F">
        <w:rPr>
          <w:szCs w:val="24"/>
        </w:rPr>
        <w:t xml:space="preserve">stečajnog dužnika </w:t>
      </w:r>
      <w:r w:rsidR="008B486F" w:rsidRPr="008B486F">
        <w:rPr>
          <w:szCs w:val="24"/>
        </w:rPr>
        <w:t>ANTOLKOVIĆ MESNA INDUSTRIJA d.o.o. za proizvodnju i preradu mesa, Sv. Ivan Zelina, Hrastje 70, MBS: 080569884, OIB: 96261485248</w:t>
      </w:r>
      <w:r w:rsidRPr="008B486F">
        <w:rPr>
          <w:szCs w:val="24"/>
        </w:rPr>
        <w:t xml:space="preserve">, </w:t>
      </w:r>
      <w:r w:rsidR="008B486F">
        <w:rPr>
          <w:szCs w:val="24"/>
        </w:rPr>
        <w:t xml:space="preserve">i to </w:t>
      </w:r>
      <w:r w:rsidR="008B486F" w:rsidRPr="008B486F">
        <w:rPr>
          <w:szCs w:val="24"/>
        </w:rPr>
        <w:t>nekretnina upisana u Općinski sud u Bjelovaru, zemljišnoknjižni odjel Križevci, upisana u z.k.ul. 6785, k.o. Križevci, kat. čes. br. 1742/1 – poslovna zgrada i dvor površine 1010m</w:t>
      </w:r>
      <w:r w:rsidR="008B486F" w:rsidRPr="008B486F">
        <w:rPr>
          <w:szCs w:val="24"/>
          <w:vertAlign w:val="superscript"/>
        </w:rPr>
        <w:t>2</w:t>
      </w:r>
      <w:r w:rsidR="008B486F" w:rsidRPr="008B486F">
        <w:rPr>
          <w:szCs w:val="24"/>
        </w:rPr>
        <w:t>, kat.čes.br. 1742/2-oranica Tomislavova ulica površine 264m</w:t>
      </w:r>
      <w:r w:rsidR="008B486F" w:rsidRPr="008B486F">
        <w:rPr>
          <w:szCs w:val="24"/>
          <w:vertAlign w:val="superscript"/>
        </w:rPr>
        <w:t>2</w:t>
      </w:r>
      <w:r w:rsidR="008B486F" w:rsidRPr="008B486F">
        <w:rPr>
          <w:szCs w:val="24"/>
        </w:rPr>
        <w:t>, kat.čes.br. 1743-oranica Tomislavova ul. površine 2.269m</w:t>
      </w:r>
      <w:r w:rsidR="008B486F" w:rsidRPr="008B486F">
        <w:rPr>
          <w:szCs w:val="24"/>
          <w:vertAlign w:val="superscript"/>
        </w:rPr>
        <w:t>2</w:t>
      </w:r>
      <w:r w:rsidR="008B486F" w:rsidRPr="008B486F">
        <w:rPr>
          <w:szCs w:val="24"/>
        </w:rPr>
        <w:t>, kat.čes.br.1744-oranica Tomislavova ul. površine 3780m</w:t>
      </w:r>
      <w:r w:rsidR="008B486F" w:rsidRPr="008B486F">
        <w:rPr>
          <w:szCs w:val="24"/>
          <w:vertAlign w:val="superscript"/>
        </w:rPr>
        <w:t>2</w:t>
      </w:r>
      <w:r w:rsidR="008B486F" w:rsidRPr="008B486F">
        <w:rPr>
          <w:szCs w:val="24"/>
        </w:rPr>
        <w:t>, kat.čes.br. 1745/1-površine 10505 m</w:t>
      </w:r>
      <w:r w:rsidR="008B486F" w:rsidRPr="008B486F">
        <w:rPr>
          <w:szCs w:val="24"/>
          <w:vertAlign w:val="superscript"/>
        </w:rPr>
        <w:t>2</w:t>
      </w:r>
      <w:r w:rsidR="008B486F" w:rsidRPr="008B486F">
        <w:rPr>
          <w:szCs w:val="24"/>
        </w:rPr>
        <w:t>, zgrada u Tomislavovoj površine 3.634m</w:t>
      </w:r>
      <w:r w:rsidR="008B486F" w:rsidRPr="008B486F">
        <w:rPr>
          <w:szCs w:val="24"/>
          <w:vertAlign w:val="superscript"/>
        </w:rPr>
        <w:t>2</w:t>
      </w:r>
      <w:r w:rsidR="008B486F" w:rsidRPr="008B486F">
        <w:rPr>
          <w:szCs w:val="24"/>
        </w:rPr>
        <w:t>, dvor i oranica u Tomislavovoj površine 6871m</w:t>
      </w:r>
      <w:r w:rsidR="008B486F" w:rsidRPr="008B486F">
        <w:rPr>
          <w:szCs w:val="24"/>
          <w:vertAlign w:val="superscript"/>
        </w:rPr>
        <w:t>2</w:t>
      </w:r>
      <w:r w:rsidR="008B486F" w:rsidRPr="008B486F">
        <w:rPr>
          <w:szCs w:val="24"/>
        </w:rPr>
        <w:t>, odnosno ukupna površina 17.828 m</w:t>
      </w:r>
      <w:r w:rsidR="008B486F" w:rsidRPr="008B486F">
        <w:rPr>
          <w:szCs w:val="24"/>
          <w:vertAlign w:val="superscript"/>
        </w:rPr>
        <w:t>2</w:t>
      </w:r>
      <w:r w:rsidR="00E84D95" w:rsidRPr="008B486F">
        <w:rPr>
          <w:szCs w:val="24"/>
        </w:rPr>
        <w:t xml:space="preserve">, </w:t>
      </w:r>
      <w:r w:rsidR="00CD78BD" w:rsidRPr="008B486F">
        <w:rPr>
          <w:szCs w:val="24"/>
        </w:rPr>
        <w:t>namiruju se:</w:t>
      </w:r>
    </w:p>
    <w:p w:rsidRDefault="00907503" w:rsidP="00907503" w:rsidR="00907503" w:rsidRPr="005630EB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</w:p>
    <w:p w:rsidRDefault="00907503" w:rsidP="00CD78BD" w:rsidR="00907503">
      <w:pPr>
        <w:overflowPunct/>
        <w:autoSpaceDE/>
        <w:autoSpaceDN/>
        <w:adjustRightInd/>
        <w:ind w:firstLine="720"/>
        <w:jc w:val="both"/>
        <w:textAlignment w:val="auto"/>
        <w:rPr>
          <w:rFonts w:hAnsi="Times New Roman" w:ascii="Times New Roman"/>
          <w:szCs w:val="24"/>
        </w:rPr>
      </w:pPr>
      <w:r w:rsidRPr="005630EB">
        <w:rPr>
          <w:rFonts w:hAnsi="Times New Roman" w:ascii="Times New Roman"/>
          <w:szCs w:val="24"/>
        </w:rPr>
        <w:t xml:space="preserve">1. </w:t>
      </w:r>
      <w:r w:rsidR="00220AE6" w:rsidRPr="005630EB">
        <w:rPr>
          <w:rFonts w:hAnsi="Times New Roman" w:ascii="Times New Roman"/>
          <w:szCs w:val="24"/>
        </w:rPr>
        <w:t xml:space="preserve"> na temelju članka</w:t>
      </w:r>
      <w:r w:rsidR="00CD78BD">
        <w:rPr>
          <w:rFonts w:hAnsi="Times New Roman" w:ascii="Times New Roman"/>
          <w:szCs w:val="24"/>
        </w:rPr>
        <w:t xml:space="preserve"> 170. SZ-a troškovi stečajnog postupka u iznosu </w:t>
      </w:r>
      <w:r w:rsidR="008B486F">
        <w:rPr>
          <w:rFonts w:hAnsi="Times New Roman" w:ascii="Times New Roman"/>
          <w:szCs w:val="24"/>
        </w:rPr>
        <w:t>231.436,80</w:t>
      </w:r>
      <w:r w:rsidR="00CD78BD">
        <w:rPr>
          <w:rFonts w:hAnsi="Times New Roman" w:ascii="Times New Roman"/>
          <w:szCs w:val="24"/>
        </w:rPr>
        <w:t xml:space="preserve"> kn</w:t>
      </w:r>
    </w:p>
    <w:p w:rsidRDefault="00907503" w:rsidP="00907503" w:rsidR="00907503" w:rsidRPr="005630EB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</w:p>
    <w:p w:rsidRDefault="00907503" w:rsidP="00907503" w:rsidR="00907503" w:rsidRPr="005630EB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5630EB">
        <w:rPr>
          <w:rFonts w:hAnsi="Times New Roman" w:ascii="Times New Roman"/>
          <w:szCs w:val="24"/>
        </w:rPr>
        <w:t>II.</w:t>
      </w:r>
      <w:r w:rsidRPr="005630EB">
        <w:rPr>
          <w:rFonts w:hAnsi="Times New Roman" w:ascii="Times New Roman"/>
          <w:szCs w:val="24"/>
        </w:rPr>
        <w:tab/>
        <w:t>Razlučni vjerovnik</w:t>
      </w:r>
      <w:r w:rsidR="0049035D" w:rsidRPr="005630EB">
        <w:rPr>
          <w:rFonts w:hAnsi="Times New Roman" w:ascii="Times New Roman"/>
          <w:szCs w:val="24"/>
        </w:rPr>
        <w:t xml:space="preserve"> </w:t>
      </w:r>
      <w:r w:rsidR="008B486F">
        <w:rPr>
          <w:rFonts w:hAnsi="Times New Roman" w:ascii="Times New Roman"/>
          <w:szCs w:val="24"/>
        </w:rPr>
        <w:t>OTP banka Hrvatska d.d., Zadar</w:t>
      </w:r>
      <w:r w:rsidR="0049035D" w:rsidRPr="005630EB">
        <w:rPr>
          <w:rFonts w:hAnsi="Times New Roman" w:ascii="Times New Roman"/>
          <w:szCs w:val="24"/>
        </w:rPr>
        <w:t>,</w:t>
      </w:r>
      <w:r w:rsidR="008B486F">
        <w:rPr>
          <w:rFonts w:hAnsi="Times New Roman" w:ascii="Times New Roman"/>
          <w:szCs w:val="24"/>
        </w:rPr>
        <w:t xml:space="preserve"> </w:t>
      </w:r>
      <w:r w:rsidR="008B486F" w:rsidRPr="008B486F">
        <w:rPr>
          <w:rFonts w:hAnsi="Times New Roman" w:ascii="Times New Roman"/>
          <w:szCs w:val="24"/>
        </w:rPr>
        <w:t>Ulica Domovinskog rata 3</w:t>
      </w:r>
      <w:r w:rsidR="008B486F">
        <w:rPr>
          <w:rFonts w:hAnsi="Times New Roman" w:ascii="Times New Roman"/>
          <w:szCs w:val="24"/>
        </w:rPr>
        <w:t>, OIB:</w:t>
      </w:r>
      <w:r w:rsidR="008B486F" w:rsidRPr="008B486F">
        <w:rPr>
          <w:rFonts w:hAnsi="Times New Roman" w:ascii="Times New Roman"/>
          <w:szCs w:val="24"/>
        </w:rPr>
        <w:t>52508873833</w:t>
      </w:r>
      <w:r w:rsidR="008B486F">
        <w:rPr>
          <w:rFonts w:hAnsi="Times New Roman" w:ascii="Times New Roman"/>
          <w:szCs w:val="24"/>
        </w:rPr>
        <w:t xml:space="preserve">, </w:t>
      </w:r>
      <w:r w:rsidRPr="005630EB">
        <w:rPr>
          <w:rFonts w:hAnsi="Times New Roman" w:ascii="Times New Roman"/>
          <w:szCs w:val="24"/>
        </w:rPr>
        <w:t>djelomično se namiruje</w:t>
      </w:r>
      <w:r w:rsidR="00CD78BD">
        <w:rPr>
          <w:rFonts w:hAnsi="Times New Roman" w:ascii="Times New Roman"/>
          <w:szCs w:val="24"/>
        </w:rPr>
        <w:t xml:space="preserve"> u odnosu n</w:t>
      </w:r>
      <w:r w:rsidRPr="005630EB">
        <w:rPr>
          <w:rFonts w:hAnsi="Times New Roman" w:ascii="Times New Roman"/>
          <w:szCs w:val="24"/>
        </w:rPr>
        <w:t>a svoju osiguranu tr</w:t>
      </w:r>
      <w:r w:rsidR="000441E3">
        <w:rPr>
          <w:rFonts w:hAnsi="Times New Roman" w:ascii="Times New Roman"/>
          <w:szCs w:val="24"/>
        </w:rPr>
        <w:t>ažbinu</w:t>
      </w:r>
      <w:r w:rsidRPr="005630EB">
        <w:rPr>
          <w:rFonts w:hAnsi="Times New Roman" w:ascii="Times New Roman"/>
          <w:szCs w:val="24"/>
        </w:rPr>
        <w:t xml:space="preserve"> za iznos od </w:t>
      </w:r>
      <w:r w:rsidR="000441E3">
        <w:rPr>
          <w:rFonts w:hAnsi="Times New Roman" w:ascii="Times New Roman"/>
          <w:szCs w:val="24"/>
        </w:rPr>
        <w:t>2.160.678,20</w:t>
      </w:r>
      <w:r w:rsidRPr="005630EB">
        <w:rPr>
          <w:rFonts w:hAnsi="Times New Roman" w:ascii="Times New Roman"/>
          <w:szCs w:val="24"/>
        </w:rPr>
        <w:t xml:space="preserve"> kn.</w:t>
      </w:r>
    </w:p>
    <w:p w:rsidRDefault="001D62FA" w:rsidP="001D62FA" w:rsidR="001D62FA" w:rsidRPr="005630EB">
      <w:pPr>
        <w:jc w:val="center"/>
        <w:rPr>
          <w:rFonts w:hAnsi="Times New Roman" w:ascii="Times New Roman"/>
          <w:szCs w:val="24"/>
        </w:rPr>
      </w:pPr>
    </w:p>
    <w:p w:rsidRDefault="001D62FA" w:rsidP="001D62FA" w:rsidR="001D62FA" w:rsidRPr="005630EB">
      <w:pPr>
        <w:jc w:val="center"/>
        <w:rPr>
          <w:rFonts w:hAnsi="Times New Roman" w:ascii="Times New Roman"/>
          <w:szCs w:val="24"/>
        </w:rPr>
      </w:pPr>
      <w:r w:rsidRPr="005630EB">
        <w:rPr>
          <w:rFonts w:hAnsi="Times New Roman" w:ascii="Times New Roman"/>
          <w:szCs w:val="24"/>
        </w:rPr>
        <w:t>Obrazloženje</w:t>
      </w:r>
    </w:p>
    <w:p w:rsidRDefault="00F94074" w:rsidP="001D62FA" w:rsidR="00F94074" w:rsidRPr="005630EB">
      <w:pPr>
        <w:jc w:val="both"/>
        <w:rPr>
          <w:rFonts w:hAnsi="Times New Roman" w:ascii="Times New Roman"/>
          <w:szCs w:val="24"/>
        </w:rPr>
      </w:pPr>
    </w:p>
    <w:p w:rsidRDefault="00220AE6" w:rsidP="001D62FA" w:rsidR="00220AE6" w:rsidRPr="005630EB">
      <w:pPr>
        <w:jc w:val="both"/>
        <w:rPr>
          <w:rFonts w:hAnsi="Times New Roman" w:ascii="Times New Roman"/>
          <w:szCs w:val="24"/>
        </w:rPr>
      </w:pPr>
      <w:r w:rsidRPr="005630EB">
        <w:rPr>
          <w:rFonts w:hAnsi="Times New Roman" w:ascii="Times New Roman"/>
          <w:szCs w:val="24"/>
        </w:rPr>
        <w:tab/>
        <w:t>Nekretnine</w:t>
      </w:r>
      <w:r w:rsidR="001D62FA" w:rsidRPr="005630EB">
        <w:rPr>
          <w:rFonts w:hAnsi="Times New Roman" w:ascii="Times New Roman"/>
          <w:szCs w:val="24"/>
        </w:rPr>
        <w:t xml:space="preserve"> iz točke I</w:t>
      </w:r>
      <w:r w:rsidR="00CD78BD">
        <w:rPr>
          <w:rFonts w:hAnsi="Times New Roman" w:ascii="Times New Roman"/>
          <w:szCs w:val="24"/>
        </w:rPr>
        <w:t>.</w:t>
      </w:r>
      <w:r w:rsidR="001D62FA" w:rsidRPr="005630EB">
        <w:rPr>
          <w:rFonts w:hAnsi="Times New Roman" w:ascii="Times New Roman"/>
          <w:szCs w:val="24"/>
        </w:rPr>
        <w:t xml:space="preserve"> izreke ovog Rješenja prodan</w:t>
      </w:r>
      <w:r w:rsidRPr="005630EB">
        <w:rPr>
          <w:rFonts w:hAnsi="Times New Roman" w:ascii="Times New Roman"/>
          <w:szCs w:val="24"/>
        </w:rPr>
        <w:t>e su</w:t>
      </w:r>
      <w:r w:rsidR="001D62FA" w:rsidRPr="005630EB">
        <w:rPr>
          <w:rFonts w:hAnsi="Times New Roman" w:ascii="Times New Roman"/>
          <w:szCs w:val="24"/>
        </w:rPr>
        <w:t xml:space="preserve"> na održanoj </w:t>
      </w:r>
      <w:r w:rsidR="000441E3">
        <w:rPr>
          <w:rFonts w:hAnsi="Times New Roman" w:ascii="Times New Roman"/>
          <w:szCs w:val="24"/>
        </w:rPr>
        <w:t>sedmoj</w:t>
      </w:r>
      <w:r w:rsidR="001D62FA" w:rsidRPr="005630EB">
        <w:rPr>
          <w:rFonts w:hAnsi="Times New Roman" w:ascii="Times New Roman"/>
          <w:szCs w:val="24"/>
        </w:rPr>
        <w:t xml:space="preserve"> javnoj dražbi dana</w:t>
      </w:r>
      <w:r w:rsidRPr="005630EB">
        <w:rPr>
          <w:rFonts w:hAnsi="Times New Roman" w:ascii="Times New Roman"/>
          <w:szCs w:val="24"/>
        </w:rPr>
        <w:t xml:space="preserve"> </w:t>
      </w:r>
      <w:r w:rsidR="000441E3">
        <w:rPr>
          <w:rFonts w:hAnsi="Times New Roman" w:ascii="Times New Roman"/>
          <w:szCs w:val="24"/>
        </w:rPr>
        <w:t>12. srpnja</w:t>
      </w:r>
      <w:r w:rsidRPr="005630EB">
        <w:rPr>
          <w:rFonts w:hAnsi="Times New Roman" w:ascii="Times New Roman"/>
          <w:szCs w:val="24"/>
        </w:rPr>
        <w:t xml:space="preserve"> </w:t>
      </w:r>
      <w:r w:rsidR="00CD78BD">
        <w:rPr>
          <w:rFonts w:hAnsi="Times New Roman" w:ascii="Times New Roman"/>
          <w:szCs w:val="24"/>
        </w:rPr>
        <w:t>2016</w:t>
      </w:r>
      <w:r w:rsidRPr="005630EB">
        <w:rPr>
          <w:rFonts w:hAnsi="Times New Roman" w:ascii="Times New Roman"/>
          <w:szCs w:val="24"/>
        </w:rPr>
        <w:t>.</w:t>
      </w:r>
      <w:r w:rsidR="001D62FA" w:rsidRPr="005630EB">
        <w:rPr>
          <w:rFonts w:hAnsi="Times New Roman" w:ascii="Times New Roman"/>
          <w:szCs w:val="24"/>
        </w:rPr>
        <w:t xml:space="preserve">, </w:t>
      </w:r>
      <w:r w:rsidRPr="005630EB">
        <w:rPr>
          <w:rFonts w:hAnsi="Times New Roman" w:ascii="Times New Roman"/>
          <w:szCs w:val="24"/>
        </w:rPr>
        <w:t xml:space="preserve">za ukupan iznos kupovnine od </w:t>
      </w:r>
      <w:r w:rsidR="000441E3">
        <w:rPr>
          <w:rFonts w:hAnsi="Times New Roman" w:ascii="Times New Roman"/>
          <w:szCs w:val="24"/>
        </w:rPr>
        <w:t xml:space="preserve">2.392.115,60 </w:t>
      </w:r>
      <w:r w:rsidRPr="005630EB">
        <w:rPr>
          <w:rFonts w:hAnsi="Times New Roman" w:ascii="Times New Roman"/>
          <w:szCs w:val="24"/>
        </w:rPr>
        <w:t xml:space="preserve">kn. </w:t>
      </w:r>
    </w:p>
    <w:p w:rsidRDefault="0049035D" w:rsidP="001D62FA" w:rsidR="0049035D" w:rsidRPr="005630EB">
      <w:pPr>
        <w:jc w:val="both"/>
        <w:rPr>
          <w:rFonts w:hAnsi="Times New Roman" w:ascii="Times New Roman"/>
          <w:szCs w:val="24"/>
        </w:rPr>
      </w:pPr>
    </w:p>
    <w:p w:rsidRDefault="001D62FA" w:rsidP="001D62FA" w:rsidR="00220AE6" w:rsidRPr="005630EB">
      <w:pPr>
        <w:jc w:val="both"/>
        <w:rPr>
          <w:rFonts w:hAnsi="Times New Roman" w:ascii="Times New Roman"/>
          <w:szCs w:val="24"/>
        </w:rPr>
      </w:pPr>
      <w:r w:rsidRPr="005630EB">
        <w:rPr>
          <w:rFonts w:hAnsi="Times New Roman" w:ascii="Times New Roman"/>
          <w:szCs w:val="24"/>
        </w:rPr>
        <w:tab/>
        <w:t xml:space="preserve"> </w:t>
      </w:r>
      <w:r w:rsidR="00220AE6" w:rsidRPr="005630EB">
        <w:rPr>
          <w:rFonts w:hAnsi="Times New Roman" w:ascii="Times New Roman"/>
          <w:szCs w:val="24"/>
        </w:rPr>
        <w:t>Rješenjem o dosudi br. St-</w:t>
      </w:r>
      <w:r w:rsidR="008B486F">
        <w:rPr>
          <w:rFonts w:hAnsi="Times New Roman" w:ascii="Times New Roman"/>
          <w:szCs w:val="24"/>
        </w:rPr>
        <w:t>1193</w:t>
      </w:r>
      <w:r w:rsidR="00220AE6" w:rsidRPr="005630EB">
        <w:rPr>
          <w:rFonts w:hAnsi="Times New Roman" w:ascii="Times New Roman"/>
          <w:szCs w:val="24"/>
        </w:rPr>
        <w:t xml:space="preserve">/2012 od </w:t>
      </w:r>
      <w:r w:rsidR="000441E3">
        <w:rPr>
          <w:rFonts w:hAnsi="Times New Roman" w:ascii="Times New Roman"/>
          <w:szCs w:val="24"/>
        </w:rPr>
        <w:t>13</w:t>
      </w:r>
      <w:r w:rsidR="00220AE6" w:rsidRPr="005630EB">
        <w:rPr>
          <w:rFonts w:hAnsi="Times New Roman" w:ascii="Times New Roman"/>
          <w:szCs w:val="24"/>
        </w:rPr>
        <w:t xml:space="preserve">. </w:t>
      </w:r>
      <w:r w:rsidR="000441E3">
        <w:rPr>
          <w:rFonts w:hAnsi="Times New Roman" w:ascii="Times New Roman"/>
          <w:szCs w:val="24"/>
        </w:rPr>
        <w:t>srpnja</w:t>
      </w:r>
      <w:r w:rsidR="00CD78BD">
        <w:rPr>
          <w:rFonts w:hAnsi="Times New Roman" w:ascii="Times New Roman"/>
          <w:szCs w:val="24"/>
        </w:rPr>
        <w:t xml:space="preserve"> 2016. predmetna nekretnina dosuđena je</w:t>
      </w:r>
      <w:r w:rsidR="00220AE6" w:rsidRPr="005630EB">
        <w:rPr>
          <w:rFonts w:hAnsi="Times New Roman" w:ascii="Times New Roman"/>
          <w:szCs w:val="24"/>
        </w:rPr>
        <w:t xml:space="preserve"> kupcu, a koje rješenje je postalo pravomoćno dana </w:t>
      </w:r>
      <w:r w:rsidR="000441E3">
        <w:rPr>
          <w:rFonts w:hAnsi="Times New Roman" w:ascii="Times New Roman"/>
          <w:szCs w:val="24"/>
        </w:rPr>
        <w:t>13</w:t>
      </w:r>
      <w:r w:rsidR="00220AE6" w:rsidRPr="005630EB">
        <w:rPr>
          <w:rFonts w:hAnsi="Times New Roman" w:ascii="Times New Roman"/>
          <w:szCs w:val="24"/>
        </w:rPr>
        <w:t xml:space="preserve">. </w:t>
      </w:r>
      <w:r w:rsidR="000441E3">
        <w:rPr>
          <w:rFonts w:hAnsi="Times New Roman" w:ascii="Times New Roman"/>
          <w:szCs w:val="24"/>
        </w:rPr>
        <w:t>rujna</w:t>
      </w:r>
      <w:r w:rsidR="005B37F2">
        <w:rPr>
          <w:rFonts w:hAnsi="Times New Roman" w:ascii="Times New Roman"/>
          <w:szCs w:val="24"/>
        </w:rPr>
        <w:t xml:space="preserve"> 2016</w:t>
      </w:r>
      <w:r w:rsidR="00220AE6" w:rsidRPr="005630EB">
        <w:rPr>
          <w:rFonts w:hAnsi="Times New Roman" w:ascii="Times New Roman"/>
          <w:szCs w:val="24"/>
        </w:rPr>
        <w:t>., a kupac je u cijelos</w:t>
      </w:r>
      <w:r w:rsidR="005B37F2">
        <w:rPr>
          <w:rFonts w:hAnsi="Times New Roman" w:ascii="Times New Roman"/>
          <w:szCs w:val="24"/>
        </w:rPr>
        <w:t>ti uplatio kupovninu za kupljenu nekretninu</w:t>
      </w:r>
      <w:r w:rsidR="00220AE6" w:rsidRPr="005630EB">
        <w:rPr>
          <w:rFonts w:hAnsi="Times New Roman" w:ascii="Times New Roman"/>
          <w:szCs w:val="24"/>
        </w:rPr>
        <w:t>.</w:t>
      </w:r>
    </w:p>
    <w:p w:rsidRDefault="00220AE6" w:rsidP="001D62FA" w:rsidR="00220AE6" w:rsidRPr="005630EB">
      <w:pPr>
        <w:jc w:val="both"/>
        <w:rPr>
          <w:rFonts w:hAnsi="Times New Roman" w:ascii="Times New Roman"/>
          <w:szCs w:val="24"/>
        </w:rPr>
      </w:pPr>
    </w:p>
    <w:p w:rsidRDefault="00220AE6" w:rsidP="005630EB" w:rsidR="005630EB" w:rsidRPr="005630EB">
      <w:pPr>
        <w:jc w:val="both"/>
        <w:rPr>
          <w:rFonts w:hAnsi="Times New Roman" w:ascii="Times New Roman"/>
          <w:szCs w:val="24"/>
        </w:rPr>
      </w:pPr>
      <w:r w:rsidRPr="005630EB">
        <w:rPr>
          <w:rFonts w:hAnsi="Times New Roman" w:ascii="Times New Roman"/>
          <w:szCs w:val="24"/>
        </w:rPr>
        <w:tab/>
      </w:r>
      <w:r w:rsidR="005630EB" w:rsidRPr="005630EB">
        <w:rPr>
          <w:rFonts w:hAnsi="Times New Roman" w:ascii="Times New Roman"/>
          <w:szCs w:val="24"/>
        </w:rPr>
        <w:t xml:space="preserve">Sukladno članku 124. Ovršnog zakona (Narodne novine br. 57/96, 29/99, 88/05, 112/12; dalje u tekstu OZ) sud je Zaključkom odredio i dana </w:t>
      </w:r>
      <w:r w:rsidR="000441E3">
        <w:rPr>
          <w:rFonts w:hAnsi="Times New Roman" w:ascii="Times New Roman"/>
          <w:szCs w:val="24"/>
        </w:rPr>
        <w:t>29</w:t>
      </w:r>
      <w:r w:rsidR="005630EB" w:rsidRPr="005630EB">
        <w:rPr>
          <w:rFonts w:hAnsi="Times New Roman" w:ascii="Times New Roman"/>
          <w:szCs w:val="24"/>
        </w:rPr>
        <w:t xml:space="preserve">. </w:t>
      </w:r>
      <w:r w:rsidR="000441E3">
        <w:rPr>
          <w:rFonts w:hAnsi="Times New Roman" w:ascii="Times New Roman"/>
          <w:szCs w:val="24"/>
        </w:rPr>
        <w:t>studenog</w:t>
      </w:r>
      <w:r w:rsidR="005B37F2">
        <w:rPr>
          <w:rFonts w:hAnsi="Times New Roman" w:ascii="Times New Roman"/>
          <w:szCs w:val="24"/>
        </w:rPr>
        <w:t xml:space="preserve"> 2016</w:t>
      </w:r>
      <w:r w:rsidR="005630EB" w:rsidRPr="005630EB">
        <w:rPr>
          <w:rFonts w:hAnsi="Times New Roman" w:ascii="Times New Roman"/>
          <w:szCs w:val="24"/>
        </w:rPr>
        <w:t xml:space="preserve">. održao ročište za diobu uplaćene kupovnine. </w:t>
      </w:r>
    </w:p>
    <w:p w:rsidRDefault="005630EB" w:rsidP="005630EB" w:rsidR="005630EB" w:rsidRPr="005630EB">
      <w:pPr>
        <w:jc w:val="both"/>
        <w:rPr>
          <w:rFonts w:hAnsi="Times New Roman" w:ascii="Times New Roman"/>
          <w:szCs w:val="24"/>
        </w:rPr>
      </w:pPr>
    </w:p>
    <w:p w:rsidRDefault="005630EB" w:rsidP="005630EB" w:rsidR="005630EB" w:rsidRPr="005630EB">
      <w:pPr>
        <w:jc w:val="both"/>
        <w:rPr>
          <w:rFonts w:hAnsi="Times New Roman" w:ascii="Times New Roman"/>
          <w:szCs w:val="24"/>
        </w:rPr>
      </w:pPr>
      <w:r w:rsidRPr="005630EB">
        <w:rPr>
          <w:rFonts w:hAnsi="Times New Roman" w:ascii="Times New Roman"/>
          <w:szCs w:val="24"/>
        </w:rPr>
        <w:lastRenderedPageBreak/>
        <w:tab/>
        <w:t xml:space="preserve">Na ročištu stečajni upravitelj je u svom usmenom očitovanju predložio namirenje kao i u pisanom prijedlogu od </w:t>
      </w:r>
      <w:r w:rsidR="000441E3">
        <w:rPr>
          <w:rFonts w:hAnsi="Times New Roman" w:ascii="Times New Roman"/>
          <w:szCs w:val="24"/>
        </w:rPr>
        <w:t>21</w:t>
      </w:r>
      <w:r w:rsidRPr="005630EB">
        <w:rPr>
          <w:rFonts w:hAnsi="Times New Roman" w:ascii="Times New Roman"/>
          <w:szCs w:val="24"/>
        </w:rPr>
        <w:t xml:space="preserve">. </w:t>
      </w:r>
      <w:r w:rsidR="005B37F2">
        <w:rPr>
          <w:rFonts w:hAnsi="Times New Roman" w:ascii="Times New Roman"/>
          <w:szCs w:val="24"/>
        </w:rPr>
        <w:t xml:space="preserve">rujna 2016. (list </w:t>
      </w:r>
      <w:r w:rsidR="000441E3">
        <w:rPr>
          <w:rFonts w:hAnsi="Times New Roman" w:ascii="Times New Roman"/>
          <w:szCs w:val="24"/>
        </w:rPr>
        <w:t>235 spisa), a na koji prijedlog prvoupisani razlučni vjerovnik OTP banka Hrvatska d.d. Zadar nije imao primjedbi, odnosno s prijedlog stečajnog upravitelja bio je suglasan.</w:t>
      </w:r>
    </w:p>
    <w:p w:rsidRDefault="005630EB" w:rsidP="005630EB" w:rsidR="005630EB" w:rsidRPr="005630EB">
      <w:pPr>
        <w:jc w:val="both"/>
        <w:rPr>
          <w:rFonts w:hAnsi="Times New Roman" w:ascii="Times New Roman"/>
          <w:szCs w:val="24"/>
        </w:rPr>
      </w:pPr>
    </w:p>
    <w:p w:rsidRDefault="005630EB" w:rsidP="00E05DBB" w:rsidR="003254E0">
      <w:pPr>
        <w:ind w:firstLine="720"/>
        <w:jc w:val="both"/>
        <w:rPr>
          <w:rFonts w:hAnsi="Times New Roman" w:ascii="Times New Roman"/>
          <w:szCs w:val="24"/>
        </w:rPr>
      </w:pPr>
      <w:r w:rsidRPr="005B37F2">
        <w:rPr>
          <w:rFonts w:hAnsi="Times New Roman" w:ascii="Times New Roman"/>
          <w:szCs w:val="24"/>
        </w:rPr>
        <w:t xml:space="preserve">Iz kupovnine u iznosu od </w:t>
      </w:r>
      <w:r w:rsidR="000441E3">
        <w:rPr>
          <w:rFonts w:hAnsi="Times New Roman" w:ascii="Times New Roman"/>
          <w:szCs w:val="24"/>
        </w:rPr>
        <w:t xml:space="preserve">2.392.115,60 </w:t>
      </w:r>
      <w:r w:rsidRPr="005B37F2">
        <w:rPr>
          <w:rFonts w:hAnsi="Times New Roman" w:ascii="Times New Roman"/>
          <w:szCs w:val="24"/>
        </w:rPr>
        <w:t xml:space="preserve">kn </w:t>
      </w:r>
      <w:r w:rsidR="005B37F2" w:rsidRPr="005B37F2">
        <w:rPr>
          <w:rFonts w:hAnsi="Times New Roman" w:ascii="Times New Roman"/>
          <w:szCs w:val="24"/>
        </w:rPr>
        <w:t>namiruju se troškovi stečajnog postupka sukladno članku 170. Stečajnog zakona, odnosno</w:t>
      </w:r>
      <w:r w:rsidR="003254E0">
        <w:rPr>
          <w:rFonts w:hAnsi="Times New Roman" w:ascii="Times New Roman"/>
          <w:szCs w:val="24"/>
        </w:rPr>
        <w:t xml:space="preserve"> na temelju članka 170. stavak 2</w:t>
      </w:r>
      <w:r w:rsidR="005B37F2" w:rsidRPr="005B37F2">
        <w:rPr>
          <w:rFonts w:hAnsi="Times New Roman" w:ascii="Times New Roman"/>
          <w:szCs w:val="24"/>
        </w:rPr>
        <w:t xml:space="preserve">. </w:t>
      </w:r>
      <w:r w:rsidR="003254E0">
        <w:rPr>
          <w:rFonts w:hAnsi="Times New Roman" w:ascii="Times New Roman"/>
          <w:szCs w:val="24"/>
        </w:rPr>
        <w:t>namiruju se</w:t>
      </w:r>
      <w:r w:rsidR="005B37F2" w:rsidRPr="005B37F2">
        <w:rPr>
          <w:rFonts w:hAnsi="Times New Roman" w:ascii="Times New Roman"/>
          <w:szCs w:val="24"/>
        </w:rPr>
        <w:t xml:space="preserve"> stvarno nastali troškovi </w:t>
      </w:r>
      <w:r w:rsidR="003254E0">
        <w:rPr>
          <w:rFonts w:hAnsi="Times New Roman" w:ascii="Times New Roman"/>
          <w:szCs w:val="24"/>
        </w:rPr>
        <w:t xml:space="preserve">provedbe stečajnog postupka </w:t>
      </w:r>
      <w:r w:rsidR="005B37F2" w:rsidRPr="005B37F2">
        <w:rPr>
          <w:rFonts w:hAnsi="Times New Roman" w:ascii="Times New Roman"/>
          <w:szCs w:val="24"/>
        </w:rPr>
        <w:t xml:space="preserve">u sveukupnom iznosu od </w:t>
      </w:r>
      <w:r w:rsidR="003254E0">
        <w:rPr>
          <w:rFonts w:hAnsi="Times New Roman" w:ascii="Times New Roman"/>
          <w:szCs w:val="24"/>
        </w:rPr>
        <w:t>231.436,80</w:t>
      </w:r>
      <w:r w:rsidR="005B37F2" w:rsidRPr="005B37F2">
        <w:rPr>
          <w:rFonts w:hAnsi="Times New Roman" w:ascii="Times New Roman"/>
          <w:szCs w:val="24"/>
        </w:rPr>
        <w:t xml:space="preserve"> kn</w:t>
      </w:r>
      <w:r w:rsidR="003254E0">
        <w:rPr>
          <w:rFonts w:hAnsi="Times New Roman" w:ascii="Times New Roman"/>
          <w:szCs w:val="24"/>
        </w:rPr>
        <w:t>. Navedeni iznos troškova predstavlja trošak ruto nagrade stečajnog upravitelja u iznosu od 197.518,05 kn, troškove vještačenja, odnosno procjene nekretnina u iznosu od 31.468,75 kn, troškove odlaska i obilaska nekretnina u Hrastje osobnim automobilom u iznosu od 2.320,00 kn, te trošak izrade pečata u iznosu od 130,00 kn.</w:t>
      </w:r>
    </w:p>
    <w:p w:rsidRDefault="003254E0" w:rsidP="00E05DBB" w:rsidR="003254E0">
      <w:pPr>
        <w:ind w:firstLine="720"/>
        <w:jc w:val="both"/>
        <w:rPr>
          <w:rFonts w:hAnsi="Times New Roman" w:ascii="Times New Roman"/>
          <w:szCs w:val="24"/>
        </w:rPr>
      </w:pPr>
    </w:p>
    <w:p w:rsidRDefault="00F94074" w:rsidP="00E05DBB" w:rsidR="00F94074" w:rsidRPr="00E05DBB">
      <w:pPr>
        <w:ind w:firstLine="720"/>
        <w:jc w:val="both"/>
        <w:rPr>
          <w:rFonts w:hAnsi="Times New Roman" w:ascii="Times New Roman"/>
          <w:szCs w:val="24"/>
        </w:rPr>
      </w:pPr>
      <w:r w:rsidRPr="00E05DBB">
        <w:rPr>
          <w:rFonts w:hAnsi="Times New Roman" w:ascii="Times New Roman"/>
        </w:rPr>
        <w:t xml:space="preserve">Zatim, iz preostalog dijela kupovnine u iznosu od </w:t>
      </w:r>
      <w:r w:rsidR="003254E0">
        <w:rPr>
          <w:rFonts w:hAnsi="Times New Roman" w:ascii="Times New Roman"/>
        </w:rPr>
        <w:t>2.160.678,20</w:t>
      </w:r>
      <w:r w:rsidRPr="00E05DBB">
        <w:rPr>
          <w:rFonts w:hAnsi="Times New Roman" w:ascii="Times New Roman"/>
        </w:rPr>
        <w:t xml:space="preserve"> kn namiruje se razlučni vjerovnik </w:t>
      </w:r>
      <w:r w:rsidR="003254E0">
        <w:rPr>
          <w:rFonts w:hAnsi="Times New Roman" w:ascii="Times New Roman"/>
        </w:rPr>
        <w:t xml:space="preserve">OTP banka Hrvatska d.d. Zadar, </w:t>
      </w:r>
      <w:r w:rsidRPr="00E05DBB">
        <w:rPr>
          <w:rFonts w:hAnsi="Times New Roman" w:ascii="Times New Roman"/>
        </w:rPr>
        <w:t xml:space="preserve">a što zapravo predstavlja namirenje od </w:t>
      </w:r>
      <w:r w:rsidR="003254E0">
        <w:rPr>
          <w:rFonts w:hAnsi="Times New Roman" w:ascii="Times New Roman"/>
        </w:rPr>
        <w:t>5,16</w:t>
      </w:r>
      <w:r w:rsidRPr="00E05DBB">
        <w:rPr>
          <w:rFonts w:hAnsi="Times New Roman" w:ascii="Times New Roman"/>
        </w:rPr>
        <w:t xml:space="preserve"> % u odnosu na </w:t>
      </w:r>
      <w:r w:rsidR="00E05DBB">
        <w:rPr>
          <w:rFonts w:hAnsi="Times New Roman" w:ascii="Times New Roman"/>
        </w:rPr>
        <w:t>navedenu</w:t>
      </w:r>
      <w:r w:rsidRPr="00E05DBB">
        <w:rPr>
          <w:rFonts w:hAnsi="Times New Roman" w:ascii="Times New Roman"/>
        </w:rPr>
        <w:t xml:space="preserve"> </w:t>
      </w:r>
      <w:r w:rsidR="00E05DBB">
        <w:rPr>
          <w:rFonts w:hAnsi="Times New Roman" w:ascii="Times New Roman"/>
        </w:rPr>
        <w:t xml:space="preserve">glavnicu, a sveukupna tražbina ovog razlučnog vjerovnika prema priloženoj rekapitulaciji potraživanja na dan </w:t>
      </w:r>
      <w:r w:rsidR="003254E0">
        <w:rPr>
          <w:rFonts w:hAnsi="Times New Roman" w:ascii="Times New Roman"/>
        </w:rPr>
        <w:t>29</w:t>
      </w:r>
      <w:r w:rsidR="00E05DBB">
        <w:rPr>
          <w:rFonts w:hAnsi="Times New Roman" w:ascii="Times New Roman"/>
        </w:rPr>
        <w:t xml:space="preserve">. </w:t>
      </w:r>
      <w:r w:rsidR="003254E0">
        <w:rPr>
          <w:rFonts w:hAnsi="Times New Roman" w:ascii="Times New Roman"/>
        </w:rPr>
        <w:t>studenog</w:t>
      </w:r>
      <w:r w:rsidR="00E05DBB">
        <w:rPr>
          <w:rFonts w:hAnsi="Times New Roman" w:ascii="Times New Roman"/>
        </w:rPr>
        <w:t xml:space="preserve"> 2016., iznosi </w:t>
      </w:r>
      <w:r w:rsidR="003254E0">
        <w:rPr>
          <w:rFonts w:hAnsi="Times New Roman" w:ascii="Times New Roman"/>
        </w:rPr>
        <w:t>41</w:t>
      </w:r>
      <w:r w:rsidR="00E05DBB">
        <w:rPr>
          <w:rFonts w:hAnsi="Times New Roman" w:ascii="Times New Roman"/>
        </w:rPr>
        <w:t>.</w:t>
      </w:r>
      <w:r w:rsidR="003254E0">
        <w:rPr>
          <w:rFonts w:hAnsi="Times New Roman" w:ascii="Times New Roman"/>
        </w:rPr>
        <w:t>870</w:t>
      </w:r>
      <w:r w:rsidR="00E05DBB">
        <w:rPr>
          <w:rFonts w:hAnsi="Times New Roman" w:ascii="Times New Roman"/>
        </w:rPr>
        <w:t>.</w:t>
      </w:r>
      <w:r w:rsidR="003254E0">
        <w:rPr>
          <w:rFonts w:hAnsi="Times New Roman" w:ascii="Times New Roman"/>
        </w:rPr>
        <w:t>116,54</w:t>
      </w:r>
      <w:r w:rsidR="00E05DBB">
        <w:rPr>
          <w:rFonts w:hAnsi="Times New Roman" w:ascii="Times New Roman"/>
        </w:rPr>
        <w:t xml:space="preserve"> kn.</w:t>
      </w:r>
      <w:r w:rsidRPr="00E05DBB">
        <w:rPr>
          <w:rFonts w:hAnsi="Times New Roman" w:ascii="Times New Roman"/>
        </w:rPr>
        <w:t xml:space="preserve"> </w:t>
      </w:r>
    </w:p>
    <w:p w:rsidRDefault="00F94074" w:rsidP="00F94074" w:rsidR="00F94074">
      <w:pPr>
        <w:pStyle w:val="Bezproreda"/>
        <w:ind w:firstLine="708"/>
        <w:jc w:val="both"/>
      </w:pPr>
      <w:r>
        <w:t xml:space="preserve">Stoga je, a na temelju članka 164.a stavak 3. točka 1. i 2. SZ-a riješeno kao u izreci ovog rješenja. </w:t>
      </w:r>
    </w:p>
    <w:p w:rsidRDefault="005630EB" w:rsidP="005630EB" w:rsidR="005630EB" w:rsidRPr="005630EB">
      <w:pPr>
        <w:jc w:val="both"/>
        <w:rPr>
          <w:rFonts w:hAnsi="Times New Roman" w:ascii="Times New Roman"/>
          <w:szCs w:val="24"/>
        </w:rPr>
      </w:pPr>
    </w:p>
    <w:p w:rsidRDefault="00090D1A" w:rsidP="001D62FA" w:rsidR="001D62FA" w:rsidRPr="005630EB">
      <w:pPr>
        <w:jc w:val="center"/>
        <w:rPr>
          <w:rFonts w:hAnsi="Times New Roman" w:ascii="Times New Roman"/>
          <w:szCs w:val="24"/>
        </w:rPr>
      </w:pPr>
      <w:r w:rsidRPr="005630EB">
        <w:rPr>
          <w:rFonts w:hAnsi="Times New Roman" w:ascii="Times New Roman"/>
          <w:szCs w:val="24"/>
        </w:rPr>
        <w:t xml:space="preserve">U Zagrebu </w:t>
      </w:r>
      <w:r w:rsidR="003254E0">
        <w:rPr>
          <w:rFonts w:hAnsi="Times New Roman" w:ascii="Times New Roman"/>
          <w:szCs w:val="24"/>
        </w:rPr>
        <w:t>1</w:t>
      </w:r>
      <w:r w:rsidR="00E05DBB">
        <w:rPr>
          <w:rFonts w:hAnsi="Times New Roman" w:ascii="Times New Roman"/>
          <w:szCs w:val="24"/>
        </w:rPr>
        <w:t xml:space="preserve">. </w:t>
      </w:r>
      <w:r w:rsidR="003254E0">
        <w:rPr>
          <w:rFonts w:hAnsi="Times New Roman" w:ascii="Times New Roman"/>
          <w:szCs w:val="24"/>
        </w:rPr>
        <w:t>prosinca</w:t>
      </w:r>
      <w:r w:rsidR="001D62FA" w:rsidRPr="005630EB">
        <w:rPr>
          <w:rFonts w:hAnsi="Times New Roman" w:ascii="Times New Roman"/>
          <w:szCs w:val="24"/>
        </w:rPr>
        <w:t xml:space="preserve"> 201</w:t>
      </w:r>
      <w:r w:rsidR="00E05DBB">
        <w:rPr>
          <w:rFonts w:hAnsi="Times New Roman" w:ascii="Times New Roman"/>
          <w:szCs w:val="24"/>
        </w:rPr>
        <w:t>6</w:t>
      </w:r>
      <w:r w:rsidR="001D62FA" w:rsidRPr="005630EB">
        <w:rPr>
          <w:rFonts w:hAnsi="Times New Roman" w:ascii="Times New Roman"/>
          <w:szCs w:val="24"/>
        </w:rPr>
        <w:t>.</w:t>
      </w:r>
    </w:p>
    <w:p w:rsidRDefault="001D62FA" w:rsidP="001D62FA" w:rsidR="001D62FA" w:rsidRPr="005630EB">
      <w:pPr>
        <w:jc w:val="right"/>
        <w:rPr>
          <w:rFonts w:hAnsi="Times New Roman" w:ascii="Times New Roman"/>
          <w:szCs w:val="24"/>
        </w:rPr>
      </w:pPr>
    </w:p>
    <w:p w:rsidRDefault="001D62FA" w:rsidP="001D62FA" w:rsidR="001D62FA" w:rsidRPr="005630EB">
      <w:pPr>
        <w:rPr>
          <w:rFonts w:hAnsi="Times New Roman" w:ascii="Times New Roman"/>
          <w:szCs w:val="24"/>
        </w:rPr>
      </w:pPr>
      <w:r w:rsidRPr="005630EB">
        <w:rPr>
          <w:rFonts w:hAnsi="Times New Roman" w:ascii="Times New Roman"/>
          <w:szCs w:val="24"/>
        </w:rPr>
        <w:tab/>
      </w:r>
      <w:r w:rsidRPr="005630EB">
        <w:rPr>
          <w:rFonts w:hAnsi="Times New Roman" w:ascii="Times New Roman"/>
          <w:szCs w:val="24"/>
        </w:rPr>
        <w:tab/>
      </w:r>
      <w:r w:rsidRPr="005630EB">
        <w:rPr>
          <w:rFonts w:hAnsi="Times New Roman" w:ascii="Times New Roman"/>
          <w:szCs w:val="24"/>
        </w:rPr>
        <w:tab/>
        <w:t xml:space="preserve">     </w:t>
      </w:r>
      <w:r w:rsidRPr="005630EB">
        <w:rPr>
          <w:rFonts w:hAnsi="Times New Roman" w:ascii="Times New Roman"/>
          <w:szCs w:val="24"/>
        </w:rPr>
        <w:tab/>
      </w:r>
      <w:r w:rsidRPr="005630EB">
        <w:rPr>
          <w:rFonts w:hAnsi="Times New Roman" w:ascii="Times New Roman"/>
          <w:szCs w:val="24"/>
        </w:rPr>
        <w:tab/>
      </w:r>
      <w:r w:rsidRPr="005630EB">
        <w:rPr>
          <w:rFonts w:hAnsi="Times New Roman" w:ascii="Times New Roman"/>
          <w:szCs w:val="24"/>
        </w:rPr>
        <w:tab/>
        <w:t xml:space="preserve">       </w:t>
      </w:r>
      <w:r w:rsidRPr="005630EB">
        <w:rPr>
          <w:rFonts w:hAnsi="Times New Roman" w:ascii="Times New Roman"/>
          <w:szCs w:val="24"/>
        </w:rPr>
        <w:tab/>
        <w:t xml:space="preserve">     </w:t>
      </w:r>
      <w:r w:rsidR="005630EB">
        <w:rPr>
          <w:rFonts w:hAnsi="Times New Roman" w:ascii="Times New Roman"/>
          <w:szCs w:val="24"/>
        </w:rPr>
        <w:t xml:space="preserve">        </w:t>
      </w:r>
      <w:r w:rsidR="00747EE8">
        <w:rPr>
          <w:rFonts w:hAnsi="Times New Roman" w:ascii="Times New Roman"/>
          <w:szCs w:val="24"/>
        </w:rPr>
        <w:t xml:space="preserve">    </w:t>
      </w:r>
      <w:r w:rsidRPr="005630EB">
        <w:rPr>
          <w:rFonts w:hAnsi="Times New Roman" w:ascii="Times New Roman"/>
          <w:szCs w:val="24"/>
        </w:rPr>
        <w:t xml:space="preserve"> S U D A C:</w:t>
      </w:r>
    </w:p>
    <w:p w:rsidRDefault="001D62FA" w:rsidP="001D62FA" w:rsidR="001D62FA" w:rsidRPr="005630EB">
      <w:pPr>
        <w:ind w:firstLine="720" w:left="720"/>
        <w:rPr>
          <w:rFonts w:hAnsi="Times New Roman" w:ascii="Times New Roman"/>
          <w:szCs w:val="24"/>
        </w:rPr>
      </w:pPr>
      <w:r w:rsidRPr="005630EB">
        <w:rPr>
          <w:rFonts w:hAnsi="Times New Roman" w:ascii="Times New Roman"/>
          <w:szCs w:val="24"/>
        </w:rPr>
        <w:tab/>
      </w:r>
      <w:r w:rsidRPr="005630EB">
        <w:rPr>
          <w:rFonts w:hAnsi="Times New Roman" w:ascii="Times New Roman"/>
          <w:szCs w:val="24"/>
        </w:rPr>
        <w:tab/>
      </w:r>
      <w:r w:rsidRPr="005630EB">
        <w:rPr>
          <w:rFonts w:hAnsi="Times New Roman" w:ascii="Times New Roman"/>
          <w:szCs w:val="24"/>
        </w:rPr>
        <w:tab/>
      </w:r>
      <w:r w:rsidRPr="005630EB">
        <w:rPr>
          <w:rFonts w:hAnsi="Times New Roman" w:ascii="Times New Roman"/>
          <w:szCs w:val="24"/>
        </w:rPr>
        <w:tab/>
        <w:t xml:space="preserve">                       </w:t>
      </w:r>
    </w:p>
    <w:p w:rsidRDefault="001D62FA" w:rsidP="003254E0" w:rsidR="00EA6B25" w:rsidRPr="005630EB">
      <w:pPr>
        <w:ind w:firstLine="720" w:left="2160"/>
        <w:rPr>
          <w:rFonts w:hAnsi="Times New Roman" w:ascii="Times New Roman"/>
          <w:szCs w:val="24"/>
        </w:rPr>
      </w:pPr>
      <w:r w:rsidRPr="005630EB">
        <w:rPr>
          <w:rFonts w:hAnsi="Times New Roman" w:ascii="Times New Roman"/>
          <w:szCs w:val="24"/>
        </w:rPr>
        <w:t xml:space="preserve">                                </w:t>
      </w:r>
      <w:r w:rsidR="005630EB">
        <w:rPr>
          <w:rFonts w:hAnsi="Times New Roman" w:ascii="Times New Roman"/>
          <w:szCs w:val="24"/>
        </w:rPr>
        <w:t xml:space="preserve">              LUCIJA BUTIGAN</w:t>
      </w:r>
      <w:r w:rsidR="00790414">
        <w:rPr>
          <w:rFonts w:hAnsi="Times New Roman" w:ascii="Times New Roman"/>
          <w:szCs w:val="24"/>
        </w:rPr>
        <w:t>,v.r.</w:t>
      </w:r>
    </w:p>
    <w:p w:rsidRDefault="001D62FA" w:rsidP="001D62FA" w:rsidR="001D62FA" w:rsidRPr="005630EB">
      <w:pPr>
        <w:pStyle w:val="Tijeloteksta"/>
        <w:rPr>
          <w:szCs w:val="24"/>
          <w:u w:val="single"/>
        </w:rPr>
      </w:pPr>
    </w:p>
    <w:p w:rsidRDefault="001D62FA" w:rsidP="001D62FA" w:rsidR="001D62FA" w:rsidRPr="005630EB">
      <w:pPr>
        <w:pStyle w:val="Tijeloteksta"/>
        <w:rPr>
          <w:szCs w:val="24"/>
        </w:rPr>
      </w:pPr>
      <w:r w:rsidRPr="005630EB">
        <w:rPr>
          <w:szCs w:val="24"/>
        </w:rPr>
        <w:t>UPUTA O PRAVNOM LIJEKU:</w:t>
      </w:r>
    </w:p>
    <w:p w:rsidRDefault="001D62FA" w:rsidP="001D62FA" w:rsidR="001D62FA">
      <w:pPr>
        <w:jc w:val="both"/>
        <w:rPr>
          <w:rFonts w:hAnsi="Times New Roman" w:ascii="Times New Roman"/>
          <w:szCs w:val="24"/>
        </w:rPr>
      </w:pPr>
      <w:r w:rsidRPr="005630EB">
        <w:rPr>
          <w:rFonts w:hAnsi="Times New Roman" w:ascii="Times New Roman"/>
          <w:szCs w:val="24"/>
        </w:rPr>
        <w:t>Protiv ovog rješenja dopuštena je žalba Visokom trgovačkom sudu RH. Žalba se podnosi putem ovog suda u 2 primjerak u roku 8 dana i to računajući o dana dostave pisanog otpravka rješenja.</w:t>
      </w:r>
    </w:p>
    <w:p w:rsidRDefault="00790414" w:rsidP="007F0C2B" w:rsidR="00790414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790414" w:rsidP="007F0C2B" w:rsidR="00790414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E05DBB" w:rsidP="001D62FA" w:rsidR="00E05DBB">
      <w:pPr>
        <w:jc w:val="both"/>
        <w:rPr>
          <w:rFonts w:hAnsi="Times New Roman" w:ascii="Times New Roman"/>
          <w:szCs w:val="24"/>
        </w:rPr>
      </w:pPr>
    </w:p>
    <w:p w:rsidRDefault="00E05DBB" w:rsidP="001D62FA" w:rsidR="00E05DBB" w:rsidRPr="00790414">
      <w:pPr>
        <w:jc w:val="both"/>
        <w:rPr>
          <w:rFonts w:hAnsi="Times New Roman" w:ascii="Times New Roman"/>
          <w:color w:val="FFFFFF"/>
          <w:szCs w:val="24"/>
        </w:rPr>
      </w:pPr>
      <w:r w:rsidRPr="00790414">
        <w:rPr>
          <w:rFonts w:hAnsi="Times New Roman" w:ascii="Times New Roman"/>
          <w:color w:val="FFFFFF"/>
          <w:szCs w:val="24"/>
        </w:rPr>
        <w:t>DN-a:</w:t>
      </w:r>
    </w:p>
    <w:p w:rsidRDefault="00E05DBB" w:rsidP="001D62FA" w:rsidR="00E05DBB" w:rsidRPr="00790414">
      <w:pPr>
        <w:jc w:val="both"/>
        <w:rPr>
          <w:rFonts w:hAnsi="Times New Roman" w:ascii="Times New Roman"/>
          <w:color w:val="FFFFFF"/>
          <w:szCs w:val="24"/>
        </w:rPr>
      </w:pPr>
      <w:r w:rsidRPr="00790414">
        <w:rPr>
          <w:rFonts w:hAnsi="Times New Roman" w:ascii="Times New Roman"/>
          <w:color w:val="FFFFFF"/>
          <w:szCs w:val="24"/>
        </w:rPr>
        <w:t>1. stečajni upravitelj</w:t>
      </w:r>
    </w:p>
    <w:p w:rsidRDefault="00E05DBB" w:rsidP="001D62FA" w:rsidR="00E05DBB" w:rsidRPr="00790414">
      <w:pPr>
        <w:jc w:val="both"/>
        <w:rPr>
          <w:rFonts w:hAnsi="Times New Roman" w:ascii="Times New Roman"/>
          <w:color w:val="FFFFFF"/>
          <w:szCs w:val="24"/>
        </w:rPr>
      </w:pPr>
      <w:r w:rsidRPr="00790414">
        <w:rPr>
          <w:rFonts w:hAnsi="Times New Roman" w:ascii="Times New Roman"/>
          <w:color w:val="FFFFFF"/>
          <w:szCs w:val="24"/>
        </w:rPr>
        <w:t xml:space="preserve">2. razlučni vjerovnik </w:t>
      </w:r>
      <w:r w:rsidR="003254E0" w:rsidRPr="00790414">
        <w:rPr>
          <w:rFonts w:hAnsi="Times New Roman" w:ascii="Times New Roman"/>
          <w:color w:val="FFFFFF"/>
          <w:szCs w:val="24"/>
        </w:rPr>
        <w:t>OTP banka Hrvatska d.d. Zadar po pun.</w:t>
      </w:r>
    </w:p>
    <w:p w:rsidRDefault="00E05DBB" w:rsidP="001D62FA" w:rsidR="00E05DBB" w:rsidRPr="00790414">
      <w:pPr>
        <w:jc w:val="both"/>
        <w:rPr>
          <w:rFonts w:hAnsi="Times New Roman" w:ascii="Times New Roman"/>
          <w:color w:val="FFFFFF"/>
          <w:szCs w:val="24"/>
        </w:rPr>
      </w:pPr>
      <w:r w:rsidRPr="00790414">
        <w:rPr>
          <w:rFonts w:hAnsi="Times New Roman" w:ascii="Times New Roman"/>
          <w:color w:val="FFFFFF"/>
          <w:szCs w:val="24"/>
        </w:rPr>
        <w:t xml:space="preserve">3. e-Oglasna ploča suda 8 dana </w:t>
      </w:r>
    </w:p>
    <w:p w:rsidRDefault="00E05DBB" w:rsidP="001D62FA" w:rsidR="00E05DBB" w:rsidRPr="00790414">
      <w:pPr>
        <w:jc w:val="both"/>
        <w:rPr>
          <w:rFonts w:hAnsi="Times New Roman" w:ascii="Times New Roman"/>
          <w:color w:val="FFFFFF"/>
          <w:szCs w:val="24"/>
        </w:rPr>
      </w:pPr>
    </w:p>
    <w:sectPr w:rsidSect="001D62FA" w:rsidR="00E05DBB" w:rsidRPr="00790414">
      <w:headerReference w:type="even" r:id="rId10"/>
      <w:headerReference w:type="default" r:id="rId11"/>
      <w:footerReference w:type="even" r:id="rId12"/>
      <w:footerReference w:type="default" r:id="rId13"/>
      <w:pgSz w:code="9" w:h="16840" w:w="11907"/>
      <w:pgMar w:gutter="0" w:footer="720" w:header="720" w:left="1701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12C0" w:rsidR="004412C0">
      <w:r>
        <w:separator/>
      </w:r>
    </w:p>
  </w:endnote>
  <w:endnote w:id="0" w:type="continuationSeparator">
    <w:p w:rsidRDefault="004412C0" w:rsidR="00441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D1A" w:rsidP="001D62FA" w:rsidR="00090D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0D1A" w:rsidP="001D62FA" w:rsidR="00090D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D1A" w:rsidP="001D62FA" w:rsidR="00090D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12C0" w:rsidR="004412C0">
      <w:r>
        <w:separator/>
      </w:r>
    </w:p>
  </w:footnote>
  <w:footnote w:id="0" w:type="continuationSeparator">
    <w:p w:rsidRDefault="004412C0" w:rsidR="004412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D1A" w:rsidP="001D62FA" w:rsidR="00090D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0D1A" w:rsidR="00090D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D1A" w:rsidP="001D62FA" w:rsidR="00090D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5F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0D1A" w:rsidP="001D62FA" w:rsidR="00090D1A" w:rsidRPr="00EA6B25">
    <w:pPr>
      <w:pStyle w:val="Zaglavlje"/>
      <w:jc w:val="right"/>
      <w:rPr>
        <w:rFonts w:hAnsi="Times New Roman" w:ascii="Times New Roman"/>
        <w:szCs w:val="24"/>
      </w:rPr>
    </w:pPr>
    <w:r w:rsidRPr="00EA6B25">
      <w:rPr>
        <w:rFonts w:hAnsi="Times New Roman" w:ascii="Times New Roman"/>
        <w:szCs w:val="24"/>
      </w:rPr>
      <w:t>20 St-</w:t>
    </w:r>
    <w:r w:rsidR="000441E3">
      <w:rPr>
        <w:rFonts w:hAnsi="Times New Roman" w:ascii="Times New Roman"/>
        <w:szCs w:val="24"/>
      </w:rPr>
      <w:t>1193</w:t>
    </w:r>
    <w:r w:rsidR="0049035D">
      <w:rPr>
        <w:rFonts w:hAnsi="Times New Roman" w:ascii="Times New Roman"/>
        <w:szCs w:val="24"/>
      </w:rPr>
      <w:t>/2012</w:t>
    </w:r>
  </w:p>
  <w:p w:rsidRDefault="00BF35E0" w:rsidP="001D62FA" w:rsidR="00BF35E0">
    <w:pPr>
      <w:pStyle w:val="Zaglavlje"/>
      <w:jc w:val="right"/>
      <w:rPr>
        <w:sz w:val="22"/>
        <w:szCs w:val="22"/>
      </w:rPr>
    </w:pPr>
  </w:p>
  <w:p w:rsidRDefault="00BF35E0" w:rsidP="001D62FA" w:rsidR="00BF35E0">
    <w:pPr>
      <w:pStyle w:val="Zaglavlje"/>
      <w:jc w:val="right"/>
      <w:rPr>
        <w:sz w:val="22"/>
        <w:szCs w:val="22"/>
      </w:rPr>
    </w:pPr>
  </w:p>
  <w:p w:rsidRDefault="00090D1A" w:rsidP="001D62FA" w:rsidR="00090D1A" w:rsidRPr="00F0075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43203"/>
    <w:multiLevelType w:val="hybridMultilevel"/>
    <w:tmpl w:val="65EA6076"/>
    <w:lvl w:tplc="67DAB370" w:ilvl="0">
      <w:start w:val="20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2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0E091C53"/>
    <w:multiLevelType w:val="hybridMultilevel"/>
    <w:tmpl w:val="7E6440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6C3B55"/>
    <w:multiLevelType w:val="hybridMultilevel"/>
    <w:tmpl w:val="222C40A4"/>
    <w:lvl w:tplc="D06429D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9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11D2095"/>
    <w:multiLevelType w:val="hybridMultilevel"/>
    <w:tmpl w:val="F1FE3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2">
    <w:nsid w:val="23553EB7"/>
    <w:multiLevelType w:val="hybridMultilevel"/>
    <w:tmpl w:val="06EA8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2C52A2F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5">
    <w:nsid w:val="5B3C6068"/>
    <w:multiLevelType w:val="hybridMultilevel"/>
    <w:tmpl w:val="A972EF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18"/>
  </w:num>
  <w:num w:numId="4">
    <w:abstractNumId w:val="17"/>
  </w:num>
  <w:num w:numId="5">
    <w:abstractNumId w:val="16"/>
  </w:num>
  <w:num w:numId="6">
    <w:abstractNumId w:val="3"/>
  </w:num>
  <w:num w:numId="7">
    <w:abstractNumId w:val="13"/>
  </w:num>
  <w:num w:numId="8">
    <w:abstractNumId w:val="14"/>
  </w:num>
  <w:num w:numId="9">
    <w:abstractNumId w:val="7"/>
  </w:num>
  <w:num w:numId="10">
    <w:abstractNumId w:val="9"/>
  </w:num>
  <w:num w:numId="11">
    <w:abstractNumId w:val="6"/>
  </w:num>
  <w:num w:numId="12">
    <w:abstractNumId w:val="11"/>
  </w:num>
  <w:num w:numId="13">
    <w:abstractNumId w:val="8"/>
  </w:num>
  <w:num w:numId="14">
    <w:abstractNumId w:val="10"/>
  </w:num>
  <w:num w:numId="15">
    <w:abstractNumId w:val="12"/>
  </w:num>
  <w:num w:numId="16">
    <w:abstractNumId w:val="19"/>
  </w:num>
  <w:num w:numId="17">
    <w:abstractNumId w:val="4"/>
  </w:num>
  <w:num w:numId="18">
    <w:abstractNumId w:val="15"/>
  </w:num>
  <w:num w:numId="19">
    <w:abstractNumId w:val="5"/>
  </w:num>
  <w:num w:numId="2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11ABD"/>
    <w:rsid w:val="000441E3"/>
    <w:rsid w:val="00055ADA"/>
    <w:rsid w:val="00075465"/>
    <w:rsid w:val="000860EA"/>
    <w:rsid w:val="00090D1A"/>
    <w:rsid w:val="000B0EA5"/>
    <w:rsid w:val="00124F1E"/>
    <w:rsid w:val="00127213"/>
    <w:rsid w:val="001455C5"/>
    <w:rsid w:val="001504A0"/>
    <w:rsid w:val="00152DE3"/>
    <w:rsid w:val="00162DA3"/>
    <w:rsid w:val="00166D03"/>
    <w:rsid w:val="001D4A3C"/>
    <w:rsid w:val="001D62FA"/>
    <w:rsid w:val="001E7045"/>
    <w:rsid w:val="00220AE6"/>
    <w:rsid w:val="00243A03"/>
    <w:rsid w:val="00253DBC"/>
    <w:rsid w:val="002723DA"/>
    <w:rsid w:val="002C4862"/>
    <w:rsid w:val="00305FC3"/>
    <w:rsid w:val="003254E0"/>
    <w:rsid w:val="00333828"/>
    <w:rsid w:val="00393AE5"/>
    <w:rsid w:val="003C7146"/>
    <w:rsid w:val="003E6351"/>
    <w:rsid w:val="0041163F"/>
    <w:rsid w:val="00412005"/>
    <w:rsid w:val="00426543"/>
    <w:rsid w:val="00432B49"/>
    <w:rsid w:val="004412C0"/>
    <w:rsid w:val="00454923"/>
    <w:rsid w:val="00456AA5"/>
    <w:rsid w:val="0049035D"/>
    <w:rsid w:val="00493A0E"/>
    <w:rsid w:val="004A5264"/>
    <w:rsid w:val="004C20FB"/>
    <w:rsid w:val="004C2576"/>
    <w:rsid w:val="004C4430"/>
    <w:rsid w:val="004D0C8A"/>
    <w:rsid w:val="004E7D80"/>
    <w:rsid w:val="00514819"/>
    <w:rsid w:val="00527E30"/>
    <w:rsid w:val="005365F1"/>
    <w:rsid w:val="005630EB"/>
    <w:rsid w:val="00583749"/>
    <w:rsid w:val="005B37F2"/>
    <w:rsid w:val="005D47EF"/>
    <w:rsid w:val="005F2F36"/>
    <w:rsid w:val="005F7B6E"/>
    <w:rsid w:val="00612D2B"/>
    <w:rsid w:val="00635B8C"/>
    <w:rsid w:val="0064341B"/>
    <w:rsid w:val="00645CAB"/>
    <w:rsid w:val="0064607B"/>
    <w:rsid w:val="006544CC"/>
    <w:rsid w:val="006650CD"/>
    <w:rsid w:val="006827AE"/>
    <w:rsid w:val="006925D5"/>
    <w:rsid w:val="006D71AB"/>
    <w:rsid w:val="00707F4B"/>
    <w:rsid w:val="00747EE8"/>
    <w:rsid w:val="00790414"/>
    <w:rsid w:val="007C77D9"/>
    <w:rsid w:val="007E2720"/>
    <w:rsid w:val="00810D75"/>
    <w:rsid w:val="008125CA"/>
    <w:rsid w:val="00874217"/>
    <w:rsid w:val="00891BE7"/>
    <w:rsid w:val="008B486F"/>
    <w:rsid w:val="008D2887"/>
    <w:rsid w:val="008D55E9"/>
    <w:rsid w:val="008E31A0"/>
    <w:rsid w:val="00907503"/>
    <w:rsid w:val="009263FF"/>
    <w:rsid w:val="00934AA8"/>
    <w:rsid w:val="00940B4E"/>
    <w:rsid w:val="00951615"/>
    <w:rsid w:val="00956ACA"/>
    <w:rsid w:val="009673AD"/>
    <w:rsid w:val="00987BE3"/>
    <w:rsid w:val="009B0B8B"/>
    <w:rsid w:val="009B5907"/>
    <w:rsid w:val="00A1268B"/>
    <w:rsid w:val="00A2640F"/>
    <w:rsid w:val="00A427AF"/>
    <w:rsid w:val="00A777D8"/>
    <w:rsid w:val="00A8619E"/>
    <w:rsid w:val="00AE6F76"/>
    <w:rsid w:val="00AF5F4B"/>
    <w:rsid w:val="00B37301"/>
    <w:rsid w:val="00B64B4F"/>
    <w:rsid w:val="00B70425"/>
    <w:rsid w:val="00BE09BD"/>
    <w:rsid w:val="00BF35E0"/>
    <w:rsid w:val="00C31E51"/>
    <w:rsid w:val="00C36CBD"/>
    <w:rsid w:val="00C74C85"/>
    <w:rsid w:val="00CA019D"/>
    <w:rsid w:val="00CA35E9"/>
    <w:rsid w:val="00CC1263"/>
    <w:rsid w:val="00CC6995"/>
    <w:rsid w:val="00CD714B"/>
    <w:rsid w:val="00CD78BD"/>
    <w:rsid w:val="00D06BE0"/>
    <w:rsid w:val="00D10B10"/>
    <w:rsid w:val="00D23FE1"/>
    <w:rsid w:val="00D319DF"/>
    <w:rsid w:val="00D47CBE"/>
    <w:rsid w:val="00D53E3B"/>
    <w:rsid w:val="00D544D5"/>
    <w:rsid w:val="00D73851"/>
    <w:rsid w:val="00D819ED"/>
    <w:rsid w:val="00E05DBB"/>
    <w:rsid w:val="00E407A6"/>
    <w:rsid w:val="00E622C8"/>
    <w:rsid w:val="00E713A9"/>
    <w:rsid w:val="00E7389B"/>
    <w:rsid w:val="00E84D95"/>
    <w:rsid w:val="00EA6B25"/>
    <w:rsid w:val="00EC49F9"/>
    <w:rsid w:val="00F70D4B"/>
    <w:rsid w:val="00F94074"/>
    <w:rsid w:val="00FB205A"/>
    <w:rsid w:val="00FB5F17"/>
    <w:rsid w:val="00FB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742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Bezproreda" w:type="paragraph">
    <w:name w:val="No Spacing"/>
    <w:uiPriority w:val="1"/>
    <w:qFormat/>
    <w:rsid w:val="00F94074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59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9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9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9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9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742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Bezproreda" w:type="paragraph">
    <w:name w:val="No Spacing"/>
    <w:uiPriority w:val="1"/>
    <w:qFormat/>
    <w:rsid w:val="00F94074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59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9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9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9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9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St-1193/2012-71</izvorni_sadrzaj>
    <derivirana_varijabla naziv="DomainObject.Oznaka_1">St-1193/2012-71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1193</izvorni_sadrzaj>
    <derivirana_varijabla naziv="DomainObject.Predmet.Broj_1">1193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2012.</izvorni_sadrzaj>
    <derivirana_varijabla naziv="DomainObject.Predmet.DatumOsnivanja_1">27.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St-1193/2012</izvorni_sadrzaj>
    <derivirana_varijabla naziv="DomainObject.Predmet.OznakaBroj_1">St-1193/2012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20.St-153/11</izvorni_sadrzaj>
    <derivirana_varijabla naziv="DomainObject.Predmet.PrimjedbaSuca_1">20.St-153/11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ANTOLKOVIĆ MESNA INDUSTRIJA d.o.o. zastupanog po punomoćniku KRUNOSLAV-STJEPAN ANTOLKOVIĆ</izvorni_sadrzaj>
    <derivirana_varijabla naziv="DomainObject.Predmet.ProtustrankaFormated_1">  ANTOLKOVIĆ MESNA INDUSTRIJA d.o.o. zastupanog po punomoćniku KRUNOSLAV-STJEPAN ANTOLKOVIĆ</derivirana_varijabla>
  </DomainObject.Predmet.ProtustrankaFormated>
  <DomainObject.Predmet.ProtustrankaFormatedOIB>
    <izvorni_sadrzaj>  ANTOLKOVIĆ MESNA INDUSTRIJA d.o.o., OIB 96261485248 zastupanog po punomoćniku KRUNOSLAV-STJEPAN ANTOLKOVIĆ</izvorni_sadrzaj>
    <derivirana_varijabla naziv="DomainObject.Predmet.ProtustrankaFormatedOIB_1">  ANTOLKOVIĆ MESNA INDUSTRIJA d.o.o., OIB 96261485248 zastupanog po punomoćniku KRUNOSLAV-STJEPAN ANTOLKOVIĆ</derivirana_varijabla>
  </DomainObject.Predmet.ProtustrankaFormatedOIB>
  <DomainObject.Predmet.ProtustrankaFormatedWithAdress>
    <izvorni_sadrzaj> ANTOLKOVIĆ MESNA INDUSTRIJA d.o.o., HRASTJE 70, 10380 Sveti Ivan Zelina zastupanog po punomoćniku KRUNOSLAV-STJEPAN ANTOLKOVIĆ</izvorni_sadrzaj>
    <derivirana_varijabla naziv="DomainObject.Predmet.ProtustrankaFormatedWithAdress_1"> ANTOLKOVIĆ MESNA INDUSTRIJA d.o.o., HRASTJE 70, 10380 Sveti Ivan Zelina zastupanog po punomoćniku KRUNOSLAV-STJEPAN ANTOLKOVIĆ</derivirana_varijabla>
  </DomainObject.Predmet.ProtustrankaFormatedWithAdress>
  <DomainObject.Predmet.ProtustrankaFormatedWithAdressOIB>
    <izvorni_sadrzaj> ANTOLKOVIĆ MESNA INDUSTRIJA d.o.o., OIB 96261485248, HRASTJE 70, 10380 Sveti Ivan Zelina zastupanog po punomoćniku KRUNOSLAV-STJEPAN ANTOLKOVIĆ</izvorni_sadrzaj>
    <derivirana_varijabla naziv="DomainObject.Predmet.ProtustrankaFormatedWithAdressOIB_1"> ANTOLKOVIĆ MESNA INDUSTRIJA d.o.o., OIB 96261485248, HRASTJE 70, 10380 Sveti Ivan Zelina zastupanog po punomoćniku KRUNOSLAV-STJEPAN ANTOLKOVIĆ</derivirana_varijabla>
  </DomainObject.Predmet.ProtustrankaFormatedWithAdressOIB>
  <DomainObject.Predmet.ProtustrankaWithAdress>
    <izvorni_sadrzaj>ANTOLKOVIĆ MESNA INDUSTRIJA d.o.o. HRASTJE 70, 10380 Sveti Ivan Zelina</izvorni_sadrzaj>
    <derivirana_varijabla naziv="DomainObject.Predmet.ProtustrankaWithAdress_1">ANTOLKOVIĆ MESNA INDUSTRIJA d.o.o. HRASTJE 70, 10380 Sveti Ivan Zelina</derivirana_varijabla>
  </DomainObject.Predmet.ProtustrankaWithAdress>
  <DomainObject.Predmet.ProtustrankaWithAdressOIB>
    <izvorni_sadrzaj>ANTOLKOVIĆ MESNA INDUSTRIJA d.o.o., OIB 96261485248, HRASTJE 70, 10380 Sveti Ivan Zelina</izvorni_sadrzaj>
    <derivirana_varijabla naziv="DomainObject.Predmet.ProtustrankaWithAdressOIB_1">ANTOLKOVIĆ MESNA INDUSTRIJA d.o.o., OIB 96261485248, HRASTJE 70, 10380 Sveti Ivan Zelina</derivirana_varijabla>
  </DomainObject.Predmet.ProtustrankaWithAdressOIB>
  <DomainObject.Predmet.ProtustrankaNazivFormated>
    <izvorni_sadrzaj>ANTOLKOVIĆ MESNA INDUSTRIJA d.o.o.</izvorni_sadrzaj>
    <derivirana_varijabla naziv="DomainObject.Predmet.ProtustrankaNazivFormated_1">ANTOLKOVIĆ MESNA INDUSTRIJA d.o.o.</derivirana_varijabla>
  </DomainObject.Predmet.ProtustrankaNazivFormated>
  <DomainObject.Predmet.ProtustrankaNazivFormatedOIB>
    <izvorni_sadrzaj>ANTOLKOVIĆ MESNA INDUSTRIJA d.o.o., OIB 96261485248</izvorni_sadrzaj>
    <derivirana_varijabla naziv="DomainObject.Predmet.ProtustrankaNazivFormatedOIB_1">ANTOLKOVIĆ MESNA INDUSTRIJA d.o.o., OIB 96261485248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UPRAVA, PODRUČNI URED ZAGREB, ODJEL ZA OVRHU; TRGO-AGENCIJA trgovačko društvo za trgovinu i usluge, d.o.o.</izvorni_sadrzaj>
    <derivirana_varijabla naziv="DomainObject.Predmet.StrankaFormated_1">  MINISTARSTVO FINANCIJA - POREZNA UPRAVA, PODRUČNI URED ZAGREB, ODJEL ZA OVRHU; TRGO-AGENCIJA trgovačko društvo za trgovinu i usluge, d.o.o.</derivirana_varijabla>
  </DomainObject.Predmet.StrankaFormated>
  <DomainObject.Predmet.StrankaFormatedOIB>
    <izvorni_sadrzaj>  MINISTARSTVO FINANCIJA - POREZNA UPRAVA, PODRUČNI URED ZAGREB, ODJEL ZA OVRHU, OIB 18683136487; TRGO-AGENCIJA trgovačko društvo za trgovinu i usluge, d.o.o., OIB 78170814407</izvorni_sadrzaj>
    <derivirana_varijabla naziv="DomainObject.Predmet.StrankaFormatedOIB_1">  MINISTARSTVO FINANCIJA - POREZNA UPRAVA, PODRUČNI URED ZAGREB, ODJEL ZA OVRHU, OIB 18683136487; TRGO-AGENCIJA trgovačko društvo za trgovinu i usluge, d.o.o., OIB 78170814407</derivirana_varijabla>
  </DomainObject.Predmet.StrankaFormatedOIB>
  <DomainObject.Predmet.StrankaFormatedWithAdress>
    <izvorni_sadrzaj> MINISTARSTVO FINANCIJA - POREZNA UPRAVA, PODRUČNI URED ZAGREB, ODJEL ZA OVRHU, ALBRECHTOVA 42, 10000 Zagreb; TRGO-AGENCIJA trgovačko društvo za trgovinu i usluge, d.o.o., Donji Cubinec 69a , 48260 Cubinec</izvorni_sadrzaj>
    <derivirana_varijabla naziv="DomainObject.Predmet.StrankaFormatedWithAdress_1"> MINISTARSTVO FINANCIJA - POREZNA UPRAVA, PODRUČNI URED ZAGREB, ODJEL ZA OVRHU, ALBRECHTOVA 42, 10000 Zagreb; TRGO-AGENCIJA trgovačko društvo za trgovinu i usluge, d.o.o., Donji Cubinec 69a , 48260 Cubinec</derivirana_varijabla>
  </DomainObject.Predmet.StrankaFormatedWithAdress>
  <DomainObject.Predmet.StrankaFormatedWithAdressOIB>
    <izvorni_sadrzaj> MINISTARSTVO FINANCIJA - POREZNA UPRAVA, PODRUČNI URED ZAGREB, ODJEL ZA OVRHU, OIB 18683136487, ALBRECHTOVA 42, 10000 Zagreb; TRGO-AGENCIJA trgovačko društvo za trgovinu i usluge, d.o.o., OIB 78170814407, Donji Cubinec 69a , 48260 Cubinec</izvorni_sadrzaj>
    <derivirana_varijabla naziv="DomainObject.Predmet.StrankaFormatedWithAdressOIB_1"> MINISTARSTVO FINANCIJA - POREZNA UPRAVA, PODRUČNI URED ZAGREB, ODJEL ZA OVRHU, OIB 18683136487, ALBRECHTOVA 42, 10000 Zagreb; TRGO-AGENCIJA trgovačko društvo za trgovinu i usluge, d.o.o., OIB 78170814407, Donji Cubinec 69a , 48260 Cubinec</derivirana_varijabla>
  </DomainObject.Predmet.StrankaFormatedWithAdressOIB>
  <DomainObject.Predmet.StrankaWithAdress>
    <izvorni_sadrzaj>MINISTARSTVO FINANCIJA - POREZNA UPRAVA, PODRUČNI URED ZAGREB, ODJEL ZA OVRHU ALBRECHTOVA 42,10000 Zagreb,TRGO-AGENCIJA trgovačko društvo za trgovinu i usluge, d.o.o. Donji Cubinec 69a ,48260 Cubinec</izvorni_sadrzaj>
    <derivirana_varijabla naziv="DomainObject.Predmet.StrankaWithAdress_1">MINISTARSTVO FINANCIJA - POREZNA UPRAVA, PODRUČNI URED ZAGREB, ODJEL ZA OVRHU ALBRECHTOVA 42,10000 Zagreb,TRGO-AGENCIJA trgovačko društvo za trgovinu i usluge, d.o.o. Donji Cubinec 69a ,48260 Cubinec</derivirana_varijabla>
  </DomainObject.Predmet.StrankaWithAdress>
  <DomainObject.Predmet.StrankaWithAdressOIB>
    <izvorni_sadrzaj>MINISTARSTVO FINANCIJA - POREZNA UPRAVA, PODRUČNI URED ZAGREB, ODJEL ZA OVRHU, OIB 18683136487, ALBRECHTOVA 42,10000 Zagreb,TRGO-AGENCIJA trgovačko društvo za trgovinu i usluge, d.o.o., OIB 78170814407, Donji Cubinec 69a ,48260 Cubinec</izvorni_sadrzaj>
    <derivirana_varijabla naziv="DomainObject.Predmet.StrankaWithAdressOIB_1">MINISTARSTVO FINANCIJA - POREZNA UPRAVA, PODRUČNI URED ZAGREB, ODJEL ZA OVRHU, OIB 18683136487, ALBRECHTOVA 42,10000 Zagreb,TRGO-AGENCIJA trgovačko društvo za trgovinu i usluge, d.o.o., OIB 78170814407, Donji Cubinec 69a ,48260 Cubinec</derivirana_varijabla>
  </DomainObject.Predmet.StrankaWithAdressOIB>
  <DomainObject.Predmet.StrankaNazivFormated>
    <izvorni_sadrzaj>MINISTARSTVO FINANCIJA - POREZNA UPRAVA, PODRUČNI URED ZAGREB, ODJEL ZA OVRHU,TRGO-AGENCIJA trgovačko društvo za trgovinu i usluge, d.o.o.</izvorni_sadrzaj>
    <derivirana_varijabla naziv="DomainObject.Predmet.StrankaNazivFormated_1">MINISTARSTVO FINANCIJA - POREZNA UPRAVA, PODRUČNI URED ZAGREB, ODJEL ZA OVRHU,TRGO-AGENCIJA trgovačko društvo za trgovinu i usluge, d.o.o.</derivirana_varijabla>
  </DomainObject.Predmet.StrankaNazivFormated>
  <DomainObject.Predmet.StrankaNazivFormatedOIB>
    <izvorni_sadrzaj>MINISTARSTVO FINANCIJA - POREZNA UPRAVA, PODRUČNI URED ZAGREB, ODJEL ZA OVRHU, OIB 18683136487,TRGO-AGENCIJA trgovačko društvo za trgovinu i usluge, d.o.o., OIB 78170814407</izvorni_sadrzaj>
    <derivirana_varijabla naziv="DomainObject.Predmet.StrankaNazivFormatedOIB_1">MINISTARSTVO FINANCIJA - POREZNA UPRAVA, PODRUČNI URED ZAGREB, ODJEL ZA OVRHU, OIB 18683136487,TRGO-AGENCIJA trgovačko društvo za trgovinu i usluge, d.o.o., OIB 78170814407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MINISTARSTVO FINANCIJA - POREZNA UPRAVA, PODRUČNI URED ZAGREB, ODJEL ZA OVRHU</item>
      <item>TRGO-AGENCIJA trgovačko društvo za trgovinu i usluge, d.o.o.</item>
    </izvorni_sadrzaj>
    <derivirana_varijabla naziv="DomainObject.Predmet.StrankaListFormated_1">
      <item>MINISTARSTVO FINANCIJA - POREZNA UPRAVA, PODRUČNI URED ZAGREB, ODJEL ZA OVRHU</item>
      <item>TRGO-AGENCIJA trgovačko društvo za trgovinu i usluge, d.o.o.</item>
    </derivirana_varijabla>
  </DomainObject.Predmet.StrankaListFormated>
  <DomainObject.Predmet.StrankaListFormatedOIB>
    <izvorni_sadrzaj>
      <item>MINISTARSTVO FINANCIJA - POREZNA UPRAVA, PODRUČNI URED ZAGREB, ODJEL ZA OVRHU, OIB 18683136487</item>
      <item>TRGO-AGENCIJA trgovačko društvo za trgovinu i usluge, d.o.o., OIB 78170814407</item>
    </izvorni_sadrzaj>
    <derivirana_varijabla naziv="DomainObject.Predmet.StrankaListFormatedOIB_1">
      <item>MINISTARSTVO FINANCIJA - POREZNA UPRAVA, PODRUČNI URED ZAGREB, ODJEL ZA OVRHU, OIB 18683136487</item>
      <item>TRGO-AGENCIJA trgovačko društvo za trgovinu i usluge, d.o.o., OIB 78170814407</item>
    </derivirana_varijabla>
  </DomainObject.Predmet.StrankaListFormatedOIB>
  <DomainObject.Predmet.StrankaListFormatedWithAdress>
    <izvorni_sadrzaj>
      <item>MINISTARSTVO FINANCIJA - POREZNA UPRAVA, PODRUČNI URED ZAGREB, ODJEL ZA OVRHU, ALBRECHTOVA 42, 10000 Zagreb</item>
      <item>TRGO-AGENCIJA trgovačko društvo za trgovinu i usluge, d.o.o., Donji Cubinec 69a , 48260 Cubinec</item>
    </izvorni_sadrzaj>
    <derivirana_varijabla naziv="DomainObject.Predmet.StrankaListFormatedWithAdress_1">
      <item>MINISTARSTVO FINANCIJA - POREZNA UPRAVA, PODRUČNI URED ZAGREB, ODJEL ZA OVRHU, ALBRECHTOVA 42, 10000 Zagreb</item>
      <item>TRGO-AGENCIJA trgovačko društvo za trgovinu i usluge, d.o.o., Donji Cubinec 69a , 48260 Cubinec</item>
    </derivirana_varijabla>
  </DomainObject.Predmet.StrankaListFormatedWithAdress>
  <DomainObject.Predmet.StrankaListFormatedWithAdressOIB>
    <izvorni_sadrzaj>
      <item>MINISTARSTVO FINANCIJA - POREZNA UPRAVA, PODRUČNI URED ZAGREB, ODJEL ZA OVRHU, OIB 18683136487, ALBRECHTOVA 42, 10000 Zagreb</item>
      <item>TRGO-AGENCIJA trgovačko društvo za trgovinu i usluge, d.o.o., OIB 78170814407, Donji Cubinec 69a , 48260 Cubinec</item>
    </izvorni_sadrzaj>
    <derivirana_varijabla naziv="DomainObject.Predmet.StrankaListFormatedWithAdressOIB_1">
      <item>MINISTARSTVO FINANCIJA - POREZNA UPRAVA, PODRUČNI URED ZAGREB, ODJEL ZA OVRHU, OIB 18683136487, ALBRECHTOVA 42, 10000 Zagreb</item>
      <item>TRGO-AGENCIJA trgovačko društvo za trgovinu i usluge, d.o.o., OIB 78170814407, Donji Cubinec 69a , 48260 Cubinec</item>
    </derivirana_varijabla>
  </DomainObject.Predmet.StrankaListFormatedWithAdressOIB>
  <DomainObject.Predmet.StrankaListNazivFormated>
    <izvorni_sadrzaj>
      <item>MINISTARSTVO FINANCIJA - POREZNA UPRAVA, PODRUČNI URED ZAGREB, ODJEL ZA OVRHU</item>
      <item>TRGO-AGENCIJA trgovačko društvo za trgovinu i usluge, d.o.o.</item>
    </izvorni_sadrzaj>
    <derivirana_varijabla naziv="DomainObject.Predmet.StrankaListNazivFormated_1">
      <item>MINISTARSTVO FINANCIJA - POREZNA UPRAVA, PODRUČNI URED ZAGREB, ODJEL ZA OVRHU</item>
      <item>TRGO-AGENCIJA trgovačko društvo za trgovinu i usluge, d.o.o.</item>
    </derivirana_varijabla>
  </DomainObject.Predmet.StrankaListNazivFormated>
  <DomainObject.Predmet.StrankaListNazivFormatedOIB>
    <izvorni_sadrzaj>
      <item>MINISTARSTVO FINANCIJA - POREZNA UPRAVA, PODRUČNI URED ZAGREB, ODJEL ZA OVRHU, OIB 18683136487</item>
      <item>TRGO-AGENCIJA trgovačko društvo za trgovinu i usluge, d.o.o., OIB 78170814407</item>
    </izvorni_sadrzaj>
    <derivirana_varijabla naziv="DomainObject.Predmet.StrankaListNazivFormatedOIB_1">
      <item>MINISTARSTVO FINANCIJA - POREZNA UPRAVA, PODRUČNI URED ZAGREB, ODJEL ZA OVRHU, OIB 18683136487</item>
      <item>TRGO-AGENCIJA trgovačko društvo za trgovinu i usluge, d.o.o., OIB 78170814407</item>
    </derivirana_varijabla>
  </DomainObject.Predmet.StrankaListNazivFormatedOIB>
  <DomainObject.Predmet.ProtuStrankaListFormated>
    <izvorni_sadrzaj>
      <item>ANTOLKOVIĆ MESNA INDUSTRIJA d.o.o. zastupanog po punomoćniku KRUNOSLAV-STJEPAN ANTOLKOVIĆ</item>
    </izvorni_sadrzaj>
    <derivirana_varijabla naziv="DomainObject.Predmet.ProtuStrankaListFormated_1">
      <item>ANTOLKOVIĆ MESNA INDUSTRIJA d.o.o. zastupanog po punomoćniku KRUNOSLAV-STJEPAN ANTOLKOVIĆ</item>
    </derivirana_varijabla>
  </DomainObject.Predmet.ProtuStrankaListFormated>
  <DomainObject.Predmet.ProtuStrankaListFormatedOIB>
    <izvorni_sadrzaj>
      <item>ANTOLKOVIĆ MESNA INDUSTRIJA d.o.o., OIB 96261485248 zastupanog po punomoćniku KRUNOSLAV-STJEPAN ANTOLKOVIĆ</item>
    </izvorni_sadrzaj>
    <derivirana_varijabla naziv="DomainObject.Predmet.ProtuStrankaListFormatedOIB_1">
      <item>ANTOLKOVIĆ MESNA INDUSTRIJA d.o.o., OIB 96261485248 zastupanog po punomoćniku KRUNOSLAV-STJEPAN ANTOLKOVIĆ</item>
    </derivirana_varijabla>
  </DomainObject.Predmet.ProtuStrankaListFormatedOIB>
  <DomainObject.Predmet.ProtuStrankaListFormatedWithAdress>
    <izvorni_sadrzaj>
      <item>ANTOLKOVIĆ MESNA INDUSTRIJA d.o.o., HRASTJE 70, 10380 Sveti Ivan Zelina zastupanog po punomoćniku KRUNOSLAV-STJEPAN ANTOLKOVIĆ</item>
    </izvorni_sadrzaj>
    <derivirana_varijabla naziv="DomainObject.Predmet.ProtuStrankaListFormatedWithAdress_1">
      <item>ANTOLKOVIĆ MESNA INDUSTRIJA d.o.o., HRASTJE 70, 10380 Sveti Ivan Zelina zastupanog po punomoćniku KRUNOSLAV-STJEPAN ANTOLKOVIĆ</item>
    </derivirana_varijabla>
  </DomainObject.Predmet.ProtuStrankaListFormatedWithAdress>
  <DomainObject.Predmet.ProtuStrankaListFormatedWithAdressOIB>
    <izvorni_sadrzaj>
      <item>ANTOLKOVIĆ MESNA INDUSTRIJA d.o.o., OIB 96261485248, HRASTJE 70, 10380 Sveti Ivan Zelina zastupanog po punomoćniku KRUNOSLAV-STJEPAN ANTOLKOVIĆ</item>
    </izvorni_sadrzaj>
    <derivirana_varijabla naziv="DomainObject.Predmet.ProtuStrankaListFormatedWithAdressOIB_1">
      <item>ANTOLKOVIĆ MESNA INDUSTRIJA d.o.o., OIB 96261485248, HRASTJE 70, 10380 Sveti Ivan Zelina zastupanog po punomoćniku KRUNOSLAV-STJEPAN ANTOLKOVIĆ</item>
    </derivirana_varijabla>
  </DomainObject.Predmet.ProtuStrankaListFormatedWithAdressOIB>
  <DomainObject.Predmet.ProtuStrankaListNazivFormated>
    <izvorni_sadrzaj>
      <item>ANTOLKOVIĆ MESNA INDUSTRIJA d.o.o.</item>
    </izvorni_sadrzaj>
    <derivirana_varijabla naziv="DomainObject.Predmet.ProtuStrankaListNazivFormated_1">
      <item>ANTOLKOVIĆ MESNA INDUSTRIJA d.o.o.</item>
    </derivirana_varijabla>
  </DomainObject.Predmet.ProtuStrankaListNazivFormated>
  <DomainObject.Predmet.ProtuStrankaListNazivFormatedOIB>
    <izvorni_sadrzaj>
      <item>ANTOLKOVIĆ MESNA INDUSTRIJA d.o.o., OIB 96261485248</item>
    </izvorni_sadrzaj>
    <derivirana_varijabla naziv="DomainObject.Predmet.ProtuStrankaListNazivFormatedOIB_1">
      <item>ANTOLKOVIĆ MESNA INDUSTRIJA d.o.o., OIB 96261485248</item>
    </derivirana_varijabla>
  </DomainObject.Predmet.ProtuStrankaListNazivFormatedOIB>
  <DomainObject.Predmet.OstaliListFormated>
    <izvorni_sadrzaj>
      <item>Marijan Gudelj</item>
      <item>KRUNOSLAV-STJEPAN ANTOLKOVIĆ punomoćnik sudionika u postupku 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  <item>Mladen Klasić</item>
    </izvorni_sadrzaj>
    <derivirana_varijabla naziv="DomainObject.Predmet.OstaliListFormated_1">
      <item>Marijan Gudelj</item>
      <item>KRUNOSLAV-STJEPAN ANTOLKOVIĆ punomoćnik sudionika u postupku 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  <item>Mladen Klasić</item>
    </derivirana_varijabla>
  </DomainObject.Predmet.OstaliListFormated>
  <DomainObject.Predmet.OstaliListFormatedOIB>
    <izvorni_sadrzaj>
      <item>Marijan Gudelj, OIB 46116584808</item>
      <item>KRUNOSLAV-STJEPAN ANTOLKOVIĆ punomoćnik sudionika u postupku ANTOLKOVIĆ MESNA INDUSTRIJA d.o.o.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  <item>Mladen Klasić, OIB 43203684994</item>
    </izvorni_sadrzaj>
    <derivirana_varijabla naziv="DomainObject.Predmet.OstaliListFormatedOIB_1">
      <item>Marijan Gudelj, OIB 46116584808</item>
      <item>KRUNOSLAV-STJEPAN ANTOLKOVIĆ punomoćnik sudionika u postupku ANTOLKOVIĆ MESNA INDUSTRIJA d.o.o.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  <item>Mladen Klasić, OIB 43203684994</item>
    </derivirana_varijabla>
  </DomainObject.Predmet.OstaliListFormatedOIB>
  <DomainObject.Predmet.OstaliListFormatedWithAdress>
    <izvorni_sadrzaj>
      <item>Marijan Gudelj, Rebrovac 24, 10000 Zagreb</item>
      <item>KRUNOSLAV-STJEPAN ANTOLKOVIĆ, Hrastje 70, Sv. Ivan Zelina punomoćnik sudionika u postupku ANTOLKOVIĆ MESNA INDUSTRIJA d.o.o.</item>
      <item>Ministarstvo financija RH, Porezna uprava, Av. Dubrovnik 32, 10000 Zagreb</item>
      <item>FINA ZAGREB</item>
      <item>OTP banka Hrvatska dioničko društvo, Ulica Domovinskog rata 3, 23000 Zadar</item>
      <item>ADRIA BANK AG, Gonzagagasse 16, BEČ</item>
      <item>BUTERIN &amp; POSAVEC j.t.d., Draškovićeva 82, Zagreb</item>
      <item>ŽURIĆ i PARTNERI, odvjetničko društvo d.o.o., Ivana Lučića 2A, Zagreb</item>
      <item>Mladen Klasić, Donji Macelj 10, 49225 Donji Macelj</item>
    </izvorni_sadrzaj>
    <derivirana_varijabla naziv="DomainObject.Predmet.OstaliListFormatedWithAdress_1">
      <item>Marijan Gudelj, Rebrovac 24, 10000 Zagreb</item>
      <item>KRUNOSLAV-STJEPAN ANTOLKOVIĆ, Hrastje 70, Sv. Ivan Zelina punomoćnik sudionika u postupku ANTOLKOVIĆ MESNA INDUSTRIJA d.o.o.</item>
      <item>Ministarstvo financija RH, Porezna uprava, Av. Dubrovnik 32, 10000 Zagreb</item>
      <item>FINA ZAGREB</item>
      <item>OTP banka Hrvatska dioničko društvo, Ulica Domovinskog rata 3, 23000 Zadar</item>
      <item>ADRIA BANK AG, Gonzagagasse 16, BEČ</item>
      <item>BUTERIN &amp; POSAVEC j.t.d., Draškovićeva 82, Zagreb</item>
      <item>ŽURIĆ i PARTNERI, odvjetničko društvo d.o.o., Ivana Lučića 2A, Zagreb</item>
      <item>Mladen Klasić, Donji Macelj 10, 49225 Donji Macelj</item>
    </derivirana_varijabla>
  </DomainObject.Predmet.OstaliListFormatedWithAdress>
  <DomainObject.Predmet.OstaliListFormatedWithAdressOIB>
    <izvorni_sadrzaj>
      <item>Marijan Gudelj, OIB 46116584808, Rebrovac 24, 10000 Zagreb</item>
      <item>KRUNOSLAV-STJEPAN ANTOLKOVIĆ, Hrastje 70, Sv. Ivan Zelina punomoćnik sudionika u postupku ANTOLKOVIĆ MESNA INDUSTRIJA d.o.o.</item>
      <item>Ministarstvo financija RH, Porezna uprava, OIB 18683136487, Av. Dubrovnik 32, 10000 Zagreb</item>
      <item>FINA ZAGREB, OIB 85821130368</item>
      <item>OTP banka Hrvatska dioničko društvo, OIB 52508873833, Ulica Domovinskog rata 3, 23000 Zadar</item>
      <item>ADRIA BANK AG, Gonzagagasse 16, BEČ</item>
      <item>BUTERIN &amp; POSAVEC j.t.d., OIB 88443826619, Draškovićeva 82, Zagreb</item>
      <item>ŽURIĆ i PARTNERI, odvjetničko društvo d.o.o., OIB 03894745705, Ivana Lučića 2A, Zagreb</item>
      <item>Mladen Klasić, OIB 43203684994, Donji Macelj 10, 49225 Donji Macelj</item>
    </izvorni_sadrzaj>
    <derivirana_varijabla naziv="DomainObject.Predmet.OstaliListFormatedWithAdressOIB_1">
      <item>Marijan Gudelj, OIB 46116584808, Rebrovac 24, 10000 Zagreb</item>
      <item>KRUNOSLAV-STJEPAN ANTOLKOVIĆ, Hrastje 70, Sv. Ivan Zelina punomoćnik sudionika u postupku ANTOLKOVIĆ MESNA INDUSTRIJA d.o.o.</item>
      <item>Ministarstvo financija RH, Porezna uprava, OIB 18683136487, Av. Dubrovnik 32, 10000 Zagreb</item>
      <item>FINA ZAGREB, OIB 85821130368</item>
      <item>OTP banka Hrvatska dioničko društvo, OIB 52508873833, Ulica Domovinskog rata 3, 23000 Zadar</item>
      <item>ADRIA BANK AG, Gonzagagasse 16, BEČ</item>
      <item>BUTERIN &amp; POSAVEC j.t.d., OIB 88443826619, Draškovićeva 82, Zagreb</item>
      <item>ŽURIĆ i PARTNERI, odvjetničko društvo d.o.o., OIB 03894745705, Ivana Lučića 2A, Zagreb</item>
      <item>Mladen Klasić, OIB 43203684994, Donji Macelj 10, 49225 Donji Macelj</item>
    </derivirana_varijabla>
  </DomainObject.Predmet.OstaliListFormatedWithAdressOIB>
  <DomainObject.Predmet.OstaliListNazivFormated>
    <izvorni_sadrzaj>
      <item>Marijan Gudelj</item>
      <item>KRUNOSLAV-STJEPAN ANTOLKOVIĆ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  <item>Mladen Klasić</item>
    </izvorni_sadrzaj>
    <derivirana_varijabla naziv="DomainObject.Predmet.OstaliListNazivFormated_1">
      <item>Marijan Gudelj</item>
      <item>KRUNOSLAV-STJEPAN ANTOLKOVIĆ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  <item>Mladen Klasić</item>
    </derivirana_varijabla>
  </DomainObject.Predmet.OstaliListNazivFormated>
  <DomainObject.Predmet.OstaliListNazivFormatedOIB>
    <izvorni_sadrzaj>
      <item>Marijan Gudelj, OIB 46116584808</item>
      <item>KRUNOSLAV-STJEPAN ANTOLKOVIĆ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  <item>Mladen Klasić, OIB 43203684994</item>
    </izvorni_sadrzaj>
    <derivirana_varijabla naziv="DomainObject.Predmet.OstaliListNazivFormatedOIB_1">
      <item>Marijan Gudelj, OIB 46116584808</item>
      <item>KRUNOSLAV-STJEPAN ANTOLKOVIĆ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  <item>Mladen Klasić, OIB 43203684994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St-1193/2012-71</izvorni_sadrzaj>
    <derivirana_varijabla naziv="DomainObject.PoslovniBrojDokumenta_1">St-1193/2012-71</derivirana_varijabla>
  </DomainObject.PoslovniBrojDokumenta>
  <DomainObject.Predmet.StrankaIDrugi>
    <izvorni_sadrzaj>MINISTARSTVO FINANCIJA - POREZNA UPRAVA, PODRUČNI URED ZAGREB, ODJEL ZA OVRHU i dr.</izvorni_sadrzaj>
    <derivirana_varijabla naziv="DomainObject.Predmet.StrankaIDrugi_1">MINISTARSTVO FINANCIJA - POREZNA UPRAVA, PODRUČNI URED ZAGREB, ODJEL ZA OVRHU i dr.</derivirana_varijabla>
  </DomainObject.Predmet.StrankaIDrugi>
  <DomainObject.Predmet.ProtustrankaIDrugi>
    <izvorni_sadrzaj>ANTOLKOVIĆ MESNA INDUSTRIJA d.o.o.</izvorni_sadrzaj>
    <derivirana_varijabla naziv="DomainObject.Predmet.ProtustrankaIDrugi_1">ANTOLKOVIĆ MESNA INDUSTRIJA d.o.o.</derivirana_varijabla>
  </DomainObject.Predmet.ProtustrankaIDrugi>
  <DomainObject.Predmet.StrankaIDrugiAdressOIB>
    <izvorni_sadrzaj>MINISTARSTVO FINANCIJA - POREZNA UPRAVA, PODRUČNI URED ZAGREB, ODJEL ZA OVRHU, OIB 18683136487, ALBRECHTOVA 42, 10000 Zagreb i dr.</izvorni_sadrzaj>
    <derivirana_varijabla naziv="DomainObject.Predmet.StrankaIDrugiAdressOIB_1">MINISTARSTVO FINANCIJA - POREZNA UPRAVA, PODRUČNI URED ZAGREB, ODJEL ZA OVRHU, OIB 18683136487, ALBRECHTOVA 42, 10000 Zagreb i dr.</derivirana_varijabla>
  </DomainObject.Predmet.StrankaIDrugiAdressOIB>
  <DomainObject.Predmet.ProtustrankaIDrugiAdressOIB>
    <izvorni_sadrzaj>ANTOLKOVIĆ MESNA INDUSTRIJA d.o.o., OIB 96261485248, HRASTJE 70, 10380 Sveti Ivan Zelina</izvorni_sadrzaj>
    <derivirana_varijabla naziv="DomainObject.Predmet.ProtustrankaIDrugiAdressOIB_1">ANTOLKOVIĆ MESNA INDUSTRIJA d.o.o., OIB 96261485248, HRASTJE 70,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Gudelj</item>
      <item>MINISTARSTVO FINANCIJA - POREZNA UPRAVA, PODRUČNI URED ZAGREB, ODJEL ZA OVRHU</item>
      <item>KRUNOSLAV-STJEPAN ANTOLKOVIĆ</item>
      <item>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  <item>TRGO-AGENCIJA trgovačko društvo za trgovinu i usluge, d.o.o.</item>
      <item>Mladen Klasić</item>
    </izvorni_sadrzaj>
    <derivirana_varijabla naziv="DomainObject.Predmet.SudioniciListNaziv_1">
      <item>Marijan Gudelj</item>
      <item>MINISTARSTVO FINANCIJA - POREZNA UPRAVA, PODRUČNI URED ZAGREB, ODJEL ZA OVRHU</item>
      <item>KRUNOSLAV-STJEPAN ANTOLKOVIĆ</item>
      <item>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  <item>TRGO-AGENCIJA trgovačko društvo za trgovinu i usluge, d.o.o.</item>
      <item>Mladen Klasić</item>
    </derivirana_varijabla>
  </DomainObject.Predmet.SudioniciListNaziv>
  <DomainObject.Predmet.SudioniciListAdressOIB>
    <izvorni_sadrzaj>
      <item>Marijan Gudelj, OIB 46116584808, Rebrovac 24,10000 Zagreb</item>
      <item>MINISTARSTVO FINANCIJA - POREZNA UPRAVA, PODRUČNI URED ZAGREB, ODJEL ZA OVRHU, OIB 18683136487, ALBRECHTOVA 42,10000 Zagreb</item>
      <item>KRUNOSLAV-STJEPAN ANTOLKOVIĆ, Hrastje 70,Sv. Ivan Zelina</item>
      <item>ANTOLKOVIĆ MESNA INDUSTRIJA d.o.o., OIB 96261485248, HRASTJE 70,10380 Sveti Ivan Zelina</item>
      <item>Ministarstvo financija RH, Porezna uprava, OIB 18683136487, Av. Dubrovnik 32,10000 Zagreb</item>
      <item>FINA ZAGREB, OIB 85821130368</item>
      <item>OTP banka Hrvatska dioničko društvo, OIB 52508873833, Ulica Domovinskog rata 3,23000 Zadar</item>
      <item>ADRIA BANK AG, Gonzagagasse 16,BEČ</item>
      <item>BUTERIN &amp; POSAVEC j.t.d., OIB 88443826619, Draškovićeva 82,Zagreb</item>
      <item>ŽURIĆ i PARTNERI, odvjetničko društvo d.o.o., OIB 03894745705, Ivana Lučića 2A,Zagreb</item>
      <item>TRGO-AGENCIJA trgovačko društvo za trgovinu i usluge, d.o.o., OIB 78170814407, Donji Cubinec 69a ,48260 Cubinec</item>
      <item>Mladen Klasić, OIB 43203684994, Donji Macelj 10,49225 Donji Macelj</item>
    </izvorni_sadrzaj>
    <derivirana_varijabla naziv="DomainObject.Predmet.SudioniciListAdressOIB_1">
      <item>Marijan Gudelj, OIB 46116584808, Rebrovac 24,10000 Zagreb</item>
      <item>MINISTARSTVO FINANCIJA - POREZNA UPRAVA, PODRUČNI URED ZAGREB, ODJEL ZA OVRHU, OIB 18683136487, ALBRECHTOVA 42,10000 Zagreb</item>
      <item>KRUNOSLAV-STJEPAN ANTOLKOVIĆ, Hrastje 70,Sv. Ivan Zelina</item>
      <item>ANTOLKOVIĆ MESNA INDUSTRIJA d.o.o., OIB 96261485248, HRASTJE 70,10380 Sveti Ivan Zelina</item>
      <item>Ministarstvo financija RH, Porezna uprava, OIB 18683136487, Av. Dubrovnik 32,10000 Zagreb</item>
      <item>FINA ZAGREB, OIB 85821130368</item>
      <item>OTP banka Hrvatska dioničko društvo, OIB 52508873833, Ulica Domovinskog rata 3,23000 Zadar</item>
      <item>ADRIA BANK AG, Gonzagagasse 16,BEČ</item>
      <item>BUTERIN &amp; POSAVEC j.t.d., OIB 88443826619, Draškovićeva 82,Zagreb</item>
      <item>ŽURIĆ i PARTNERI, odvjetničko društvo d.o.o., OIB 03894745705, Ivana Lučića 2A,Zagreb</item>
      <item>TRGO-AGENCIJA trgovačko društvo za trgovinu i usluge, d.o.o., OIB 78170814407, Donji Cubinec 69a ,48260 Cubinec</item>
      <item>Mladen Klasić, OIB 43203684994, Donji Macelj 10,49225 Donji Macelj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46116584808</item>
      <item>, OIB 18683136487</item>
      <item>, OIB null</item>
      <item>, OIB 96261485248</item>
      <item>, OIB 18683136487</item>
      <item>, OIB 85821130368</item>
      <item>, OIB 52508873833</item>
      <item>, OIB null</item>
      <item>, OIB 88443826619</item>
      <item>, OIB 03894745705</item>
      <item>, OIB 78170814407</item>
      <item>, OIB 43203684994</item>
    </izvorni_sadrzaj>
    <derivirana_varijabla naziv="DomainObject.Predmet.SudioniciListNazivOIB_1">
      <item>, OIB 46116584808</item>
      <item>, OIB 18683136487</item>
      <item>, OIB null</item>
      <item>, OIB 96261485248</item>
      <item>, OIB 18683136487</item>
      <item>, OIB 85821130368</item>
      <item>, OIB 52508873833</item>
      <item>, OIB null</item>
      <item>, OIB 88443826619</item>
      <item>, OIB 03894745705</item>
      <item>, OIB 78170814407</item>
      <item>, OIB 43203684994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586</properties:Words>
  <properties:Characters>3231</properties:Characters>
  <properties:Lines>86</properties:Lines>
  <properties:Paragraphs>30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2016-12-01T14:04:00Z</dcterms:created>
  <dc:creator>Sudsko vijeće</dc:creator>
  <cp:lastModifiedBy>Valentina Kranjčić</cp:lastModifiedBy>
  <cp:lastPrinted>2016-12-02T12:06:00Z</cp:lastPrinted>
  <dcterms:modified xmlns:xsi="http://www.w3.org/2001/XMLSchema-instance" xsi:type="dcterms:W3CDTF">2016-12-02T12:06:00Z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St-1193/2012-71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