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80baa" w14:paraId="1d80baa" w:rsidRDefault="00D50B9A" w:rsidP="0042337F" w:rsidR="00D50B9A">
      <w:pPr>
        <w:spacing w:lineRule="auto" w:line="240" w:after="0"/>
        <w:ind w:firstLine="708"/>
        <w:jc w:val="right"/>
        <w15:collapsed w:val="false"/>
        <w:rPr>
          <w:rFonts w:cs="Times New Roman" w:eastAsia="Times New Roman" w:hAnsi="Times New Roman" w:ascii="Times New Roman"/>
          <w:sz w:val="24"/>
          <w:szCs w:val="24"/>
          <w:lang w:eastAsia="hr-HR"/>
        </w:rPr>
      </w:pPr>
      <w:bookmarkStart w:name="_GoBack" w:id="0"/>
      <w:bookmarkEnd w:id="0"/>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42337F" w:rsidR="00D50B9A">
      <w:pPr>
        <w:spacing w:lineRule="auto" w:line="240" w:after="0"/>
        <w:ind w:firstLine="708"/>
        <w:jc w:val="right"/>
        <w:rPr>
          <w:rFonts w:cs="Times New Roman" w:eastAsia="Times New Roman" w:hAnsi="Times New Roman" w:ascii="Times New Roman"/>
          <w:sz w:val="24"/>
          <w:szCs w:val="24"/>
          <w:lang w:eastAsia="hr-HR"/>
        </w:rPr>
      </w:pPr>
    </w:p>
    <w:p w:rsidRDefault="00D50B9A" w:rsidP="00D50B9A" w:rsidR="0042337F">
      <w:pPr>
        <w:tabs>
          <w:tab w:pos="9072" w:val="right"/>
        </w:tabs>
        <w:spacing w:lineRule="auto" w:line="240" w:after="0"/>
        <w:ind w:firstLine="708"/>
        <w:rPr>
          <w:rFonts w:cs="Times New Roman" w:eastAsia="Times New Roman" w:hAnsi="Times New Roman" w:ascii="Times New Roman"/>
          <w:sz w:val="24"/>
          <w:szCs w:val="24"/>
          <w:lang w:eastAsia="hr-HR"/>
        </w:rPr>
      </w:pPr>
      <w:r>
        <w:rPr>
          <w:noProof/>
        </w:rPr>
        <w:t xml:space="preserve">          </w:t>
      </w:r>
      <w:r w:rsidRPr="002754E8">
        <w:rPr>
          <w:noProof/>
          <w:lang w:eastAsia="hr-HR"/>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r>
        <w:rPr>
          <w:rFonts w:cs="Times New Roman" w:eastAsia="Times New Roman" w:hAnsi="Times New Roman" w:ascii="Times New Roman"/>
          <w:sz w:val="24"/>
          <w:szCs w:val="24"/>
          <w:lang w:eastAsia="hr-HR"/>
        </w:rPr>
        <w:tab/>
      </w:r>
      <w:r w:rsidR="0042337F">
        <w:rPr>
          <w:rFonts w:cs="Times New Roman" w:eastAsia="Times New Roman" w:hAnsi="Times New Roman" w:ascii="Times New Roman"/>
          <w:sz w:val="24"/>
          <w:szCs w:val="24"/>
          <w:lang w:eastAsia="hr-HR"/>
        </w:rPr>
        <w:t>Poslovni broj: 6 St-</w:t>
      </w:r>
      <w:r w:rsidR="00FA1A34">
        <w:rPr>
          <w:rFonts w:cs="Times New Roman" w:eastAsia="Times New Roman" w:hAnsi="Times New Roman" w:ascii="Times New Roman"/>
          <w:sz w:val="24"/>
          <w:szCs w:val="24"/>
          <w:lang w:eastAsia="hr-HR"/>
        </w:rPr>
        <w:t>18</w:t>
      </w:r>
      <w:r w:rsidR="0042337F">
        <w:rPr>
          <w:rFonts w:cs="Times New Roman" w:eastAsia="Times New Roman" w:hAnsi="Times New Roman" w:ascii="Times New Roman"/>
          <w:sz w:val="24"/>
          <w:szCs w:val="24"/>
          <w:lang w:eastAsia="hr-HR"/>
        </w:rPr>
        <w:t>/</w:t>
      </w:r>
      <w:r w:rsidR="00FA1A34">
        <w:rPr>
          <w:rFonts w:cs="Times New Roman" w:eastAsia="Times New Roman" w:hAnsi="Times New Roman" w:ascii="Times New Roman"/>
          <w:sz w:val="24"/>
          <w:szCs w:val="24"/>
          <w:lang w:eastAsia="hr-HR"/>
        </w:rPr>
        <w:t>2018</w:t>
      </w:r>
      <w:r w:rsidR="0042337F">
        <w:rPr>
          <w:rFonts w:cs="Times New Roman" w:eastAsia="Times New Roman" w:hAnsi="Times New Roman" w:ascii="Times New Roman"/>
          <w:sz w:val="24"/>
          <w:szCs w:val="24"/>
          <w:lang w:eastAsia="hr-HR"/>
        </w:rPr>
        <w:t>-6</w:t>
      </w:r>
    </w:p>
    <w:p w:rsidRDefault="0042337F" w:rsidP="0042337F" w:rsidR="0042337F">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42337F" w:rsidP="0042337F"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Zadar, Dr. Franje Tuđmana 35</w:t>
      </w: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spacing w:lineRule="auto" w:line="240" w:after="0"/>
        <w:rPr>
          <w:rFonts w:cs="Times New Roman" w:eastAsia="Times New Roman" w:hAnsi="Times New Roman" w:ascii="Times New Roman"/>
          <w:sz w:val="24"/>
          <w:szCs w:val="24"/>
          <w:lang w:eastAsia="hr-HR"/>
        </w:rPr>
      </w:pPr>
    </w:p>
    <w:p w:rsidRDefault="0042337F" w:rsidP="0042337F" w:rsidR="0042337F">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42337F" w:rsidP="0042337F" w:rsidR="0042337F">
      <w:pPr>
        <w:spacing w:lineRule="auto" w:line="240" w:after="0"/>
        <w:jc w:val="center"/>
        <w:rPr>
          <w:rFonts w:cs="Times New Roman" w:eastAsia="Times New Roman" w:hAnsi="Times New Roman" w:ascii="Times New Roman"/>
          <w:sz w:val="24"/>
          <w:szCs w:val="24"/>
          <w:lang w:eastAsia="hr-HR"/>
        </w:rPr>
      </w:pPr>
    </w:p>
    <w:p w:rsidRDefault="0042337F" w:rsidP="0042337F" w:rsidR="0042337F">
      <w:pPr>
        <w:pStyle w:val="Tijeloteksta"/>
        <w:rPr>
          <w:szCs w:val="24"/>
        </w:rPr>
      </w:pPr>
      <w:r>
        <w:rPr>
          <w:szCs w:val="24"/>
        </w:rPr>
        <w:tab/>
        <w:t xml:space="preserve">Trgovački sud u Zadru, OIB: 39670464653, po sudskoj savjetnici Anamariji Kovačić Milković, odlučujući o zahtjevu Financijske agencije, Regionalnog centra Split, Podružnica Zadar od </w:t>
      </w:r>
      <w:r w:rsidR="00FA1A34">
        <w:rPr>
          <w:szCs w:val="24"/>
        </w:rPr>
        <w:t>3</w:t>
      </w:r>
      <w:r>
        <w:rPr>
          <w:szCs w:val="24"/>
        </w:rPr>
        <w:t xml:space="preserve">. </w:t>
      </w:r>
      <w:r w:rsidR="00FA1A34">
        <w:rPr>
          <w:szCs w:val="24"/>
        </w:rPr>
        <w:t>siječnja</w:t>
      </w:r>
      <w:r>
        <w:rPr>
          <w:szCs w:val="24"/>
        </w:rPr>
        <w:t xml:space="preserve"> 201</w:t>
      </w:r>
      <w:r w:rsidR="00FA1A34">
        <w:rPr>
          <w:szCs w:val="24"/>
        </w:rPr>
        <w:t>8</w:t>
      </w:r>
      <w:r>
        <w:rPr>
          <w:szCs w:val="24"/>
        </w:rPr>
        <w:t>. za provedbu skraćenog stečajnoga postupka nad dužnikom</w:t>
      </w:r>
      <w:r>
        <w:t xml:space="preserve"> </w:t>
      </w:r>
      <w:r w:rsidR="00FA1A34">
        <w:t xml:space="preserve">ALKAL j.d.o.o. za trgovinu i poslovne usluge, Zadar, Jerolima </w:t>
      </w:r>
      <w:proofErr w:type="spellStart"/>
      <w:r w:rsidR="00FA1A34">
        <w:t>Miše</w:t>
      </w:r>
      <w:proofErr w:type="spellEnd"/>
      <w:r w:rsidR="00FA1A34">
        <w:t xml:space="preserve"> 17, OIB: 44575372231</w:t>
      </w:r>
      <w:r>
        <w:rPr>
          <w:color w:themeColor="text1" w:val="000000"/>
          <w:szCs w:val="24"/>
        </w:rPr>
        <w:t xml:space="preserve">, </w:t>
      </w:r>
      <w:r w:rsidR="00FA1A34">
        <w:rPr>
          <w:color w:themeColor="text1" w:val="000000"/>
          <w:szCs w:val="24"/>
        </w:rPr>
        <w:t>22</w:t>
      </w:r>
      <w:r>
        <w:rPr>
          <w:color w:themeColor="text1" w:val="000000"/>
          <w:szCs w:val="24"/>
        </w:rPr>
        <w:t xml:space="preserve">. </w:t>
      </w:r>
      <w:r w:rsidR="00ED748B">
        <w:rPr>
          <w:color w:themeColor="text1" w:val="000000"/>
          <w:szCs w:val="24"/>
        </w:rPr>
        <w:t>ožujka</w:t>
      </w:r>
      <w:r>
        <w:rPr>
          <w:color w:themeColor="text1" w:val="000000"/>
          <w:szCs w:val="24"/>
        </w:rPr>
        <w:t xml:space="preserve"> </w:t>
      </w:r>
      <w:r>
        <w:rPr>
          <w:szCs w:val="24"/>
        </w:rPr>
        <w:t xml:space="preserve">2018., </w:t>
      </w:r>
    </w:p>
    <w:p w:rsidRDefault="0042337F" w:rsidP="0042337F" w:rsidR="0042337F">
      <w:pPr>
        <w:pStyle w:val="Tijeloteksta"/>
        <w:rPr>
          <w:szCs w:val="24"/>
        </w:rPr>
      </w:pPr>
    </w:p>
    <w:p w:rsidRDefault="0042337F" w:rsidP="0042337F" w:rsidR="0042337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ind w:firstLine="708"/>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center"/>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 xml:space="preserve">U </w:t>
      </w:r>
      <w:r>
        <w:rPr>
          <w:rFonts w:cs="Times New Roman" w:eastAsia="Times New Roman" w:hAnsi="Times New Roman" w:ascii="Times New Roman"/>
          <w:color w:themeColor="text1" w:val="000000"/>
          <w:sz w:val="24"/>
          <w:szCs w:val="24"/>
          <w:lang w:eastAsia="hr-HR"/>
        </w:rPr>
        <w:t xml:space="preserve">Zadru </w:t>
      </w:r>
      <w:r w:rsidR="00FA1A34">
        <w:rPr>
          <w:rFonts w:cs="Times New Roman" w:eastAsia="Times New Roman" w:hAnsi="Times New Roman" w:ascii="Times New Roman"/>
          <w:color w:themeColor="text1" w:val="000000"/>
          <w:sz w:val="24"/>
          <w:szCs w:val="24"/>
          <w:lang w:eastAsia="hr-HR"/>
        </w:rPr>
        <w:t>22</w:t>
      </w:r>
      <w:r>
        <w:rPr>
          <w:rFonts w:cs="Times New Roman" w:eastAsia="Times New Roman" w:hAnsi="Times New Roman" w:ascii="Times New Roman"/>
          <w:color w:themeColor="text1" w:val="000000"/>
          <w:sz w:val="24"/>
          <w:szCs w:val="24"/>
          <w:lang w:eastAsia="hr-HR"/>
        </w:rPr>
        <w:t xml:space="preserve">. </w:t>
      </w:r>
      <w:r w:rsidR="00ED748B">
        <w:rPr>
          <w:rFonts w:cs="Times New Roman" w:eastAsia="Times New Roman" w:hAnsi="Times New Roman" w:ascii="Times New Roman"/>
          <w:color w:themeColor="text1" w:val="000000"/>
          <w:sz w:val="24"/>
          <w:szCs w:val="24"/>
          <w:lang w:eastAsia="hr-HR"/>
        </w:rPr>
        <w:t>ožujka</w:t>
      </w:r>
      <w:r>
        <w:rPr>
          <w:rFonts w:cs="Times New Roman" w:eastAsia="Times New Roman" w:hAnsi="Times New Roman" w:ascii="Times New Roman"/>
          <w:color w:themeColor="text1" w:val="000000"/>
          <w:sz w:val="24"/>
          <w:szCs w:val="24"/>
          <w:lang w:eastAsia="hr-HR"/>
        </w:rPr>
        <w:t xml:space="preserve"> 2018. </w:t>
      </w: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42337F" w:rsidP="0042337F" w:rsidR="0042337F">
      <w:pPr>
        <w:tabs>
          <w:tab w:pos="9355" w:val="right"/>
        </w:tabs>
        <w:spacing w:lineRule="auto" w:line="240" w:after="0"/>
        <w:rPr>
          <w:rFonts w:cs="Times New Roman" w:eastAsia="Times New Roman" w:hAnsi="Times New Roman" w:ascii="Times New Roman"/>
          <w:sz w:val="24"/>
          <w:szCs w:val="24"/>
          <w:lang w:eastAsia="hr-HR"/>
        </w:rPr>
      </w:pPr>
    </w:p>
    <w:p w:rsidRDefault="00415A91" w:rsidP="00415A91" w:rsidR="0042337F">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otpravka</w:t>
      </w:r>
      <w:proofErr w:type="spellEnd"/>
      <w:r>
        <w:rPr>
          <w:rFonts w:cs="Times New Roman" w:eastAsia="Times New Roman" w:hAnsi="Times New Roman" w:ascii="Times New Roman"/>
          <w:sz w:val="24"/>
          <w:szCs w:val="24"/>
          <w:lang w:eastAsia="hr-HR"/>
        </w:rPr>
        <w:t>-ovlaštena službenica</w:t>
      </w:r>
      <w:r w:rsidR="0042337F">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sidR="0042337F">
        <w:rPr>
          <w:rFonts w:cs="Times New Roman" w:eastAsia="Times New Roman" w:hAnsi="Times New Roman" w:ascii="Times New Roman"/>
          <w:sz w:val="24"/>
          <w:szCs w:val="24"/>
          <w:lang w:eastAsia="hr-HR"/>
        </w:rPr>
        <w:t>Sudska savjetnica</w:t>
      </w:r>
    </w:p>
    <w:p w:rsidRDefault="00415A91" w:rsidP="00415A91" w:rsidR="0042337F">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t xml:space="preserve">  </w:t>
      </w:r>
      <w:r w:rsidR="0042337F">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42337F" w:rsidP="00D50B9A" w:rsidR="0042337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42337F" w:rsidP="0042337F" w:rsidR="0042337F">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p>
    <w:p w:rsidRDefault="0042337F" w:rsidP="0042337F" w:rsidR="0042337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42337F" w:rsidP="0042337F" w:rsidR="0042337F">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sectPr w:rsidR="0042337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37F"/>
    <w:rsid w:val="00415A91"/>
    <w:rsid w:val="0042337F"/>
    <w:rsid w:val="009B6FB2"/>
    <w:rsid w:val="00A046E3"/>
    <w:rsid w:val="00D50B9A"/>
    <w:rsid w:val="00ED748B"/>
    <w:rsid w:val="00FA1A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337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42337F"/>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0B9A"/>
    <w:rPr>
      <w:rFonts w:cs="Tahoma" w:hAnsi="Tahoma" w:ascii="Tahoma"/>
      <w:sz w:val="16"/>
      <w:szCs w:val="16"/>
    </w:rPr>
  </w:style>
  <w:style w:styleId="Tekstrezerviranogmjesta" w:type="character">
    <w:name w:val="Placeholder Text"/>
    <w:basedOn w:val="Zadanifontodlomka"/>
    <w:uiPriority w:val="99"/>
    <w:semiHidden/>
    <w:rsid w:val="009B6FB2"/>
    <w:rPr>
      <w:color w:val="808080"/>
      <w:bdr w:space="0" w:sz="0" w:color="auto" w:val="none"/>
      <w:shd w:fill="auto" w:color="auto" w:val="clear"/>
    </w:rPr>
  </w:style>
  <w:style w:customStyle="true" w:styleId="eSPISCCParagraphDefaultFont" w:type="character">
    <w:name w:val="eSPIS_CC_Paragraph Default Font"/>
    <w:basedOn w:val="Zadanifontodlomka"/>
    <w:rsid w:val="009B6FB2"/>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B6FB2"/>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B6FB2"/>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B6FB2"/>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337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42337F"/>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42337F"/>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42337F"/>
    <w:pPr>
      <w:ind w:left="720"/>
      <w:contextualSpacing/>
    </w:pPr>
  </w:style>
  <w:style w:styleId="Tekstbalonia" w:type="paragraph">
    <w:name w:val="Balloon Text"/>
    <w:basedOn w:val="Normal"/>
    <w:link w:val="TekstbaloniaChar"/>
    <w:uiPriority w:val="99"/>
    <w:semiHidden/>
    <w:unhideWhenUsed/>
    <w:rsid w:val="00D50B9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50B9A"/>
    <w:rPr>
      <w:rFonts w:ascii="Tahoma" w:cs="Tahoma" w:hAnsi="Tahoma"/>
      <w:sz w:val="16"/>
      <w:szCs w:val="16"/>
    </w:rPr>
  </w:style>
  <w:style w:styleId="Tekstrezerviranogmjesta" w:type="character">
    <w:name w:val="Placeholder Text"/>
    <w:basedOn w:val="Zadanifontodlomka"/>
    <w:uiPriority w:val="99"/>
    <w:semiHidden/>
    <w:rsid w:val="009B6FB2"/>
    <w:rPr>
      <w:color w:val="808080"/>
      <w:bdr w:color="auto" w:space="0" w:sz="0" w:val="none"/>
      <w:shd w:color="auto" w:fill="auto" w:val="clear"/>
    </w:rPr>
  </w:style>
  <w:style w:customStyle="1" w:styleId="eSPISCCParagraphDefaultFont" w:type="character">
    <w:name w:val="eSPIS_CC_Paragraph Default Font"/>
    <w:basedOn w:val="Zadanifontodlomka"/>
    <w:rsid w:val="009B6FB2"/>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B6FB2"/>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B6FB2"/>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B6FB2"/>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5689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ožujka 2018.</izvorni_sadrzaj>
    <derivirana_varijabla naziv="DomainObject.DatumDonosenjaOdluke_1">22.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izvorni_sadrzaj>
    <derivirana_varijabla naziv="DomainObject.Predmet.Broj_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St-18/2018</izvorni_sadrzaj>
    <derivirana_varijabla naziv="DomainObject.Predmet.OznakaBroj_1">St-18/2018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ALKAL j.d.o.o. za trgovinu i poslovne usluge</izvorni_sadrzaj>
    <derivirana_varijabla naziv="DomainObject.Predmet.ProtustrankaFormated_1">  ALKAL j.d.o.o. za trgovinu i poslovne usluge</derivirana_varijabla>
  </DomainObject.Predmet.ProtustrankaFormated>
  <DomainObject.Predmet.ProtustrankaFormatedOIB>
    <izvorni_sadrzaj>  ALKAL j.d.o.o. za trgovinu i poslovne usluge, OIB 44575372231</izvorni_sadrzaj>
    <derivirana_varijabla naziv="DomainObject.Predmet.ProtustrankaFormatedOIB_1">  ALKAL j.d.o.o. za trgovinu i poslovne usluge, OIB 44575372231</derivirana_varijabla>
  </DomainObject.Predmet.ProtustrankaFormatedOIB>
  <DomainObject.Predmet.ProtustrankaFormatedWithAdress>
    <izvorni_sadrzaj> ALKAL j.d.o.o. za trgovinu i poslovne usluge, Jerolima Miše 17, 23000 Zadar</izvorni_sadrzaj>
    <derivirana_varijabla naziv="DomainObject.Predmet.ProtustrankaFormatedWithAdress_1"> ALKAL j.d.o.o. za trgovinu i poslovne usluge, Jerolima Miše 17, 23000 Zadar</derivirana_varijabla>
  </DomainObject.Predmet.ProtustrankaFormatedWithAdress>
  <DomainObject.Predmet.ProtustrankaFormatedWithAdressOIB>
    <izvorni_sadrzaj> ALKAL j.d.o.o. za trgovinu i poslovne usluge, OIB 44575372231, Jerolima Miše 17, 23000 Zadar</izvorni_sadrzaj>
    <derivirana_varijabla naziv="DomainObject.Predmet.ProtustrankaFormatedWithAdressOIB_1"> ALKAL j.d.o.o. za trgovinu i poslovne usluge, OIB 44575372231, Jerolima Miše 17, 23000 Zadar</derivirana_varijabla>
  </DomainObject.Predmet.ProtustrankaFormatedWithAdressOIB>
  <DomainObject.Predmet.ProtustrankaWithAdress>
    <izvorni_sadrzaj>ALKAL j.d.o.o. za trgovinu i poslovne usluge Jerolima Miše 17, 23000 Zadar</izvorni_sadrzaj>
    <derivirana_varijabla naziv="DomainObject.Predmet.ProtustrankaWithAdress_1">ALKAL j.d.o.o. za trgovinu i poslovne usluge Jerolima Miše 17, 23000 Zadar</derivirana_varijabla>
  </DomainObject.Predmet.ProtustrankaWithAdress>
  <DomainObject.Predmet.ProtustrankaWithAdressOIB>
    <izvorni_sadrzaj>ALKAL j.d.o.o. za trgovinu i poslovne usluge, OIB 44575372231, Jerolima Miše 17, 23000 Zadar</izvorni_sadrzaj>
    <derivirana_varijabla naziv="DomainObject.Predmet.ProtustrankaWithAdressOIB_1">ALKAL j.d.o.o. za trgovinu i poslovne usluge, OIB 44575372231, Jerolima Miše 17, 23000 Zadar</derivirana_varijabla>
  </DomainObject.Predmet.ProtustrankaWithAdressOIB>
  <DomainObject.Predmet.ProtustrankaNazivFormated>
    <izvorni_sadrzaj>ALKAL j.d.o.o. za trgovinu i poslovne usluge</izvorni_sadrzaj>
    <derivirana_varijabla naziv="DomainObject.Predmet.ProtustrankaNazivFormated_1">ALKAL j.d.o.o. za trgovinu i poslovne usluge</derivirana_varijabla>
  </DomainObject.Predmet.ProtustrankaNazivFormated>
  <DomainObject.Predmet.ProtustrankaNazivFormatedOIB>
    <izvorni_sadrzaj>ALKAL j.d.o.o. za trgovinu i poslovne usluge, OIB 44575372231</izvorni_sadrzaj>
    <derivirana_varijabla naziv="DomainObject.Predmet.ProtustrankaNazivFormatedOIB_1">ALKAL j.d.o.o. za trgovinu i poslovne usluge, OIB 44575372231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ALKAL j.d.o.o. za trgovinu i poslovne usluge</item>
    </izvorni_sadrzaj>
    <derivirana_varijabla naziv="DomainObject.Predmet.ProtuStrankaListFormated_1">
      <item>ALKAL j.d.o.o. za trgovinu i poslovne usluge</item>
    </derivirana_varijabla>
  </DomainObject.Predmet.ProtuStrankaListFormated>
  <DomainObject.Predmet.ProtuStrankaListFormatedOIB>
    <izvorni_sadrzaj>
      <item>ALKAL j.d.o.o. za trgovinu i poslovne usluge, OIB 44575372231</item>
    </izvorni_sadrzaj>
    <derivirana_varijabla naziv="DomainObject.Predmet.ProtuStrankaListFormatedOIB_1">
      <item>ALKAL j.d.o.o. za trgovinu i poslovne usluge, OIB 44575372231</item>
    </derivirana_varijabla>
  </DomainObject.Predmet.ProtuStrankaListFormatedOIB>
  <DomainObject.Predmet.ProtuStrankaListFormatedWithAdress>
    <izvorni_sadrzaj>
      <item>ALKAL j.d.o.o. za trgovinu i poslovne usluge, Jerolima Miše 17, 23000 Zadar</item>
    </izvorni_sadrzaj>
    <derivirana_varijabla naziv="DomainObject.Predmet.ProtuStrankaListFormatedWithAdress_1">
      <item>ALKAL j.d.o.o. za trgovinu i poslovne usluge, Jerolima Miše 17, 23000 Zadar</item>
    </derivirana_varijabla>
  </DomainObject.Predmet.ProtuStrankaListFormatedWithAdress>
  <DomainObject.Predmet.ProtuStrankaListFormatedWithAdressOIB>
    <izvorni_sadrzaj>
      <item>ALKAL j.d.o.o. za trgovinu i poslovne usluge, OIB 44575372231, Jerolima Miše 17, 23000 Zadar</item>
    </izvorni_sadrzaj>
    <derivirana_varijabla naziv="DomainObject.Predmet.ProtuStrankaListFormatedWithAdressOIB_1">
      <item>ALKAL j.d.o.o. za trgovinu i poslovne usluge, OIB 44575372231, Jerolima Miše 17, 23000 Zadar</item>
    </derivirana_varijabla>
  </DomainObject.Predmet.ProtuStrankaListFormatedWithAdressOIB>
  <DomainObject.Predmet.ProtuStrankaListNazivFormated>
    <izvorni_sadrzaj>
      <item>ALKAL j.d.o.o. za trgovinu i poslovne usluge</item>
    </izvorni_sadrzaj>
    <derivirana_varijabla naziv="DomainObject.Predmet.ProtuStrankaListNazivFormated_1">
      <item>ALKAL j.d.o.o. za trgovinu i poslovne usluge</item>
    </derivirana_varijabla>
  </DomainObject.Predmet.ProtuStrankaListNazivFormated>
  <DomainObject.Predmet.ProtuStrankaListNazivFormatedOIB>
    <izvorni_sadrzaj>
      <item>ALKAL j.d.o.o. za trgovinu i poslovne usluge, OIB 44575372231</item>
    </izvorni_sadrzaj>
    <derivirana_varijabla naziv="DomainObject.Predmet.ProtuStrankaListNazivFormatedOIB_1">
      <item>ALKAL j.d.o.o. za trgovinu i poslovne usluge, OIB 44575372231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2018.</izvorni_sadrzaj>
    <derivirana_varijabla naziv="DomainObject.Datum_1">22. ožujka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ALKAL j.d.o.o. za trgovinu i poslovne usluge</izvorni_sadrzaj>
    <derivirana_varijabla naziv="DomainObject.Predmet.ProtustrankaIDrugi_1">ALKAL j.d.o.o. za trgovinu i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ALKAL j.d.o.o. za trgovinu i poslovne usluge, OIB 44575372231, Jerolima Miše 17, 23000 Zadar</izvorni_sadrzaj>
    <derivirana_varijabla naziv="DomainObject.Predmet.ProtustrankaIDrugiAdressOIB_1">ALKAL j.d.o.o. za trgovinu i poslovne usluge, OIB 44575372231, Jerolima Miše 17,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ALKAL j.d.o.o. za trgovinu i poslovne usluge</item>
    </izvorni_sadrzaj>
    <derivirana_varijabla naziv="DomainObject.Predmet.SudioniciListNaziv_1">
      <item>FINA</item>
      <item>ALKAL j.d.o.o. za trgovinu i poslovne usluge</item>
    </derivirana_varijabla>
  </DomainObject.Predmet.SudioniciListNaziv>
  <DomainObject.Predmet.SudioniciListAdressOIB>
    <izvorni_sadrzaj>
      <item>FINA, OIB 85821130368</item>
      <item>ALKAL j.d.o.o. za trgovinu i poslovne usluge, OIB 44575372231, Jerolima Miše 17,23000 Zadar</item>
    </izvorni_sadrzaj>
    <derivirana_varijabla naziv="DomainObject.Predmet.SudioniciListAdressOIB_1">
      <item>FINA, OIB 85821130368</item>
      <item>ALKAL j.d.o.o. za trgovinu i poslovne usluge, OIB 44575372231, Jerolima Miše 17,23000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44575372231</item>
    </izvorni_sadrzaj>
    <derivirana_varijabla naziv="DomainObject.Predmet.SudioniciListNazivOIB_1">
      <item>, OIB 85821130368</item>
      <item>, OIB 44575372231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212</properties:Words>
  <properties:Characters>1074</properties:Characters>
  <properties:Lines>46</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2018-03-22T10:14:00Z</dcterms:created>
  <dc:creator>Anamarija Kovačić Milković</dc:creator>
  <cp:lastModifiedBy>Anita Ivandić</cp:lastModifiedBy>
  <cp:lastPrinted>2018-03-19T14:08:00Z</cp:lastPrinted>
  <dcterms:modified xmlns:xsi="http://www.w3.org/2001/XMLSchema-instance" xsi:type="dcterms:W3CDTF">2018-03-22T13:29:00Z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(St-18-18-ZADAR.docx)</vt:lpwstr>
  </prop:property>
  <prop:property name="CC_coloring" pid="4" fmtid="{D5CDD505-2E9C-101B-9397-08002B2CF9AE}">
    <vt:bool>false</vt:bool>
  </prop:property>
  <prop:property name="BrojStranica" pid="5" fmtid="{D5CDD505-2E9C-101B-9397-08002B2CF9AE}">
    <vt:i4>1</vt:i4>
  </prop:property>
</prop:Properties>
</file>