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daba9" w14:paraId="86daba9"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063095" w:rsidR="00063095">
      <w:pPr>
        <w:jc w:val="center"/>
      </w:pPr>
      <w:r>
        <w:t>o održanom ročištu radi sklapanja predstečajne nagodbe nad dužnikom</w:t>
      </w:r>
      <w:r w:rsidR="007837B4">
        <w:t xml:space="preserve"> </w:t>
      </w:r>
    </w:p>
    <w:p w:rsidRDefault="002F3F10" w:rsidP="002F3F10" w:rsidR="002F3F10">
      <w:pPr>
        <w:ind w:left="720"/>
        <w:jc w:val="center"/>
      </w:pPr>
      <w:r>
        <w:t>MAC-MOBILE d.o.o. za trgovinu i uslug</w:t>
      </w:r>
      <w:r w:rsidR="0052266B">
        <w:t xml:space="preserve"> </w:t>
      </w:r>
      <w:r>
        <w:t xml:space="preserve">e, Trnovec, Gospodarska 1, </w:t>
      </w:r>
    </w:p>
    <w:p w:rsidRDefault="002F3F10" w:rsidP="002F3F10" w:rsidR="00063095">
      <w:pPr>
        <w:ind w:left="720"/>
        <w:jc w:val="center"/>
      </w:pPr>
      <w:r>
        <w:t xml:space="preserve">OIB: 49207706769, </w:t>
      </w:r>
      <w:r w:rsidR="004E5CFA">
        <w:t>23</w:t>
      </w:r>
      <w:r w:rsidR="007837B4">
        <w:t>. siječnja 2017</w:t>
      </w:r>
      <w:r w:rsidR="00063095">
        <w:t>.</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7837B4">
        <w:t>09,00</w:t>
      </w:r>
      <w:r w:rsidR="00063095">
        <w:t xml:space="preserve"> sati.</w:t>
      </w:r>
    </w:p>
    <w:p w:rsidRDefault="00063095" w:rsidP="00063095" w:rsidR="00063095"/>
    <w:p w:rsidRDefault="00063095" w:rsidP="00063095" w:rsidR="00063095">
      <w:pPr>
        <w:rPr>
          <w:u w:val="single"/>
        </w:rPr>
      </w:pPr>
      <w:r>
        <w:rPr>
          <w:u w:val="single"/>
        </w:rPr>
        <w:t>PRISUTNI:</w:t>
      </w:r>
    </w:p>
    <w:p w:rsidRDefault="00063095" w:rsidP="00063095" w:rsidR="00063095">
      <w:pPr>
        <w:rPr>
          <w:u w:val="single"/>
        </w:rPr>
      </w:pPr>
    </w:p>
    <w:p w:rsidRDefault="009E442F" w:rsidP="00063095" w:rsidR="006B0DAE">
      <w:pPr>
        <w:jc w:val="both"/>
      </w:pPr>
      <w:r w:rsidRPr="009E442F">
        <w:t>-povj</w:t>
      </w:r>
      <w:r>
        <w:t xml:space="preserve">erenik </w:t>
      </w:r>
      <w:r w:rsidR="0052266B">
        <w:t>Katarina Conar-Brod</w:t>
      </w:r>
    </w:p>
    <w:p w:rsidRDefault="00ED148D" w:rsidP="00ED148D" w:rsidR="0052266B">
      <w:pPr>
        <w:jc w:val="both"/>
      </w:pPr>
      <w:r w:rsidRPr="00BC0DCD">
        <w:t>-za Republiku Hrvatsku, zamjenica Županijskog državnog odvjetnika u Varaždinu, Građansko-upravni odjel Mirjana Bogdanović-Kamber</w:t>
      </w:r>
      <w:r w:rsidR="004E1D9A">
        <w:t>,</w:t>
      </w:r>
    </w:p>
    <w:p w:rsidRDefault="00ED148D" w:rsidP="00FD5BAF" w:rsidR="00693DE8">
      <w:pPr>
        <w:jc w:val="both"/>
      </w:pPr>
      <w:r>
        <w:t>-</w:t>
      </w:r>
      <w:r w:rsidR="00693DE8">
        <w:t>direktor dužnika Boris Smrečki, uz punomoćnike Tihomira Rožmarića, odvjetnika iz Varaždina i Gorana Jujnović Lučić, odvjetnika iz Zagreba, koji predaju u spis punomoći za zastupanje dužnika,</w:t>
      </w:r>
    </w:p>
    <w:p w:rsidRDefault="00693DE8" w:rsidP="00FD5BAF" w:rsidR="00693DE8">
      <w:pPr>
        <w:jc w:val="both"/>
      </w:pPr>
      <w:r>
        <w:t>-vjerovnik Zoran Gajski,</w:t>
      </w:r>
    </w:p>
    <w:p w:rsidRDefault="00693DE8" w:rsidP="00FD5BAF" w:rsidR="004E5CFA">
      <w:pPr>
        <w:jc w:val="both"/>
      </w:pPr>
      <w:r>
        <w:t xml:space="preserve">-za vjerovnika odvjetnicu Gordanu Vidmar, </w:t>
      </w:r>
      <w:r w:rsidR="008D3125">
        <w:t>punomoćnica Ari</w:t>
      </w:r>
      <w:r>
        <w:t>ana Varga Filaković, odvjetnica iz Zagreba i Petra Orlović, odvjetnička vježbenica kod odvjetnice Gordane Vidmar, kao javnost,</w:t>
      </w:r>
    </w:p>
    <w:p w:rsidRDefault="00693DE8" w:rsidP="00FD5BAF" w:rsidR="00693DE8">
      <w:pPr>
        <w:jc w:val="both"/>
      </w:pPr>
      <w:r>
        <w:t>-</w:t>
      </w:r>
      <w:r w:rsidR="00C57CA5">
        <w:t>za vjerovnika AUTOWILL d.o.o., Vukovar, punomoćnik Domagoj Šoljić, odvjetnik iz Zagreba, punomoć dostavljena uz prijavu tražbine,</w:t>
      </w:r>
    </w:p>
    <w:p w:rsidRDefault="000D5CFE" w:rsidP="00FD5BAF" w:rsidR="00C57CA5">
      <w:pPr>
        <w:jc w:val="both"/>
      </w:pPr>
      <w:r>
        <w:t>-odvjetnik Davorin Ivančić iz Zagreba, vjerovnik</w:t>
      </w:r>
    </w:p>
    <w:p w:rsidRDefault="003E0EBF" w:rsidP="007B1C8E" w:rsidR="003E0EBF">
      <w:pPr>
        <w:ind w:firstLine="708"/>
        <w:jc w:val="both"/>
      </w:pPr>
    </w:p>
    <w:p w:rsidRDefault="003E0EBF" w:rsidP="007B1C8E" w:rsidR="003E0EBF">
      <w:pPr>
        <w:ind w:firstLine="708"/>
        <w:jc w:val="both"/>
      </w:pPr>
    </w:p>
    <w:p w:rsidRDefault="003E0EBF" w:rsidP="007B1C8E" w:rsidR="003E0EBF">
      <w:pPr>
        <w:ind w:firstLine="708"/>
        <w:jc w:val="both"/>
      </w:pPr>
    </w:p>
    <w:p w:rsidRDefault="007B1C8E" w:rsidP="007B1C8E" w:rsidR="006B0DAE">
      <w:pPr>
        <w:ind w:firstLine="708"/>
        <w:jc w:val="both"/>
      </w:pPr>
      <w:r>
        <w:t xml:space="preserve">Punomoćnica odvjetnice Gordane Vidmar izjavljuje: "Odvjetnica Gordana Vidmar je vjerovnica dužnika sa iznosom tražbine koji sa zateznom kamatom iznosi </w:t>
      </w:r>
      <w:r w:rsidR="0024021A">
        <w:t>1.123.885,25 kn, te je taj iznos sadržan u prijavi tražbine koji je podnesen u propisanom roku Fini</w:t>
      </w:r>
      <w:r w:rsidR="003E0EBF">
        <w:t xml:space="preserve">, koja prijava je podnijeta 29. studenog 2016. Financijskoj agenciji, a ta tražbina nije navedena u popisu obveza </w:t>
      </w:r>
      <w:r w:rsidR="006C10ED">
        <w:t xml:space="preserve">i </w:t>
      </w:r>
      <w:r w:rsidR="003E0EBF">
        <w:t>imovine kojeg je dužnik dostavio u spis i koji se nalazi na e-Oglasnoj ploči</w:t>
      </w:r>
      <w:r w:rsidR="006C10ED">
        <w:t>, a koji se kao poseban tabelarni prikaz od 7. listopada 2016. pod naslovom Popis pojedinačnih obveza prema svim vjerovnicima nalazi na listu 42-43 spisa. Također navodimo i da tražbina društva AUTOWILL d.o.o. nije navedena u Popisu obveza i imovine od 7. listopada 2016., također list 42-43 spisa."</w:t>
      </w:r>
    </w:p>
    <w:p w:rsidRDefault="006C10ED" w:rsidP="007B1C8E" w:rsidR="006C10ED">
      <w:pPr>
        <w:ind w:firstLine="708"/>
        <w:jc w:val="both"/>
      </w:pPr>
    </w:p>
    <w:p w:rsidRDefault="006C10ED" w:rsidP="007B1C8E" w:rsidR="006C10ED">
      <w:pPr>
        <w:ind w:firstLine="708"/>
        <w:jc w:val="both"/>
      </w:pPr>
      <w:r>
        <w:t xml:space="preserve">Nakon toga sudac traži od punomoćnika dužnika da pojasni naprijed navedene tvrdnje punomoćnice odvjetnice Gordane Vidmar, pa odvjetnik Goran Jujnović Lučić izjavljuje: "Prije svega osporavamo pravni interes </w:t>
      </w:r>
      <w:r w:rsidR="002A4A1F">
        <w:t>vjerovnika</w:t>
      </w:r>
      <w:r>
        <w:t xml:space="preserve"> Gordane Vidmar za postavljanje zahtjeva radi odbacivanja prijedloga jer isti u ovoj fazi postupka nije moguće postaviti ili usvojiti jer se radi o presuđenoj stvari o kojoj je sud već donio rješenje koje je postalo pravomoćno prije datuma postavljanja zahtjeva. U pogledu navoda da bi </w:t>
      </w:r>
      <w:r w:rsidR="002A4A1F">
        <w:t>postojao</w:t>
      </w:r>
      <w:r>
        <w:t xml:space="preserve"> bilokakav razlog za </w:t>
      </w:r>
      <w:r>
        <w:lastRenderedPageBreak/>
        <w:t>odbacivanje, dužnik ističe da su takvi razlozi taksativno propisani čl. 32. Stečajnog zakona te sud o is</w:t>
      </w:r>
      <w:r w:rsidR="002A4A1F">
        <w:t>tima odlučuje tijekom prethodno</w:t>
      </w:r>
      <w:r>
        <w:t>g postupka a prije nego donese rješenje o otvaranju. Sud nije ovlašten ukidati donesena rj</w:t>
      </w:r>
      <w:r w:rsidR="002A4A1F">
        <w:t>ešenja odnosno svoja rješenja. U</w:t>
      </w:r>
      <w:r>
        <w:t xml:space="preserve"> pogledu navoda da dužnik ne</w:t>
      </w:r>
      <w:r w:rsidR="002A4A1F">
        <w:t xml:space="preserve"> </w:t>
      </w:r>
      <w:r>
        <w:t>bi iskazao na Popisu obveza i imovine tražbine vjerovnika Gordane Vidmar i društva AUTOWILL d.o.o., dužnik ističe da su predmetni navodi bez prav</w:t>
      </w:r>
      <w:r w:rsidR="002A4A1F">
        <w:t>n</w:t>
      </w:r>
      <w:r>
        <w:t xml:space="preserve">og utjecaja na rješenje o otvaranju postupka te ne predstavljaju razlog za obustavom ili odbacivanjem istog. Tim više jer je tražbina navedenih </w:t>
      </w:r>
      <w:r w:rsidR="002A4A1F">
        <w:t>vjerovnika</w:t>
      </w:r>
      <w:r>
        <w:t xml:space="preserve"> utvrđena i priznata po prijavi vjerovnika koje su dane u propisanom roku. Što se tiče navoda o činjenici da dužni</w:t>
      </w:r>
      <w:r w:rsidR="002A4A1F">
        <w:t>k</w:t>
      </w:r>
      <w:r>
        <w:t xml:space="preserve"> ne bi iskazao parnične postupke navedene u prijedlogu vjerovnika Gordane Vidmar, dužnik navodi da isti u trenutku podnošenja prijedloga za otvaranje predstečajnog postupka nisu bili u tijeku u odnosu na dužnika niti je dužnik s istima bio upoznat. Naime u smislu čl. 194. Zakona o parničnom postupku, parnični postupak u odnosu na tuženika počinje teći u trenutku dostave tužbe tuženiku. Dužni</w:t>
      </w:r>
      <w:r w:rsidR="002A4A1F">
        <w:t>k</w:t>
      </w:r>
      <w:r>
        <w:t xml:space="preserve"> ističe da mu predmetne tužbe niti odluke suda pred kojima su postupci pokrenuti do datuma podnošenja prijedloga nisu bili dostavljeni te u tom smislu dužnik nije znao niti je mogao znati da bi vjerovnik Gordana Vidmar protiv istog pokrenula parnične postupke. Dužnik je u smislu primjenjivih odredbi Stečajnog zakona iskazao sve </w:t>
      </w:r>
      <w:r w:rsidR="002A4A1F">
        <w:t>postupke koji su se u trenutku p</w:t>
      </w:r>
      <w:r>
        <w:t>o</w:t>
      </w:r>
      <w:r w:rsidR="002A4A1F">
        <w:t>dno</w:t>
      </w:r>
      <w:r>
        <w:t xml:space="preserve">šenja prijedloga vodili protiv dužnika, uključujući i postupke izravne </w:t>
      </w:r>
      <w:r w:rsidR="002A4A1F">
        <w:t>naplate</w:t>
      </w:r>
      <w:r>
        <w:t xml:space="preserve"> pokrenute od strane vjerovnika Gordane Vidmar prije podnošenja prijedloga kao i postupak koji se vodi protiv vjerovnika AUTOWILL d.o.o. U tom smislu ne postoji činjenična ili pravna osnova da sud udovolji prijedlogu vjerovnika Gordane Vidmar za odbacivanje ili obustavu predmetnog postupka. Tim više dužnik ističe da je upravo iz postupaka odnosno dokumentacije dostavljene u spis, vidljivo da je vjerovnik Gord</w:t>
      </w:r>
      <w:r w:rsidR="002A4A1F">
        <w:t>ana</w:t>
      </w:r>
      <w:r>
        <w:t xml:space="preserve"> Vidmar predmetne postupke odnosno tužbe adresirala na pogrešnu adresu te da isti svakako nisu mogli biti dostavljeni dužniku iako je svima pa tako i Gordani Vidmar javno bilo </w:t>
      </w:r>
      <w:r w:rsidR="002A4A1F">
        <w:t>poznata</w:t>
      </w:r>
      <w:r>
        <w:t xml:space="preserve"> adresa odnosno sjedište dužnika, objavom na sudskom registru nadležnog trgovačkog suda. </w:t>
      </w:r>
      <w:r w:rsidR="002A4A1F">
        <w:t>Predlažemo da se prijedlog vjerovnika Gordane Vidmar odbaci kao nedopušten."</w:t>
      </w:r>
    </w:p>
    <w:p w:rsidRDefault="00ED148D" w:rsidP="002B5920" w:rsidR="00ED148D">
      <w:pPr>
        <w:jc w:val="both"/>
      </w:pPr>
    </w:p>
    <w:p w:rsidRDefault="002A4A1F" w:rsidP="002B5920" w:rsidR="002A4A1F">
      <w:pPr>
        <w:jc w:val="both"/>
      </w:pPr>
      <w:r>
        <w:tab/>
        <w:t xml:space="preserve">Na pitanje suca punomoćnici odvjetnice Gordane Vidmar da se očituje u svezi isprave dužnika – popis svih postupaka pokrenutih pred sudovima ili javnopravnim tijelima u kojima je dužnik stranka od 7. listopada 2016. (list 55-56 spisa) koja je bila oglašena na e-Oglasnoj ploči suda, ista izjavljuje: "Točno je da je ova isprava bila objavljena na e-Oglasnoj ploči i da je dužnik u toj ispravi točno naveo postojanje ovršnih postupaka koje vjerovnica Gordana Vidmar vodi protiv ovog dužnika, no razlog osporavanja dopustivosti vođenja ovog postupka vjerovnica Gordana Vidmar temelji na činjenici da je u tom propustu propušteno obuhvatiti i dva parnična postupka kod Trgovačkog suda u Zagrebu koja se vode radi pobijanja pravnih radnji dužnika na štetu vjerovnika, </w:t>
      </w:r>
      <w:r w:rsidR="00A4740A">
        <w:t xml:space="preserve">te stoga smatra da su ispunjene pretpostavke za odbačaj prijedloga za otvaranje stečajnog postupka iz čl. 32. Stečajnog zakona jer je odvjetnica Gordana Vidmar pokrenula parnične postupke poslovni broj P-2181/16 i broj P-2182/16 </w:t>
      </w:r>
      <w:r w:rsidR="003E4A1B">
        <w:t xml:space="preserve">radi pobijanja pravnih radnji </w:t>
      </w:r>
      <w:r w:rsidR="00A4740A">
        <w:t>kod Trgovačkog suda u Zagreba dana 16. kolovoza 2016., a istog dana su podneseni prijedlozi i za zabilježbu tih postupaka u zemljišnim knjigama, te o tome predaje u spis isprave podnijete Opći</w:t>
      </w:r>
      <w:r w:rsidR="00273AEC">
        <w:t xml:space="preserve">nskom građanskom sudu u Zagrebu, te se primjerci ovih prijedloga uručuju </w:t>
      </w:r>
      <w:r w:rsidR="003E4A1B">
        <w:t>punomoćnicima dužnika, tako da je iz zabilježbi na nekretninama dužnik trebao biti upoznat sa vođenjem tih postupaka kojim je obuhvatio u popisu postupaka podnesenih uz prijedlog.</w:t>
      </w:r>
      <w:r w:rsidR="00273AEC">
        <w:t>"</w:t>
      </w:r>
    </w:p>
    <w:p w:rsidRDefault="002A4A1F" w:rsidP="002B5920" w:rsidR="002A4A1F">
      <w:pPr>
        <w:jc w:val="both"/>
      </w:pPr>
    </w:p>
    <w:p w:rsidRDefault="003E4A1B" w:rsidP="002B5920" w:rsidR="002A4A1F">
      <w:pPr>
        <w:jc w:val="both"/>
      </w:pPr>
      <w:r>
        <w:tab/>
        <w:t xml:space="preserve">Nakon toga sudac postavlja pitanje punomoćniku AUTOWILL d.o.o da se očituje  o tome zbog čega njegova tražbina nije obuhvaćena popisom pojedinačnih obveza, pa isti izjavljuje: "Poznata nam je činjenica da u popisu pojedinačnih obveza od 7. listopada 2016. koji je dostavljen sudu (list 42 i 43 spisa) nije bila navedena tražbina vjerovnika AUTOWILL d.o.o. iako je dužniku bila poznata jer je postojala ovršna isprava, presuda Općinskog </w:t>
      </w:r>
      <w:r>
        <w:lastRenderedPageBreak/>
        <w:t xml:space="preserve">građanskog suda u Zagrebu broj P-8586/02 od 22. veljače 2013., a koji smo dostavili i uz prijavu tražbina u ovom predstečajnom postupku. Ističem da sam suglasan sa pravnim obrazloženjem odvjetnice Gordane Vidmar i prijedlogom za odbacivanje prijedloga prema čl. 32. Stečajnog zakona. </w:t>
      </w:r>
    </w:p>
    <w:p w:rsidRDefault="003E4A1B" w:rsidP="002B5920" w:rsidR="003E4A1B">
      <w:pPr>
        <w:jc w:val="both"/>
      </w:pPr>
    </w:p>
    <w:p w:rsidRDefault="003E4A1B" w:rsidP="002B5920" w:rsidR="003E4A1B">
      <w:pPr>
        <w:jc w:val="both"/>
      </w:pPr>
      <w:r>
        <w:tab/>
        <w:t>Punomoćnik dužnika Goran Jujnović Lučić u svezi ovih navoda ističe: "Činjenica da tražbina vjerovnika AUTOWILL d.o.o. nije iskazana na Popisu obveza i imovine je bespredmetna te na ni na koji način ne utječe na tijek ovog postupka iz razloga što je postojanje iste učinjeno nespornim priznavanjem cjelokupnog iznosa prijavljene tražbine od strane vjerovnika AUTOWILL d.o.o. U pogledu prijedloga za odbacivanje radi se o pravomoćno presuđenoj stvari te sud nije ovlašten odlučivati odnosno ukidati svoje rješenje, a same činjenice na kojima se isti temelji su promašene te bez utjecaja na tijek postupka. Navodim da je i tražbina AUTOWILL d.o.o. iskazana kao sporna tražbina jer se radilo o sudskom sporu i taj je spor naveden u popisu sporova dostavljenim u ovaj spis.</w:t>
      </w:r>
      <w:r w:rsidR="008D3125">
        <w:t>"</w:t>
      </w:r>
    </w:p>
    <w:p w:rsidRDefault="008D3125" w:rsidP="002B5920" w:rsidR="008D3125">
      <w:pPr>
        <w:jc w:val="both"/>
      </w:pPr>
    </w:p>
    <w:p w:rsidRDefault="008D3125" w:rsidP="002B5920" w:rsidR="008D3125">
      <w:pPr>
        <w:jc w:val="both"/>
      </w:pPr>
      <w:r>
        <w:tab/>
        <w:t>Punomoćnik AUTOWILL d.o.o. izjavljuje da tražbina AUTOWILL d.o.o. koja je prethodno utvrđena pravomoćnom presudom Općinskog građanskog suda nije b</w:t>
      </w:r>
      <w:r w:rsidR="000F136B">
        <w:t>ila u</w:t>
      </w:r>
      <w:r>
        <w:t xml:space="preserve">vrštena u popis obveza ili u popis sudskih postupaka koji su dostavljeni uz prijedlog za otvaranje predstečajnog </w:t>
      </w:r>
      <w:r w:rsidR="000F136B">
        <w:t>postupka</w:t>
      </w:r>
      <w:r>
        <w:t>, a iz čega se vidi nesavjesno postupanje dužnika."</w:t>
      </w:r>
    </w:p>
    <w:p w:rsidRDefault="008D3125" w:rsidP="002B5920" w:rsidR="008D3125">
      <w:pPr>
        <w:jc w:val="both"/>
      </w:pPr>
    </w:p>
    <w:p w:rsidRDefault="008D3125" w:rsidP="008D3125" w:rsidR="008D3125">
      <w:pPr>
        <w:ind w:firstLine="708"/>
        <w:jc w:val="both"/>
      </w:pPr>
      <w:r>
        <w:t>Sudac nakon toga postavlja pitanje punomoćniku dužnika da li je u vrijeme podnošenja prijedloga za predstečajni postupak u ovome predmetu u odnosu na tražbinu vjerovnika AUTOWILL d.o.o. postojala ovršna isprava, pa isti izjavljuje: "Navedena okolnost je u potpunosti bez  pravnog činjeničnog značaja na tijek postupka. Dužnik je znao za postojanje ove pravomoćne presude te u konačnici u cijelosti priznao tražbinu po prijavi  vjerovnika i navedena okolnost je nesporna. Stečajni zakon regulira postupak kao izvanparnični te propisuje da se raspravlja isključivo o prijavama tražbina vjerovnika i to onih koje su osporene. U konkretnom slučaju svi prigovori vjerovnika Gordane Vidmar i vjerovnika AUTOWILL d.o.o. se svode na pravno pitanje o kojem odluku donosi sud."</w:t>
      </w:r>
    </w:p>
    <w:p w:rsidRDefault="003E4A1B" w:rsidP="002B5920" w:rsidR="003E4A1B">
      <w:pPr>
        <w:jc w:val="both"/>
      </w:pPr>
    </w:p>
    <w:p w:rsidRDefault="008D3125" w:rsidP="002B5920" w:rsidR="003E4A1B">
      <w:pPr>
        <w:jc w:val="both"/>
      </w:pPr>
      <w:r>
        <w:tab/>
        <w:t>Nakon toga punomoćnica odvjetnice Gordane Vidmar izjavljuje da s obzirom na ovakav razvoj događaja na današnjem ročištu traži da se njen prijedlog od 24. studenog 2016. (list 69-75 spisa) smatra žalbom ovog vjerovnika, jer to iz navoda tog podneska i proizlazi da se osporava zakonitost i pravilnost rješenja ovoga suda o otvaranju postupka predstečajne nagodbe, iako smatra da sud nije do sada u postupku, bez ovakvog očitovanja punomoćnice navedene odvjetnice to mogao smatrati žalbom.</w:t>
      </w:r>
    </w:p>
    <w:p w:rsidRDefault="008D3125" w:rsidP="002B5920" w:rsidR="008D3125">
      <w:pPr>
        <w:jc w:val="both"/>
      </w:pPr>
    </w:p>
    <w:p w:rsidRDefault="008D3125" w:rsidP="008D3125" w:rsidR="008D3125">
      <w:pPr>
        <w:ind w:firstLine="708"/>
        <w:jc w:val="both"/>
      </w:pPr>
      <w:r>
        <w:t>Punomoćnik dužnika Goran Jujnović Lučić izjavljuje: "Predlažem prvostupanjskom sudu a s obzirom da vjerovnik nije ovlašten podnijeti žalbu protiv rješenja o otvaranju predstečajnog postupka da istu u prvom stupnju odbaci kao nedopuštenu sukladno primjenjivim odredbama Stečajnog zakona."</w:t>
      </w:r>
    </w:p>
    <w:p w:rsidRDefault="005B1104" w:rsidP="008D3125" w:rsidR="005B1104">
      <w:pPr>
        <w:ind w:firstLine="708"/>
        <w:jc w:val="both"/>
      </w:pPr>
    </w:p>
    <w:p w:rsidRDefault="004C73E6" w:rsidP="008D3125" w:rsidR="004C73E6">
      <w:pPr>
        <w:ind w:firstLine="708"/>
        <w:jc w:val="both"/>
      </w:pPr>
      <w:r>
        <w:t>Direktor dužnika Boris Smrečki izjavljuje da ustraje kod zahtjeva za razrješenje povjerenice zbog toga jer sa njom ne može nikako stupiti u kontakt a imamo potrebe za podmirenje troškova poslovanja dužnika, a potrebna nam je kooperativnost od strane povjerenice, te me čudi što je povjerenica zatražila da se odbaci prijedlog za otvaranje predstečajnog postupka.</w:t>
      </w:r>
    </w:p>
    <w:p w:rsidRDefault="004C73E6" w:rsidP="008D3125" w:rsidR="004C73E6">
      <w:pPr>
        <w:ind w:firstLine="708"/>
        <w:jc w:val="both"/>
      </w:pPr>
    </w:p>
    <w:p w:rsidRDefault="004C73E6" w:rsidP="008D3125" w:rsidR="004C73E6">
      <w:pPr>
        <w:ind w:firstLine="708"/>
        <w:jc w:val="both"/>
      </w:pPr>
    </w:p>
    <w:p w:rsidRDefault="004C73E6" w:rsidP="008D3125" w:rsidR="004C73E6">
      <w:pPr>
        <w:ind w:firstLine="708"/>
        <w:jc w:val="both"/>
      </w:pPr>
      <w:r>
        <w:lastRenderedPageBreak/>
        <w:t>Punomoćnik dužnika Goran Jujnović Lučić izjavljuje da prema obavijesti Financijske agencije od 16. prosinca 2016. povjerenica nije u skladu sa svojom obvezom iz čl. 41. uopće ispitala prijave tražbina te dostavila sudu očitovanje o svakoj pojedinoj prijavljenoj tražbini na propisanim obrascima. Navedenim propustom dužni je onemogućen raspraviti prijave tražbina a što dužnik smatra bitnom povredom dužnosti povjerenika iz razloga što je ispitivanje prijavljenih tražbina osnovna zakonom propisana obveza a koja utječe na sami postupak koji je vremenski ograničen. Sukladno tome dužnik predlaže da sud u smislu čl. 22. a u vezi s čl. 91. Stečajnog zakona donese rješenje kojim se povjerenica razrješuje dužnosti u konkretnom postupku.</w:t>
      </w:r>
    </w:p>
    <w:p w:rsidRDefault="004C73E6" w:rsidP="008D3125" w:rsidR="004C73E6">
      <w:pPr>
        <w:ind w:firstLine="708"/>
        <w:jc w:val="both"/>
      </w:pPr>
    </w:p>
    <w:p w:rsidRDefault="004C73E6" w:rsidP="008D3125" w:rsidR="004C73E6">
      <w:pPr>
        <w:ind w:firstLine="708"/>
        <w:jc w:val="both"/>
      </w:pPr>
      <w:r>
        <w:t xml:space="preserve">Povjerenica </w:t>
      </w:r>
      <w:r w:rsidR="00C23CD1">
        <w:t xml:space="preserve">Katarina Conar-Brod </w:t>
      </w:r>
      <w:r>
        <w:t>o ovim navodima vezano uz njezin zahtjev izjavljuje: "Nakon donošenja rješenja o pokretanju ovog predst</w:t>
      </w:r>
      <w:r w:rsidR="00A435FD">
        <w:t>e</w:t>
      </w:r>
      <w:r>
        <w:t>čajnog postupka telefonski sam kontaktirala direktora predstečajnog dužnika, gdina. Borisa Smrečki, načelno dogovorila buduću suradnju i kontakte prema potrebi. Sa strane dužnika zatražen je samo sastanak u vezi s mojim izvješćem o kojemu sam smatrala da nema potrebe ponovno raspravljati jer je predano i Financijskoj agenciji i sudu pa ga ne mogu mijenjati, nije postavljeno pitanje bilo kakve suglasnosti za plaćanje i potrebe uključivanja povjerenika u poslovanje odnosno izvršavanje obveza dužnika.</w:t>
      </w:r>
      <w:r w:rsidR="00C23CD1">
        <w:t xml:space="preserve"> Navodim da dužnik nije mene kontaktirao niti me tražio da odobrim bilo kakva plaćanja za vrijeme za koje obavljam posao povjerenika dužnika. Nazvala me jedino jedna gospođa za koju se sada ne mogu sjetiti imena, a predstavila se kao zaposlenica knjigovodstvenog servisa ili revizijske kuće koja je radila dokumentaciju za dužnika za ovu predstečajni postupak i željela me upoznati s činjenicom da u trenutku podnošenja prijedloga u ovome predmetu, oni kao izrađivač dokumentacije za ovaj postupak nisu bili upoznati sa postojanjem tužbi o kojima se na današnjem ročištu govorilo."</w:t>
      </w:r>
    </w:p>
    <w:p w:rsidRDefault="000F136B" w:rsidP="008D3125" w:rsidR="000F136B">
      <w:pPr>
        <w:ind w:firstLine="708"/>
        <w:jc w:val="both"/>
      </w:pPr>
    </w:p>
    <w:p w:rsidRDefault="00553681" w:rsidP="008D3125" w:rsidR="00C23CD1">
      <w:pPr>
        <w:ind w:firstLine="708"/>
        <w:jc w:val="both"/>
      </w:pPr>
      <w:r>
        <w:t>Direktor dužnika izjavljuje da mu izvješće za koje povjerenica navodi nije nikada dostavljeno, a telefonom su pokušavali i na fiksni telefon i na mobitel nekoliko puta zvati povjerenicu a ista se nije javljala, a s ciljem da se izvršavaju nužna plaćanja dužnika.</w:t>
      </w:r>
    </w:p>
    <w:p w:rsidRDefault="000F136B" w:rsidP="008D3125" w:rsidR="000F136B">
      <w:pPr>
        <w:ind w:firstLine="708"/>
        <w:jc w:val="both"/>
      </w:pPr>
    </w:p>
    <w:p w:rsidRDefault="000F136B" w:rsidP="008D3125" w:rsidR="000F136B">
      <w:pPr>
        <w:ind w:firstLine="708"/>
        <w:jc w:val="both"/>
      </w:pPr>
      <w:r>
        <w:t xml:space="preserve">Povjerenica Katarina Conar-Brod izjavljuje: "Nakon ispitivanja tražbina prijavljenih od strane vjerovnika utvrdila sam da je ukupno 8 vjerovnika podnijelo prijave tražbina a koje dužnik nije naveo u popisu svojih obaveza. Sam ata činjenica nema štetnih posljedica osim načina plaćanja troškova. Međutim, prijava vjerovnika odvjetnice Gordane Vidmar sadrži i dokumentaciju iz koje je vidljivo da su pokrenute dvije parnice kod Trgovačkog suda u Zagrebu, </w:t>
      </w:r>
      <w:r w:rsidR="006D46A0">
        <w:t xml:space="preserve">tužbe su podnesene 16. kolovoza 2016., a prijedlog za otvaranje predstečajnog postupka predan je sudu 26. rujna 2016., dakle parnice su pokrenute prije otvaranja predstečajnog postupka. Tužbe se odnose na nekretnine koje su ranije bile u vlasništvu dužnika, a tužitelj predlaže da se vrate u vlasništvo dužnika odnosno da u odnosu na tužitelja nema pravnog utjecaja njihova prodaja. nakon predaje izvješća Fini i Trgovačkom sudu u Varaždinu primila sam e-mail direktora dužnika gdina. Borisa Smrečki u kojem osim što izražava nezadovoljstvo mojim izvješćem, navodi da vjerovnik nije naveo da se i dalje vodi nekoliko sudskih sporova u kojima su oni i dalje umješači, nadalje naša tvrtka MAC-MOBILE je zajedno s Gradom Zagrebom pokrenula nekoliko sudskih sporova gdje je Grad na našoj strani, dok u jednom sudskom sporu u kojem je naša tvrtka sama tužila AUTOWILL d.o.o. za naknadu štete, jer AUTOWILL d.o.o odbija predati u posjed zemljište u Gradu Zagrebu. Iz navedenog je vidljivo da i sam direktor dužnika navodi da su u toku postupci koji se odnose na zemljište i na naknade šteta, što smatram da je </w:t>
      </w:r>
      <w:r w:rsidR="00F34E2B">
        <w:t xml:space="preserve">u suprotnosti s izjavom danom uz prijedlog za otvaranje predstečajnog postupka, da dužnik nema imovine ako i dalje vodi postupak za nekretnine, te također da se radi o pitanju koje bitno utječe na plan financijskog restrukturiranja odnosno na način namirenja vjerovnika u ovom postupku a što je od interesa i </w:t>
      </w:r>
      <w:r w:rsidR="00F34E2B">
        <w:lastRenderedPageBreak/>
        <w:t>za samog dužnika i za sve vjerovnike. U spis predajem e-mail na koji se pozivam sa isječkom iz novina."</w:t>
      </w:r>
    </w:p>
    <w:p w:rsidRDefault="00F34E2B" w:rsidP="008D3125" w:rsidR="00F34E2B">
      <w:pPr>
        <w:ind w:firstLine="708"/>
        <w:jc w:val="both"/>
      </w:pPr>
    </w:p>
    <w:p w:rsidRDefault="0057653A" w:rsidP="008D3125" w:rsidR="00F34E2B">
      <w:pPr>
        <w:ind w:firstLine="708"/>
        <w:jc w:val="both"/>
      </w:pPr>
      <w:r>
        <w:t>Punomoćnik dužnika izjavljuje: "Dužnik prije svega ističe da su Stečajnim zakonom taksativno propisane ovlasti povjerenika te u tom smislu povjerenik nema ni ovlast ni dužnost niti je obvezan davati bilo kakva izvješća o tijeku postupka. Obveza povjerenika je usko ograničena na davanje očitovanja o prijavljenim tražbinama na propisanom obrascu te eventualno ukoliko utvrdi</w:t>
      </w:r>
      <w:r w:rsidR="00BD35D0">
        <w:t xml:space="preserve"> da dužnik za vrijeme trajanja </w:t>
      </w:r>
      <w:r>
        <w:t>p</w:t>
      </w:r>
      <w:r w:rsidR="00BD35D0">
        <w:t>r</w:t>
      </w:r>
      <w:r>
        <w:t>edstečajnog postupka ne ispunjava svoje zakonom propisane obveze, o istom obavijestiti sud a o čemu sud donosi odluku. U pogledu navoda povjerenika o postojanju sudskih postupaka, odnosno mail korespondenciji sa direktorom dužnika</w:t>
      </w:r>
      <w:r w:rsidR="00BD35D0">
        <w:t>,</w:t>
      </w:r>
      <w:r>
        <w:t xml:space="preserve"> ističe se da upravo navedeno potvrđuje da povjerenik nije niti pregledao dokumentaciju koju je dužnik dao uz prijedlog za otvaranje predstečajnog postupka upravo iz razloga što su tamo jasno i nedvojbeno popisan</w:t>
      </w:r>
      <w:r w:rsidR="00BD35D0">
        <w:t>i</w:t>
      </w:r>
      <w:r>
        <w:t xml:space="preserve"> svi postupci o kojima je direktor još jedanput obavijestio povjerenicu a odnose na postupak radi predaje u posjed sa društvom AUTOWILL d.o.o., postupak radi poništenja ugovora između dužnika</w:t>
      </w:r>
      <w:r w:rsidR="00BD35D0">
        <w:t>,</w:t>
      </w:r>
      <w:r>
        <w:t xml:space="preserve"> parnični postupci između Grada Zagreba i dužnika AUTOWILL d.o.o. u </w:t>
      </w:r>
      <w:r w:rsidRPr="0057653A">
        <w:t>kojima d</w:t>
      </w:r>
      <w:r>
        <w:t>užnik sudjeluje kao umješač ili kao aktivna stranka u postupku. Navedeno predstavlja samo jedan dodatni razlog i dokaz koji dužnik potkrjepljuje prijedlog za razrješenje povjerenika a tim više što se povjerenik iz samo njemu znanih razloga stavlja u ulogu koja mu zakonom nije propisana te poduzima radnje na koje nije ovlašten, a koje imaju štetan učinak u odnosu na dužnika te ga onemogućavaju u poslovanju tijekom njegovog restrukturiranja u okviru predstečajnog postupka.</w:t>
      </w:r>
      <w:r w:rsidR="00BD35D0">
        <w:t>"</w:t>
      </w:r>
    </w:p>
    <w:p w:rsidRDefault="00BD35D0" w:rsidP="008D3125" w:rsidR="00BD35D0">
      <w:pPr>
        <w:ind w:firstLine="708"/>
        <w:jc w:val="both"/>
      </w:pPr>
    </w:p>
    <w:p w:rsidRDefault="00FE3C92" w:rsidP="008D3125" w:rsidR="000F136B">
      <w:pPr>
        <w:ind w:firstLine="708"/>
        <w:jc w:val="both"/>
      </w:pPr>
      <w:r>
        <w:t xml:space="preserve">Punomoćnice odvjetnice Gordane Vidmar izjavljuju da su na stranici E-izvadak vidljive zabilježbe upisane za nekretnine koje su bile predmetom raspravljanja u parničnim predmetima o pobojima pravnih radnji kod Trgovačkog suda u Zagrebu pod brojem P-2181/16 i P-2182/16, koje su bile u vlasništvu dužnika u trenutku kada su te zabilježbe upisane a kasnije su prenijete na treću </w:t>
      </w:r>
      <w:r w:rsidR="006A7980">
        <w:t>osobu, povezano društvo dužnika, te i stoga smatramo da je dužnik morao znati da su pokrenuti sudski postupci, koje nije stavio u popis postupaka koje vodi pred sudom u ovom predmetu."</w:t>
      </w:r>
    </w:p>
    <w:p w:rsidRDefault="00206FF3" w:rsidP="008D3125" w:rsidR="00206FF3">
      <w:pPr>
        <w:ind w:firstLine="708"/>
        <w:jc w:val="both"/>
      </w:pPr>
    </w:p>
    <w:p w:rsidRDefault="00206FF3" w:rsidP="008D3125" w:rsidR="00206FF3">
      <w:pPr>
        <w:ind w:firstLine="708"/>
        <w:jc w:val="both"/>
      </w:pPr>
      <w:r>
        <w:t>Punomoćnik dužnika izjavljuje: "</w:t>
      </w:r>
      <w:r w:rsidR="006A7980">
        <w:t>U cijelosti osporavam ranije navode o upisu zabilježbe i vlasništvu nekretnine, naime dužnik nema u svom vlasništvu nekretnine niti je iste imao u trenutku podnošenja prijedloga u ovom spisu, nekretnine koje vjerovnik Gordana Vidmar navodi nisu u vlasništvu dužnika niti je isti u tom smislu mogao biti upoznat bilokakavim zemljišnoknjižnim postupcima koji bi se vodili u pogledu tuđih nekretnina. Potpuno su nejasni navodi da bi dužnik s te osnove mogao znati da li protiv njega bio u tijeku parnični postupak. Parnični postupci koje u svom očitovanju spominje vjerovnik Gordana Vidmar i povjerenica ni u kojem slučaju ne utječu na vlasništvo nekretnina niti isti imaju utjecaja na predmetni postupak. Radi se o postupcima koji su pokrenuti radi namirenja tražbine koja je utvrđena a što se vidi iz očitovanja vjerovnika Gordane Vidmar te se predmetnim postupcima ne dira u stvarno pravo trenutnih vlasnika predmetnih nekretnina."</w:t>
      </w:r>
    </w:p>
    <w:p w:rsidRDefault="00206FF3" w:rsidP="008D3125" w:rsidR="00206FF3">
      <w:pPr>
        <w:ind w:firstLine="708"/>
        <w:jc w:val="both"/>
      </w:pPr>
    </w:p>
    <w:p w:rsidRDefault="00540876" w:rsidP="008D3125" w:rsidR="00206FF3">
      <w:pPr>
        <w:ind w:firstLine="708"/>
        <w:jc w:val="both"/>
      </w:pPr>
      <w:r>
        <w:t xml:space="preserve">Punomoćnica odvjetnice Gordane Vidmar dostavlja u spis Izvadak iz zemljišne knjige na dan 20. siječnja 2017. za nekretninu čkbr. 340/26, k.o. Vrapče, upisana kod OGSZ u z.k.ul. 10840 i navodi da je iz ovog razvidno kako je dužnik vlasnik nekretnine a to nije u prijedlogu a niti u planu restrukturiranja ili drugom popisu u spisu naveo. </w:t>
      </w:r>
    </w:p>
    <w:p w:rsidRDefault="00553681" w:rsidP="00553681" w:rsidR="00553681">
      <w:pPr>
        <w:jc w:val="both"/>
      </w:pPr>
    </w:p>
    <w:p w:rsidRDefault="00F44EFA" w:rsidP="00F44EFA" w:rsidR="00540876">
      <w:pPr>
        <w:ind w:firstLine="708"/>
        <w:jc w:val="both"/>
      </w:pPr>
      <w:r>
        <w:t xml:space="preserve">Punomoćniku dužnika uručuje se navedeni izvadak iz zemljišne knjige, te izjavljuje da osporava današnje navode punomoćnice odvjetnice Gordane Vidmar i detaljnije će se očitovati u pisanom podnesku. </w:t>
      </w:r>
    </w:p>
    <w:p w:rsidRDefault="00540876" w:rsidP="00553681" w:rsidR="00540876">
      <w:pPr>
        <w:jc w:val="both"/>
      </w:pPr>
    </w:p>
    <w:p w:rsidRDefault="00F44EFA" w:rsidP="008D3125" w:rsidR="00F44EFA">
      <w:pPr>
        <w:ind w:firstLine="708"/>
        <w:jc w:val="both"/>
      </w:pPr>
    </w:p>
    <w:p w:rsidRDefault="005B1104" w:rsidP="008D3125" w:rsidR="00701C1A">
      <w:pPr>
        <w:ind w:firstLine="708"/>
        <w:jc w:val="both"/>
      </w:pPr>
      <w:r>
        <w:t xml:space="preserve">Sud donosi </w:t>
      </w:r>
    </w:p>
    <w:p w:rsidRDefault="005B1104" w:rsidP="005B1104" w:rsidR="005B1104">
      <w:pPr>
        <w:jc w:val="both"/>
      </w:pPr>
    </w:p>
    <w:p w:rsidRDefault="005B1104" w:rsidP="005B1104" w:rsidR="005B1104">
      <w:pPr>
        <w:ind w:firstLine="708"/>
        <w:jc w:val="center"/>
      </w:pPr>
      <w:r>
        <w:t>r j e š e n j e</w:t>
      </w:r>
    </w:p>
    <w:p w:rsidRDefault="008D3125" w:rsidP="008D3125" w:rsidR="008D3125">
      <w:pPr>
        <w:ind w:firstLine="708"/>
        <w:jc w:val="both"/>
      </w:pPr>
    </w:p>
    <w:p w:rsidRDefault="005B1104" w:rsidP="002B5920" w:rsidR="002A4A1F">
      <w:pPr>
        <w:jc w:val="both"/>
      </w:pPr>
      <w:r>
        <w:tab/>
      </w:r>
    </w:p>
    <w:p w:rsidRDefault="00F44EFA" w:rsidP="002B5920" w:rsidR="00F44EFA">
      <w:pPr>
        <w:jc w:val="both"/>
      </w:pPr>
    </w:p>
    <w:p w:rsidRDefault="006B6396" w:rsidP="00553681" w:rsidR="004E5CFA">
      <w:pPr>
        <w:jc w:val="both"/>
      </w:pPr>
      <w:r>
        <w:tab/>
      </w:r>
      <w:r w:rsidR="00553681">
        <w:t>Odluka će se donijeti pisanim putem.</w:t>
      </w:r>
    </w:p>
    <w:p w:rsidRDefault="004E5CFA" w:rsidP="00BF4F90" w:rsidR="004E5CFA">
      <w:pPr>
        <w:spacing w:after="200"/>
        <w:jc w:val="both"/>
      </w:pPr>
    </w:p>
    <w:p w:rsidRDefault="00F44EFA" w:rsidP="00BF4F90" w:rsidR="00F44EFA">
      <w:pPr>
        <w:spacing w:after="200"/>
        <w:jc w:val="both"/>
      </w:pPr>
    </w:p>
    <w:p w:rsidRDefault="00BF3A2C" w:rsidP="00BF3A2C" w:rsidR="00BF3A2C" w:rsidRPr="00587BDD">
      <w:pPr>
        <w:spacing w:after="200"/>
        <w:ind w:firstLine="708"/>
        <w:jc w:val="center"/>
      </w:pPr>
      <w:r>
        <w:t xml:space="preserve">Dovršeno u </w:t>
      </w:r>
      <w:r w:rsidR="00F44EFA">
        <w:t>10,5</w:t>
      </w:r>
      <w:r w:rsidR="00553681">
        <w:t xml:space="preserve">0 </w:t>
      </w:r>
      <w:r>
        <w:t>sati.</w:t>
      </w:r>
    </w:p>
    <w:p w:rsidRDefault="00BF3A2C" w:rsidP="00063095" w:rsidR="00063095">
      <w:r>
        <w:rPr>
          <w:b/>
        </w:rPr>
        <w:tab/>
      </w:r>
    </w:p>
    <w:sectPr w:rsidSect="009D3492" w:rsidR="00063095">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6E77" w:rsidP="00063095" w:rsidR="00896E77">
      <w:r>
        <w:separator/>
      </w:r>
    </w:p>
  </w:endnote>
  <w:endnote w:id="0" w:type="continuationSeparator">
    <w:p w:rsidRDefault="00896E77" w:rsidP="00063095" w:rsidR="00896E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6E77" w:rsidP="00063095" w:rsidR="00896E77">
      <w:r>
        <w:separator/>
      </w:r>
    </w:p>
  </w:footnote>
  <w:footnote w:id="0" w:type="continuationSeparator">
    <w:p w:rsidRDefault="00896E77" w:rsidP="00063095" w:rsidR="00896E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8122DF">
          <w:rPr>
            <w:noProof/>
          </w:rPr>
          <w:t>6</w:t>
        </w:r>
        <w:r>
          <w:fldChar w:fldCharType="end"/>
        </w:r>
      </w:p>
    </w:sdtContent>
  </w:sdt>
  <w:p w:rsidRDefault="005D2253" w:rsidR="005D2253">
    <w:pPr>
      <w:pStyle w:val="Zaglavlje"/>
    </w:pPr>
    <w:r>
      <w:tab/>
    </w:r>
    <w:r w:rsidR="009D3492">
      <w:tab/>
    </w:r>
    <w:r w:rsidR="009D3492" w:rsidRPr="009D3492">
      <w:t>Poslovni broj: 5 St-</w:t>
    </w:r>
    <w:r w:rsidR="004E5CFA">
      <w:t>1031/16-18</w:t>
    </w:r>
    <w:r w:rsidR="004E5CFA">
      <w:tab/>
    </w: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t>Poslovni broj: 5 St-</w:t>
    </w:r>
    <w:r w:rsidR="004E5CFA">
      <w:t>1031/16-18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06BDF"/>
    <w:rsid w:val="00063095"/>
    <w:rsid w:val="000D5CFE"/>
    <w:rsid w:val="000F0776"/>
    <w:rsid w:val="000F136B"/>
    <w:rsid w:val="00106AAF"/>
    <w:rsid w:val="001C6ECD"/>
    <w:rsid w:val="001F7503"/>
    <w:rsid w:val="00206FF3"/>
    <w:rsid w:val="00222D17"/>
    <w:rsid w:val="0024021A"/>
    <w:rsid w:val="00247D30"/>
    <w:rsid w:val="00273AEC"/>
    <w:rsid w:val="00290DE5"/>
    <w:rsid w:val="002976B5"/>
    <w:rsid w:val="002A4A1F"/>
    <w:rsid w:val="002B5920"/>
    <w:rsid w:val="002D5974"/>
    <w:rsid w:val="002F3F10"/>
    <w:rsid w:val="00346135"/>
    <w:rsid w:val="00391EAB"/>
    <w:rsid w:val="003B0EE4"/>
    <w:rsid w:val="003C61CD"/>
    <w:rsid w:val="003E0EBF"/>
    <w:rsid w:val="003E4A1B"/>
    <w:rsid w:val="003F53A8"/>
    <w:rsid w:val="004330A6"/>
    <w:rsid w:val="00484B2C"/>
    <w:rsid w:val="004A0F47"/>
    <w:rsid w:val="004C73E6"/>
    <w:rsid w:val="004E1D9A"/>
    <w:rsid w:val="004E5CFA"/>
    <w:rsid w:val="00516A20"/>
    <w:rsid w:val="0052266B"/>
    <w:rsid w:val="005230DA"/>
    <w:rsid w:val="005276BA"/>
    <w:rsid w:val="00540876"/>
    <w:rsid w:val="00553681"/>
    <w:rsid w:val="005600C6"/>
    <w:rsid w:val="0057653A"/>
    <w:rsid w:val="005802E8"/>
    <w:rsid w:val="00586DC0"/>
    <w:rsid w:val="005A4C24"/>
    <w:rsid w:val="005A6F73"/>
    <w:rsid w:val="005B1104"/>
    <w:rsid w:val="005C48C3"/>
    <w:rsid w:val="005C4F5F"/>
    <w:rsid w:val="005D2253"/>
    <w:rsid w:val="005F1246"/>
    <w:rsid w:val="0064364C"/>
    <w:rsid w:val="00643E51"/>
    <w:rsid w:val="00693DE8"/>
    <w:rsid w:val="006A7980"/>
    <w:rsid w:val="006B0DAE"/>
    <w:rsid w:val="006B6396"/>
    <w:rsid w:val="006C10ED"/>
    <w:rsid w:val="006D46A0"/>
    <w:rsid w:val="00701C1A"/>
    <w:rsid w:val="00722D2A"/>
    <w:rsid w:val="00760556"/>
    <w:rsid w:val="00772C64"/>
    <w:rsid w:val="007837B4"/>
    <w:rsid w:val="007B1C8E"/>
    <w:rsid w:val="007C6257"/>
    <w:rsid w:val="008122DF"/>
    <w:rsid w:val="00823F73"/>
    <w:rsid w:val="00826138"/>
    <w:rsid w:val="00836AC5"/>
    <w:rsid w:val="00896E77"/>
    <w:rsid w:val="008A4576"/>
    <w:rsid w:val="008D3125"/>
    <w:rsid w:val="008F11E1"/>
    <w:rsid w:val="008F5066"/>
    <w:rsid w:val="009050BF"/>
    <w:rsid w:val="00954519"/>
    <w:rsid w:val="009B4709"/>
    <w:rsid w:val="009D3492"/>
    <w:rsid w:val="009D77B2"/>
    <w:rsid w:val="009E442F"/>
    <w:rsid w:val="009F10B5"/>
    <w:rsid w:val="00A20D17"/>
    <w:rsid w:val="00A21061"/>
    <w:rsid w:val="00A224A8"/>
    <w:rsid w:val="00A435FD"/>
    <w:rsid w:val="00A4740A"/>
    <w:rsid w:val="00A72785"/>
    <w:rsid w:val="00AA12C3"/>
    <w:rsid w:val="00AD523A"/>
    <w:rsid w:val="00B540F7"/>
    <w:rsid w:val="00B7101E"/>
    <w:rsid w:val="00BC0DCD"/>
    <w:rsid w:val="00BD35D0"/>
    <w:rsid w:val="00BE4AB3"/>
    <w:rsid w:val="00BE7D10"/>
    <w:rsid w:val="00BF3A2C"/>
    <w:rsid w:val="00BF4F90"/>
    <w:rsid w:val="00C23CD1"/>
    <w:rsid w:val="00C57CA5"/>
    <w:rsid w:val="00CC75B9"/>
    <w:rsid w:val="00CD21DC"/>
    <w:rsid w:val="00CD5F7F"/>
    <w:rsid w:val="00CE1490"/>
    <w:rsid w:val="00CE3CAD"/>
    <w:rsid w:val="00D32554"/>
    <w:rsid w:val="00D34120"/>
    <w:rsid w:val="00D72892"/>
    <w:rsid w:val="00D90E75"/>
    <w:rsid w:val="00ED148D"/>
    <w:rsid w:val="00ED45CA"/>
    <w:rsid w:val="00ED555E"/>
    <w:rsid w:val="00EE4C64"/>
    <w:rsid w:val="00F34E2B"/>
    <w:rsid w:val="00F41B07"/>
    <w:rsid w:val="00F44EFA"/>
    <w:rsid w:val="00F57700"/>
    <w:rsid w:val="00F63A71"/>
    <w:rsid w:val="00F92C1E"/>
    <w:rsid w:val="00FA1E9C"/>
    <w:rsid w:val="00FD565C"/>
    <w:rsid w:val="00FD5BAF"/>
    <w:rsid w:val="00FE0FA0"/>
    <w:rsid w:val="00FE3C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8122DF"/>
    <w:rPr>
      <w:color w:val="808080"/>
      <w:bdr w:space="0" w:sz="0" w:color="auto" w:val="none"/>
      <w:shd w:fill="auto" w:color="auto" w:val="clear"/>
    </w:rPr>
  </w:style>
  <w:style w:customStyle="true" w:styleId="eSPISCCParagraphDefaultFont" w:type="character">
    <w:name w:val="eSPIS_CC_Paragraph Default Font"/>
    <w:basedOn w:val="Zadanifontodlomka"/>
    <w:rsid w:val="008122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22DF"/>
    <w:rPr>
      <w:bdr w:space="0" w:sz="0" w:color="auto" w:val="none"/>
      <w:shd w:fill="FFFFCC" w:color="auto" w:val="clear"/>
      <w:lang w:val="hr-HR"/>
    </w:rPr>
  </w:style>
  <w:style w:customStyle="true" w:styleId="PozadinaSvijetloCrvena" w:type="character">
    <w:name w:val="Pozadina_SvijetloCrvena"/>
    <w:basedOn w:val="eSPISCCParagraphDefaultFont"/>
    <w:rsid w:val="008122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22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8122DF"/>
    <w:rPr>
      <w:color w:val="808080"/>
      <w:bdr w:color="auto" w:space="0" w:sz="0" w:val="none"/>
      <w:shd w:color="auto" w:fill="auto" w:val="clear"/>
    </w:rPr>
  </w:style>
  <w:style w:customStyle="1" w:styleId="eSPISCCParagraphDefaultFont" w:type="character">
    <w:name w:val="eSPIS_CC_Paragraph Default Font"/>
    <w:basedOn w:val="Zadanifontodlomka"/>
    <w:rsid w:val="008122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22DF"/>
    <w:rPr>
      <w:bdr w:color="auto" w:space="0" w:sz="0" w:val="none"/>
      <w:shd w:color="auto" w:fill="FFFFCC" w:val="clear"/>
      <w:lang w:val="hr-HR"/>
    </w:rPr>
  </w:style>
  <w:style w:customStyle="1" w:styleId="PozadinaSvijetloCrvena" w:type="character">
    <w:name w:val="Pozadina_SvijetloCrvena"/>
    <w:basedOn w:val="eSPISCCParagraphDefaultFont"/>
    <w:rsid w:val="008122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22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23. siječnja 2017.</izvorni_sadrzaj>
    <derivirana_varijabla naziv="DomainObject.StvarniPocetakDatum_1">23. siječnja 2017.</derivirana_varijabla>
  </DomainObject.StvarniPocetakDatum>
  <DomainObject.StvarniZavrsetakDatum>
    <izvorni_sadrzaj>23. siječnja 2017.</izvorni_sadrzaj>
    <derivirana_varijabla naziv="DomainObject.StvarniZavrsetakDatum_1">23. siječnja 2017.</derivirana_varijabla>
  </DomainObject.StvarniZavrsetakDatum>
  <DomainObject.PlaniraniZavrsetakDatum>
    <izvorni_sadrzaj>23. siječnja 2017.</izvorni_sadrzaj>
    <derivirana_varijabla naziv="DomainObject.PlaniraniZavrsetakDatum_1">23. siječnja 2017.</derivirana_varijabla>
  </DomainObject.PlaniraniZavrsetakDatum>
  <DomainObject.PlaniraniPocetakDatum>
    <izvorni_sadrzaj>23. siječnja 2017.</izvorni_sadrzaj>
    <derivirana_varijabla naziv="DomainObject.PlaniraniPocetakDatum_1">23. siječnja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10:50</izvorni_sadrzaj>
    <derivirana_varijabla naziv="DomainObject.StvarniZavrsetakVrijeme_1">10:50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MAC - MOBILE d.o.o. za trgovinu i usluge</izvorni_sadrzaj>
    <derivirana_varijabla naziv="DomainObject.Predmet.StrankaFormated_1">  MAC - MOBILE d.o.o. za trgovinu i usluge</derivirana_varijabla>
  </DomainObject.Predmet.StrankaFormated>
  <DomainObject.Predmet.StrankaFormatedOIB>
    <izvorni_sadrzaj>  MAC - MOBILE d.o.o. za trgovinu i usluge, OIB 49207706769</izvorni_sadrzaj>
    <derivirana_varijabla naziv="DomainObject.Predmet.StrankaFormatedOIB_1">  MAC - MOBILE d.o.o. za trgovinu i usluge, OIB 49207706769</derivirana_varijabla>
  </DomainObject.Predmet.StrankaFormatedOIB>
  <DomainObject.Predmet.StrankaFormatedWithAdress>
    <izvorni_sadrzaj> MAC - MOBILE d.o.o. za trgovinu i usluge, Zagrebačka avenija 96, 10000 Zagreb</izvorni_sadrzaj>
    <derivirana_varijabla naziv="DomainObject.Predmet.StrankaFormatedWithAdress_1"> MAC - MOBILE d.o.o. za trgovinu i usluge, Zagrebačka avenija 96, 10000 Zagreb</derivirana_varijabla>
  </DomainObject.Predmet.StrankaFormatedWithAdress>
  <DomainObject.Predmet.StrankaFormatedWithAdressOIB>
    <izvorni_sadrzaj> MAC - MOBILE d.o.o. za trgovinu i usluge, OIB 49207706769, Zagrebačka avenija 96, 10000 Zagreb</izvorni_sadrzaj>
    <derivirana_varijabla naziv="DomainObject.Predmet.StrankaFormatedWithAdressOIB_1"> MAC - MOBILE d.o.o. za trgovinu i usluge, OIB 49207706769, Zagrebačka avenija 96, 10000 Zagreb</derivirana_varijabla>
  </DomainObject.Predmet.StrankaFormatedWithAdressOIB>
  <DomainObject.Predmet.StrankaWithAdress>
    <izvorni_sadrzaj>MAC - MOBILE d.o.o. za trgovinu i usluge Zagrebačka avenija 96,10000 Zagreb</izvorni_sadrzaj>
    <derivirana_varijabla naziv="DomainObject.Predmet.StrankaWithAdress_1">MAC - MOBILE d.o.o. za trgovinu i usluge Zagrebačka avenija 96,10000 Zagreb</derivirana_varijabla>
  </DomainObject.Predmet.StrankaWithAdress>
  <DomainObject.Predmet.StrankaWithAdressOIB>
    <izvorni_sadrzaj>MAC - MOBILE d.o.o. za trgovinu i usluge, OIB 49207706769, Zagrebačka avenija 96,10000 Zagreb</izvorni_sadrzaj>
    <derivirana_varijabla naziv="DomainObject.Predmet.StrankaWithAdressOIB_1">MAC - MOBILE d.o.o. za trgovinu i usluge, OIB 49207706769, Zagrebačka avenija 96,10000 Zagreb</derivirana_varijabla>
  </DomainObject.Predmet.StrankaWithAdressOIB>
  <DomainObject.Predmet.StrankaNazivFormated>
    <izvorni_sadrzaj>MAC - MOBILE d.o.o. za trgovinu i usluge</izvorni_sadrzaj>
    <derivirana_varijabla naziv="DomainObject.Predmet.StrankaNazivFormated_1">MAC - MOBILE d.o.o. za trgovinu i usluge</derivirana_varijabla>
  </DomainObject.Predmet.StrankaNazivFormated>
  <DomainObject.Predmet.StrankaNazivFormatedOIB>
    <izvorni_sadrzaj>MAC - MOBILE d.o.o. za trgovinu i usluge, OIB 49207706769</izvorni_sadrzaj>
    <derivirana_varijabla naziv="DomainObject.Predmet.StrankaNazivFormatedOIB_1">MAC - MOBILE d.o.o. za trgovinu i usluge, OIB 49207706769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1045813.66</izvorni_sadrzaj>
    <derivirana_varijabla naziv="DomainObject.Predmet.TrenutnaVrijednost_1">1045813.66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MAC - MOBILE d.o.o. za trgovinu i usluge</item>
    </izvorni_sadrzaj>
    <derivirana_varijabla naziv="DomainObject.Predmet.StrankaListFormated_1">
      <item>MAC - MOBILE d.o.o. za trgovinu i usluge</item>
    </derivirana_varijabla>
  </DomainObject.Predmet.StrankaListFormated>
  <DomainObject.Predmet.StrankaListFormatedOIB>
    <izvorni_sadrzaj>
      <item>MAC - MOBILE d.o.o. za trgovinu i usluge, OIB 49207706769</item>
    </izvorni_sadrzaj>
    <derivirana_varijabla naziv="DomainObject.Predmet.StrankaListFormatedOIB_1">
      <item>MAC - MOBILE d.o.o. za trgovinu i usluge, OIB 49207706769</item>
    </derivirana_varijabla>
  </DomainObject.Predmet.StrankaListFormatedOIB>
  <DomainObject.Predmet.StrankaListFormatedWithAdress>
    <izvorni_sadrzaj>
      <item>MAC - MOBILE d.o.o. za trgovinu i usluge, Zagrebačka avenija 96, 10000 Zagreb</item>
    </izvorni_sadrzaj>
    <derivirana_varijabla naziv="DomainObject.Predmet.StrankaListFormatedWithAdress_1">
      <item>MAC - MOBILE d.o.o. za trgovinu i usluge, Zagrebačka avenija 96, 10000 Zagreb</item>
    </derivirana_varijabla>
  </DomainObject.Predmet.StrankaListFormatedWithAdress>
  <DomainObject.Predmet.StrankaListFormatedWithAdressOIB>
    <izvorni_sadrzaj>
      <item>MAC - MOBILE d.o.o. za trgovinu i usluge, OIB 49207706769, Zagrebačka avenija 96, 10000 Zagreb</item>
    </izvorni_sadrzaj>
    <derivirana_varijabla naziv="DomainObject.Predmet.StrankaListFormatedWithAdressOIB_1">
      <item>MAC - MOBILE d.o.o. za trgovinu i usluge, OIB 49207706769, Zagrebačka avenija 96, 10000 Zagreb</item>
    </derivirana_varijabla>
  </DomainObject.Predmet.StrankaListFormatedWithAdressOIB>
  <DomainObject.Predmet.StrankaListNazivFormated>
    <izvorni_sadrzaj>
      <item>MAC - MOBILE d.o.o. za trgovinu i usluge</item>
    </izvorni_sadrzaj>
    <derivirana_varijabla naziv="DomainObject.Predmet.StrankaListNazivFormated_1">
      <item>MAC - MOBILE d.o.o. za trgovinu i usluge</item>
    </derivirana_varijabla>
  </DomainObject.Predmet.StrankaListNazivFormated>
  <DomainObject.Predmet.StrankaListNazivFormatedOIB>
    <izvorni_sadrzaj>
      <item>MAC - MOBILE d.o.o. za trgovinu i usluge, OIB 49207706769</item>
    </izvorni_sadrzaj>
    <derivirana_varijabla naziv="DomainObject.Predmet.StrankaListNazivFormatedOIB_1">
      <item>MAC - MOBILE d.o.o. za trgovinu i usluge, OIB 49207706769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izvorni_sadrzaj>
    <derivirana_varijabla naziv="DomainObject.Predmet.OstaliListFormated_1">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derivirana_varijabla>
  </DomainObject.Predmet.OstaliListFormated>
  <DomainObject.Predmet.OstaliListFormatedOIB>
    <izvorni_sadrzaj>
      <item>e-Oglasna</item>
      <item>Sudski registar</item>
      <item>Gordana Vidmar,odvjetnica, OIB 76997357927</item>
      <item>Ariana Varga Filaković</item>
      <item>Davorin Ivančić, OIB 69936328926</item>
      <item>HRVATSKE ŠUME društvo s ograničenom odgovornošću, OIB 69693144506</item>
      <item>Odvjetničko društvo KLIŠANIN &amp; PARTNERI društvo s ograničenom odgovornošću, OIB 06259076695</item>
      <item>Financijska agencija, OIB 85821130368</item>
    </izvorni_sadrzaj>
    <derivirana_varijabla naziv="DomainObject.Predmet.OstaliListFormatedOIB_1">
      <item>e-Oglasna</item>
      <item>Sudski registar</item>
      <item>Gordana Vidmar,odvjetnica, OIB 76997357927</item>
      <item>Ariana Varga Filaković</item>
      <item>Davorin Ivančić, OIB 69936328926</item>
      <item>HRVATSKE ŠUME društvo s ograničenom odgovornošću, OIB 69693144506</item>
      <item>Odvjetničko društvo KLIŠANIN &amp; PARTNERI društvo s ograničenom odgovornošću, OIB 06259076695</item>
      <item>Financijska agencija, OIB 85821130368</item>
    </derivirana_varijabla>
  </DomainObject.Predmet.OstaliListFormatedOIB>
  <DomainObject.Predmet.OstaliListFormatedWithAdress>
    <izvorni_sadrzaj>
      <item>e-Oglasna</item>
      <item>Sudski registar</item>
      <item>Gordana Vidmar,odvjetnica, Kustošijanska 87, 10000 Zagreb</item>
      <item>Ariana Varga Filaković, Medulićeva 24,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izvorni_sadrzaj>
    <derivirana_varijabla naziv="DomainObject.Predmet.OstaliListFormatedWithAdress_1">
      <item>e-Oglasna</item>
      <item>Sudski registar</item>
      <item>Gordana Vidmar,odvjetnica, Kustošijanska 87, 10000 Zagreb</item>
      <item>Ariana Varga Filaković, Medulićeva 24, 10000 Zagreb</item>
      <item>Davorin Ivančić, Trnsko 45a, 10000 Zagreb</item>
      <item>HRVATSKE ŠUME društvo s ograničenom odgovornošću, Ul.Ljudevita Farkaša Vukotinovića 2, 10000 Zagreb</item>
      <item>Odvjetničko društvo KLIŠANIN &amp; PARTNERI društvo s ograničenom odgovornošću, Zelinska 2/I, 10000 Zagreb</item>
      <item>Financijska agencija, Ulica grada Vukovara 70, 10000 Zagreb</item>
    </derivirana_varijabla>
  </DomainObject.Predmet.OstaliListFormatedWithAdress>
  <DomainObject.Predmet.OstaliListFormatedWithAdressOIB>
    <izvorni_sadrzaj>
      <item>e-Oglasna</item>
      <item>Sudski registar</item>
      <item>Gordana Vidmar,odvjetnica, OIB 76997357927, Kustošijanska 87, 10000 Zagreb</item>
      <item>Ariana Varga Filaković, Medulićeva 24,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izvorni_sadrzaj>
    <derivirana_varijabla naziv="DomainObject.Predmet.OstaliListFormatedWithAdressOIB_1">
      <item>e-Oglasna</item>
      <item>Sudski registar</item>
      <item>Gordana Vidmar,odvjetnica, OIB 76997357927, Kustošijanska 87, 10000 Zagreb</item>
      <item>Ariana Varga Filaković, Medulićeva 24, 10000 Zagreb</item>
      <item>Davorin Ivančić, OIB 69936328926, Trnsko 45a, 10000 Zagreb</item>
      <item>HRVATSKE ŠUME društvo s ograničenom odgovornošću, OIB 69693144506, Ul.Ljudevita Farkaša Vukotinovića 2, 10000 Zagreb</item>
      <item>Odvjetničko društvo KLIŠANIN &amp; PARTNERI društvo s ograničenom odgovornošću, OIB 06259076695, Zelinska 2/I, 10000 Zagreb</item>
      <item>Financijska agencija, OIB 85821130368, Ulica grada Vukovara 70, 10000 Zagreb</item>
    </derivirana_varijabla>
  </DomainObject.Predmet.OstaliListFormatedWithAdressOIB>
  <DomainObject.Predmet.OstaliListNazivFormated>
    <izvorni_sadrzaj>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izvorni_sadrzaj>
    <derivirana_varijabla naziv="DomainObject.Predmet.OstaliListNazivFormated_1">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derivirana_varijabla>
  </DomainObject.Predmet.OstaliListNazivFormated>
  <DomainObject.Predmet.OstaliListNazivFormatedOIB>
    <izvorni_sadrzaj>
      <item>e-Oglasna</item>
      <item>Sudski registar</item>
      <item>Gordana Vidmar,odvjetnica, OIB 76997357927</item>
      <item>Ariana Varga Filaković</item>
      <item>Davorin Ivančić, OIB 69936328926</item>
      <item>HRVATSKE ŠUME društvo s ograničenom odgovornošću, OIB 69693144506</item>
      <item>Odvjetničko društvo KLIŠANIN &amp; PARTNERI društvo s ograničenom odgovornošću, OIB 06259076695</item>
      <item>Financijska agencija, OIB 85821130368</item>
    </izvorni_sadrzaj>
    <derivirana_varijabla naziv="DomainObject.Predmet.OstaliListNazivFormatedOIB_1">
      <item>e-Oglasna</item>
      <item>Sudski registar</item>
      <item>Gordana Vidmar,odvjetnica, OIB 76997357927</item>
      <item>Ariana Varga Filaković</item>
      <item>Davorin Ivančić, OIB 69936328926</item>
      <item>HRVATSKE ŠUME društvo s ograničenom odgovornošću, OIB 69693144506</item>
      <item>Odvjetničko društvo KLIŠANIN &amp; PARTNERI društvo s ograničenom odgovornošću, OIB 06259076695</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MAC - MOBILE d.o.o. za trgovinu i usluge</izvorni_sadrzaj>
    <derivirana_varijabla naziv="DomainObject.Predmet.StrankaIDrugi_1">MAC - MOBILE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MAC - MOBILE d.o.o. za trgovinu i usluge, OIB 49207706769, Zagrebačka avenija 96, 10000 Zagreb</izvorni_sadrzaj>
    <derivirana_varijabla naziv="DomainObject.Predmet.StrankaIDrugiAdressOIB_1">MAC - MOBILE d.o.o. za trgovinu i usluge, OIB 49207706769, Zagrebačka avenija 96,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 - MOBILE d.o.o. za trgovinu i usluge</item>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izvorni_sadrzaj>
    <derivirana_varijabla naziv="DomainObject.Predmet.SudioniciListNaziv_1">
      <item>MAC - MOBILE d.o.o. za trgovinu i usluge</item>
      <item>e-Oglasna</item>
      <item>Sudski registar</item>
      <item>Gordana Vidmar,odvjetnica</item>
      <item>Ariana Varga Filaković</item>
      <item>Davorin Ivančić</item>
      <item>HRVATSKE ŠUME društvo s ograničenom odgovornošću</item>
      <item>Odvjetničko društvo KLIŠANIN &amp; PARTNERI društvo s ograničenom odgovornošću</item>
      <item>Financijska agencija</item>
    </derivirana_varijabla>
  </DomainObject.Predmet.SudioniciListNaziv>
  <DomainObject.Predmet.SudioniciListAdressOIB>
    <izvorni_sadrzaj>
      <item>MAC - MOBILE d.o.o. za trgovinu i usluge, OIB 49207706769, Zagrebačka avenija 96,10000 Zagreb</item>
      <item>e-Oglasna</item>
      <item>Sudski registar</item>
      <item>Gordana Vidmar,odvjetnica, OIB 76997357927, Kustošijanska 87,10000 Zagreb</item>
      <item>Ariana Varga Filaković, Medulićeva 24,10000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izvorni_sadrzaj>
    <derivirana_varijabla naziv="DomainObject.Predmet.SudioniciListAdressOIB_1">
      <item>MAC - MOBILE d.o.o. za trgovinu i usluge, OIB 49207706769, Zagrebačka avenija 96,10000 Zagreb</item>
      <item>e-Oglasna</item>
      <item>Sudski registar</item>
      <item>Gordana Vidmar,odvjetnica, OIB 76997357927, Kustošijanska 87,10000 Zagreb</item>
      <item>Ariana Varga Filaković, Medulićeva 24,10000 Zagreb</item>
      <item>Davorin Ivančić, OIB 69936328926, Trnsko 45a,10000 Zagreb</item>
      <item>HRVATSKE ŠUME društvo s ograničenom odgovornošću, OIB 69693144506, Ul.Ljudevita Farkaša Vukotinovića 2,10000 Zagreb</item>
      <item>Odvjetničko društvo KLIŠANIN &amp; PARTNERI društvo s ograničenom odgovornošću, OIB 06259076695, Zelinska 2/I,10000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49207706769</item>
      <item>, OIB null</item>
      <item>, OIB null</item>
      <item>, OIB 76997357927</item>
      <item>, OIB null</item>
      <item>, OIB 69936328926</item>
      <item>, OIB 69693144506</item>
      <item>, OIB 06259076695</item>
      <item>, OIB 85821130368</item>
    </izvorni_sadrzaj>
    <derivirana_varijabla naziv="DomainObject.Predmet.SudioniciListNazivOIB_1">
      <item>, OIB 49207706769</item>
      <item>, OIB null</item>
      <item>, OIB null</item>
      <item>, OIB 76997357927</item>
      <item>, OIB null</item>
      <item>, OIB 69936328926</item>
      <item>, OIB 69693144506</item>
      <item>, OIB 06259076695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B72B94-3076-4A27-8FD5-1207EF2ABA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2657</properties:Words>
  <properties:Characters>15130</properties:Characters>
  <properties:Lines>262</properties:Lines>
  <properties:Paragraphs>41</properties:Paragraphs>
  <properties:TotalTime>342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2017-01-23T09:52:00Z</cp:lastPrinted>
  <dcterms:modified xmlns:xsi="http://www.w3.org/2001/XMLSchema-instance" xsi:type="dcterms:W3CDTF">2017-01-23T10:49:00Z</dcterms:modified>
  <cp:revision>89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6</vt:i4>
  </prop:property>
</prop:Properties>
</file>