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4cd6" w14:paraId="ad34cd6" w:rsidRDefault="008D5F93" w:rsidP="008D5F93" w:rsidR="00C07F33" w:rsidRPr="008D5F9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D5F93">
        <w:rPr>
          <w:rFonts w:hAnsi="Times New Roman" w:ascii="Times New Roman"/>
          <w:sz w:val="24"/>
          <w:szCs w:val="24"/>
        </w:rPr>
        <w:t>Posl. broj 1 St-</w:t>
      </w:r>
      <w:r w:rsidR="00D1178A">
        <w:rPr>
          <w:rFonts w:hAnsi="Times New Roman" w:ascii="Times New Roman"/>
          <w:sz w:val="24"/>
          <w:szCs w:val="24"/>
        </w:rPr>
        <w:t>786</w:t>
      </w:r>
      <w:r w:rsidR="00AB7ED1">
        <w:rPr>
          <w:rFonts w:hAnsi="Times New Roman" w:ascii="Times New Roman"/>
          <w:sz w:val="24"/>
          <w:szCs w:val="24"/>
        </w:rPr>
        <w:t>/</w:t>
      </w:r>
      <w:r w:rsidR="00D1178A">
        <w:rPr>
          <w:rFonts w:hAnsi="Times New Roman" w:ascii="Times New Roman"/>
          <w:sz w:val="24"/>
          <w:szCs w:val="24"/>
        </w:rPr>
        <w:t>16-13</w:t>
      </w:r>
    </w:p>
    <w:p w:rsidRDefault="008D5F93" w:rsidP="008D5F93" w:rsidR="008D5F93" w:rsidRPr="008D5F93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>
      <w:pPr>
        <w:jc w:val="right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</w:r>
      <w:r w:rsidRPr="008D5F93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8D5F9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AB7ED1">
      <w:pPr>
        <w:jc w:val="both"/>
        <w:rPr>
          <w:rFonts w:hAnsi="Times New Roman" w:ascii="Times New Roman"/>
          <w:sz w:val="24"/>
          <w:szCs w:val="24"/>
        </w:rPr>
      </w:pPr>
      <w:r w:rsidRPr="004137EC">
        <w:rPr>
          <w:rFonts w:hAnsi="Times New Roman" w:ascii="Times New Roman"/>
          <w:sz w:val="24"/>
          <w:szCs w:val="24"/>
        </w:rPr>
        <w:tab/>
        <w:t xml:space="preserve">Trgovački sud u Zadru po sucu tog suda Ardeni Bajlo </w:t>
      </w:r>
      <w:r w:rsidR="004137EC" w:rsidRPr="004137EC">
        <w:rPr>
          <w:rFonts w:hAnsi="Times New Roman" w:ascii="Times New Roman"/>
          <w:sz w:val="24"/>
          <w:szCs w:val="24"/>
        </w:rPr>
        <w:t xml:space="preserve">u postupku nad </w:t>
      </w:r>
      <w:r w:rsidR="006C659A">
        <w:rPr>
          <w:rFonts w:hAnsi="Times New Roman" w:ascii="Times New Roman"/>
          <w:sz w:val="24"/>
          <w:szCs w:val="24"/>
        </w:rPr>
        <w:t>stečajnim</w:t>
      </w:r>
      <w:r w:rsidR="004137EC" w:rsidRPr="00AB7ED1">
        <w:rPr>
          <w:rFonts w:hAnsi="Times New Roman" w:ascii="Times New Roman"/>
          <w:sz w:val="24"/>
          <w:szCs w:val="24"/>
        </w:rPr>
        <w:t xml:space="preserve"> dužnik</w:t>
      </w:r>
      <w:r w:rsidR="006C659A">
        <w:rPr>
          <w:rFonts w:hAnsi="Times New Roman" w:ascii="Times New Roman"/>
          <w:sz w:val="24"/>
          <w:szCs w:val="24"/>
        </w:rPr>
        <w:t>om</w:t>
      </w:r>
      <w:r w:rsidR="004137EC" w:rsidRPr="00AB7ED1">
        <w:rPr>
          <w:rFonts w:hAnsi="Times New Roman" w:ascii="Times New Roman"/>
          <w:sz w:val="24"/>
          <w:szCs w:val="24"/>
        </w:rPr>
        <w:t xml:space="preserve"> </w:t>
      </w:r>
      <w:r w:rsidR="00D1178A" w:rsidRPr="00D1178A">
        <w:rPr>
          <w:rFonts w:hAnsi="Times New Roman" w:ascii="Times New Roman"/>
          <w:sz w:val="24"/>
          <w:szCs w:val="24"/>
        </w:rPr>
        <w:t>FRANTO d.o.o., Zadar, Put Vukića 1, OIB: 45078505152</w:t>
      </w:r>
      <w:r w:rsidR="00197B96" w:rsidRPr="00AB7ED1">
        <w:rPr>
          <w:rFonts w:hAnsi="Times New Roman" w:ascii="Times New Roman"/>
          <w:sz w:val="24"/>
          <w:szCs w:val="24"/>
        </w:rPr>
        <w:t>,</w:t>
      </w:r>
      <w:r w:rsidRPr="00AB7ED1">
        <w:rPr>
          <w:rFonts w:hAnsi="Times New Roman" w:ascii="Times New Roman"/>
          <w:sz w:val="24"/>
          <w:szCs w:val="24"/>
        </w:rPr>
        <w:t xml:space="preserve"> dana </w:t>
      </w:r>
      <w:r w:rsidR="00D1178A">
        <w:rPr>
          <w:rFonts w:hAnsi="Times New Roman" w:ascii="Times New Roman"/>
          <w:sz w:val="24"/>
          <w:szCs w:val="24"/>
        </w:rPr>
        <w:t>2</w:t>
      </w:r>
      <w:r w:rsidR="000D4CA4">
        <w:rPr>
          <w:rFonts w:hAnsi="Times New Roman" w:ascii="Times New Roman"/>
          <w:sz w:val="24"/>
          <w:szCs w:val="24"/>
        </w:rPr>
        <w:t>8</w:t>
      </w:r>
      <w:r w:rsidR="00D1178A">
        <w:rPr>
          <w:rFonts w:hAnsi="Times New Roman" w:ascii="Times New Roman"/>
          <w:sz w:val="24"/>
          <w:szCs w:val="24"/>
        </w:rPr>
        <w:t>. rujna</w:t>
      </w:r>
      <w:r w:rsidR="00AB7ED1">
        <w:rPr>
          <w:rFonts w:hAnsi="Times New Roman" w:ascii="Times New Roman"/>
          <w:sz w:val="24"/>
          <w:szCs w:val="24"/>
        </w:rPr>
        <w:t xml:space="preserve"> 2016</w:t>
      </w:r>
      <w:r w:rsidR="00197B96" w:rsidRPr="00AB7ED1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0D4CA4" w:rsidR="00E27D46" w:rsidRPr="000D4CA4">
      <w:pPr>
        <w:pStyle w:val="Odlomakpopisa"/>
        <w:numPr>
          <w:ilvl w:val="0"/>
          <w:numId w:val="5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0D4CA4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0D4CA4">
        <w:rPr>
          <w:rFonts w:hAnsi="Times New Roman" w:ascii="Times New Roman"/>
          <w:sz w:val="24"/>
          <w:szCs w:val="24"/>
        </w:rPr>
        <w:t>rješenje</w:t>
      </w:r>
      <w:r w:rsidRPr="000D4CA4">
        <w:rPr>
          <w:rFonts w:hAnsi="Times New Roman" w:ascii="Times New Roman"/>
          <w:sz w:val="24"/>
          <w:szCs w:val="24"/>
        </w:rPr>
        <w:t xml:space="preserve"> ovog suda posl.</w:t>
      </w:r>
      <w:r w:rsidR="00450B9F" w:rsidRPr="000D4CA4">
        <w:rPr>
          <w:rFonts w:hAnsi="Times New Roman" w:ascii="Times New Roman"/>
          <w:sz w:val="24"/>
          <w:szCs w:val="24"/>
        </w:rPr>
        <w:t xml:space="preserve"> </w:t>
      </w:r>
      <w:r w:rsidRPr="000D4CA4">
        <w:rPr>
          <w:rFonts w:hAnsi="Times New Roman" w:ascii="Times New Roman"/>
          <w:sz w:val="24"/>
          <w:szCs w:val="24"/>
        </w:rPr>
        <w:t>br</w:t>
      </w:r>
      <w:r w:rsidR="00450B9F" w:rsidRPr="000D4CA4">
        <w:rPr>
          <w:rFonts w:hAnsi="Times New Roman" w:ascii="Times New Roman"/>
          <w:sz w:val="24"/>
          <w:szCs w:val="24"/>
        </w:rPr>
        <w:t>.</w:t>
      </w:r>
      <w:r w:rsidR="00F0098B" w:rsidRPr="000D4CA4">
        <w:rPr>
          <w:rFonts w:hAnsi="Times New Roman" w:ascii="Times New Roman"/>
          <w:sz w:val="24"/>
          <w:szCs w:val="24"/>
        </w:rPr>
        <w:t xml:space="preserve"> 1 </w:t>
      </w:r>
      <w:r w:rsidR="00C07F33" w:rsidRPr="000D4CA4">
        <w:rPr>
          <w:rFonts w:hAnsi="Times New Roman" w:ascii="Times New Roman"/>
          <w:sz w:val="24"/>
          <w:szCs w:val="24"/>
        </w:rPr>
        <w:t>St</w:t>
      </w:r>
      <w:r w:rsidR="00F0098B" w:rsidRPr="000D4CA4">
        <w:rPr>
          <w:rFonts w:hAnsi="Times New Roman" w:ascii="Times New Roman"/>
          <w:sz w:val="24"/>
          <w:szCs w:val="24"/>
        </w:rPr>
        <w:t>-</w:t>
      </w:r>
      <w:r w:rsidR="00D1178A" w:rsidRPr="000D4CA4">
        <w:rPr>
          <w:rFonts w:hAnsi="Times New Roman" w:ascii="Times New Roman"/>
          <w:sz w:val="24"/>
          <w:szCs w:val="24"/>
        </w:rPr>
        <w:t>786/13-10</w:t>
      </w:r>
      <w:r w:rsidR="00DB0885" w:rsidRPr="000D4CA4">
        <w:rPr>
          <w:rFonts w:hAnsi="Times New Roman" w:ascii="Times New Roman"/>
          <w:sz w:val="24"/>
          <w:szCs w:val="24"/>
        </w:rPr>
        <w:t xml:space="preserve"> </w:t>
      </w:r>
      <w:r w:rsidRPr="000D4CA4">
        <w:rPr>
          <w:rFonts w:hAnsi="Times New Roman" w:ascii="Times New Roman"/>
          <w:sz w:val="24"/>
          <w:szCs w:val="24"/>
        </w:rPr>
        <w:t xml:space="preserve">od </w:t>
      </w:r>
      <w:r w:rsidR="00D1178A" w:rsidRPr="000D4CA4">
        <w:rPr>
          <w:rFonts w:hAnsi="Times New Roman" w:ascii="Times New Roman"/>
          <w:sz w:val="24"/>
          <w:szCs w:val="24"/>
        </w:rPr>
        <w:t>6. rujna</w:t>
      </w:r>
      <w:r w:rsidR="00DB0885" w:rsidRPr="000D4CA4">
        <w:rPr>
          <w:rFonts w:hAnsi="Times New Roman" w:ascii="Times New Roman"/>
          <w:sz w:val="24"/>
          <w:szCs w:val="24"/>
        </w:rPr>
        <w:t xml:space="preserve"> 2016.</w:t>
      </w:r>
      <w:r w:rsidR="00F046AF" w:rsidRPr="000D4CA4">
        <w:rPr>
          <w:rFonts w:hAnsi="Times New Roman" w:ascii="Times New Roman"/>
          <w:sz w:val="24"/>
          <w:szCs w:val="24"/>
        </w:rPr>
        <w:t xml:space="preserve"> na način da </w:t>
      </w:r>
      <w:r w:rsidR="00B83EA2" w:rsidRPr="000D4CA4">
        <w:rPr>
          <w:rFonts w:hAnsi="Times New Roman" w:ascii="Times New Roman"/>
          <w:sz w:val="24"/>
          <w:szCs w:val="24"/>
        </w:rPr>
        <w:t>se</w:t>
      </w:r>
      <w:r w:rsidR="000D4CA4" w:rsidRPr="000D4CA4">
        <w:rPr>
          <w:rFonts w:hAnsi="Times New Roman" w:ascii="Times New Roman"/>
          <w:sz w:val="24"/>
          <w:szCs w:val="24"/>
        </w:rPr>
        <w:t xml:space="preserve"> u uvodu i u</w:t>
      </w:r>
      <w:r w:rsidR="00DB0885" w:rsidRPr="000D4CA4">
        <w:rPr>
          <w:rFonts w:hAnsi="Times New Roman" w:ascii="Times New Roman"/>
          <w:sz w:val="24"/>
          <w:szCs w:val="24"/>
        </w:rPr>
        <w:t xml:space="preserve"> </w:t>
      </w:r>
      <w:r w:rsidR="00E27D46" w:rsidRPr="000D4CA4">
        <w:rPr>
          <w:rFonts w:hAnsi="Times New Roman" w:ascii="Times New Roman"/>
          <w:sz w:val="24"/>
          <w:szCs w:val="24"/>
        </w:rPr>
        <w:t xml:space="preserve">točci I. iza riječi OIB brišu brojke: </w:t>
      </w:r>
      <w:r w:rsidR="000D4CA4" w:rsidRPr="000D4CA4">
        <w:rPr>
          <w:rFonts w:hAnsi="Times New Roman" w:ascii="Times New Roman"/>
          <w:sz w:val="24"/>
          <w:szCs w:val="24"/>
        </w:rPr>
        <w:t>“</w:t>
      </w:r>
      <w:r w:rsidR="00D1178A" w:rsidRPr="000D4CA4">
        <w:rPr>
          <w:rFonts w:hAnsi="Times New Roman" w:ascii="Times New Roman"/>
          <w:sz w:val="24"/>
          <w:szCs w:val="24"/>
        </w:rPr>
        <w:t>456078505152</w:t>
      </w:r>
      <w:r w:rsidR="00E27D46" w:rsidRPr="000D4CA4">
        <w:rPr>
          <w:rFonts w:hAnsi="Times New Roman" w:ascii="Times New Roman"/>
          <w:sz w:val="24"/>
          <w:szCs w:val="24"/>
        </w:rPr>
        <w:t>“ i zamjenjuju brojkama:</w:t>
      </w:r>
      <w:r w:rsidR="00E27D46" w:rsidRPr="000D4CA4">
        <w:rPr>
          <w:rFonts w:hAnsi="Times New Roman" w:ascii="Times New Roman"/>
          <w:b/>
          <w:sz w:val="24"/>
          <w:szCs w:val="24"/>
        </w:rPr>
        <w:t xml:space="preserve"> “</w:t>
      </w:r>
      <w:r w:rsidR="00D1178A" w:rsidRPr="000D4CA4">
        <w:rPr>
          <w:rFonts w:hAnsi="Times New Roman" w:ascii="Times New Roman"/>
          <w:b/>
          <w:sz w:val="24"/>
          <w:szCs w:val="24"/>
        </w:rPr>
        <w:t>45078505152</w:t>
      </w:r>
      <w:r w:rsidR="00E27D46" w:rsidRPr="000D4CA4">
        <w:rPr>
          <w:rFonts w:hAnsi="Times New Roman" w:ascii="Times New Roman"/>
          <w:b/>
          <w:sz w:val="24"/>
          <w:szCs w:val="24"/>
        </w:rPr>
        <w:t>“.</w:t>
      </w:r>
      <w:r w:rsidR="00E27D46" w:rsidRPr="000D4CA4">
        <w:rPr>
          <w:rFonts w:hAnsi="Times New Roman" w:ascii="Times New Roman"/>
          <w:sz w:val="24"/>
          <w:szCs w:val="24"/>
        </w:rPr>
        <w:t xml:space="preserve"> </w:t>
      </w:r>
    </w:p>
    <w:p w:rsidRDefault="00E27D46" w:rsidP="00E27D46" w:rsidR="00E27D46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F046AF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 xml:space="preserve">U </w:t>
      </w:r>
      <w:r w:rsidR="00F0098B" w:rsidRPr="008D5F93">
        <w:rPr>
          <w:rFonts w:hAnsi="Times New Roman" w:ascii="Times New Roman"/>
          <w:sz w:val="24"/>
          <w:szCs w:val="24"/>
        </w:rPr>
        <w:t xml:space="preserve">rješenju ovog suda od </w:t>
      </w:r>
      <w:r w:rsidR="00D1178A">
        <w:rPr>
          <w:rFonts w:hAnsi="Times New Roman" w:ascii="Times New Roman"/>
          <w:sz w:val="24"/>
          <w:szCs w:val="24"/>
        </w:rPr>
        <w:t>6. rujna</w:t>
      </w:r>
      <w:r w:rsidR="00DB0885">
        <w:rPr>
          <w:rFonts w:hAnsi="Times New Roman" w:ascii="Times New Roman"/>
          <w:sz w:val="24"/>
          <w:szCs w:val="24"/>
        </w:rPr>
        <w:t xml:space="preserve"> 2016.</w:t>
      </w:r>
      <w:r w:rsidR="00F0098B" w:rsidRPr="008D5F93">
        <w:rPr>
          <w:rFonts w:hAnsi="Times New Roman" w:ascii="Times New Roman"/>
          <w:sz w:val="24"/>
          <w:szCs w:val="24"/>
        </w:rPr>
        <w:t xml:space="preserve"> broj </w:t>
      </w:r>
      <w:r w:rsidR="00450B9F" w:rsidRPr="008D5F93">
        <w:rPr>
          <w:rFonts w:hAnsi="Times New Roman" w:ascii="Times New Roman"/>
          <w:sz w:val="24"/>
          <w:szCs w:val="24"/>
        </w:rPr>
        <w:t>1 St-</w:t>
      </w:r>
      <w:r w:rsidR="00D1178A">
        <w:rPr>
          <w:rFonts w:hAnsi="Times New Roman" w:ascii="Times New Roman"/>
          <w:sz w:val="24"/>
          <w:szCs w:val="24"/>
        </w:rPr>
        <w:t>786/13-10</w:t>
      </w:r>
      <w:r w:rsidR="00DB0885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>došlo</w:t>
      </w:r>
      <w:r w:rsidR="00F0098B" w:rsidRPr="008D5F93">
        <w:rPr>
          <w:rFonts w:hAnsi="Times New Roman" w:ascii="Times New Roman"/>
          <w:sz w:val="24"/>
          <w:szCs w:val="24"/>
        </w:rPr>
        <w:t xml:space="preserve"> je</w:t>
      </w:r>
      <w:r w:rsidRPr="008D5F93">
        <w:rPr>
          <w:rFonts w:hAnsi="Times New Roman" w:ascii="Times New Roman"/>
          <w:sz w:val="24"/>
          <w:szCs w:val="24"/>
        </w:rPr>
        <w:t xml:space="preserve"> do očite pogreške</w:t>
      </w:r>
      <w:r w:rsidR="00F0098B" w:rsidRPr="008D5F93">
        <w:rPr>
          <w:rFonts w:hAnsi="Times New Roman" w:ascii="Times New Roman"/>
          <w:sz w:val="24"/>
          <w:szCs w:val="24"/>
        </w:rPr>
        <w:t xml:space="preserve"> u pisanju</w:t>
      </w:r>
      <w:r w:rsidR="002B2F75" w:rsidRPr="008D5F93">
        <w:rPr>
          <w:rFonts w:hAnsi="Times New Roman" w:ascii="Times New Roman"/>
          <w:sz w:val="24"/>
          <w:szCs w:val="24"/>
        </w:rPr>
        <w:t>.</w:t>
      </w:r>
      <w:r w:rsidR="00B70CB5" w:rsidRPr="008D5F93">
        <w:rPr>
          <w:rFonts w:hAnsi="Times New Roman" w:ascii="Times New Roman"/>
          <w:sz w:val="24"/>
          <w:szCs w:val="24"/>
        </w:rPr>
        <w:t xml:space="preserve"> </w:t>
      </w:r>
      <w:r w:rsidR="00F0098B" w:rsidRPr="008D5F93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 xml:space="preserve"> </w:t>
      </w:r>
    </w:p>
    <w:p w:rsidRDefault="00120F22" w:rsidP="00450B9F" w:rsidR="00F0098B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           </w:t>
      </w:r>
      <w:r w:rsidR="00F0098B" w:rsidRPr="008D5F93">
        <w:rPr>
          <w:rFonts w:hAnsi="Times New Roman" w:ascii="Times New Roman"/>
          <w:sz w:val="24"/>
          <w:szCs w:val="24"/>
        </w:rPr>
        <w:t>Stoga je sud temeljem</w:t>
      </w:r>
      <w:r w:rsidR="00C07F33" w:rsidRPr="008D5F93">
        <w:rPr>
          <w:rFonts w:hAnsi="Times New Roman" w:ascii="Times New Roman"/>
          <w:sz w:val="24"/>
          <w:szCs w:val="24"/>
        </w:rPr>
        <w:t xml:space="preserve"> članka </w:t>
      </w:r>
      <w:r w:rsidR="00543A92" w:rsidRPr="00543A92">
        <w:rPr>
          <w:rFonts w:hAnsi="Times New Roman" w:ascii="Times New Roman"/>
          <w:sz w:val="24"/>
          <w:szCs w:val="24"/>
        </w:rPr>
        <w:t>10</w:t>
      </w:r>
      <w:r w:rsidR="00C07F33" w:rsidRPr="00543A92">
        <w:rPr>
          <w:rFonts w:hAnsi="Times New Roman" w:ascii="Times New Roman"/>
          <w:sz w:val="24"/>
          <w:szCs w:val="24"/>
        </w:rPr>
        <w:t>. Stečajnog zakona</w:t>
      </w:r>
      <w:r w:rsidR="00543A92" w:rsidRPr="00543A92">
        <w:rPr>
          <w:rFonts w:hAnsi="Times New Roman" w:ascii="Times New Roman"/>
          <w:sz w:val="24"/>
          <w:szCs w:val="24"/>
        </w:rPr>
        <w:t xml:space="preserve"> (Narodne novine br. 71/15)</w:t>
      </w:r>
      <w:r w:rsidR="00C07F33" w:rsidRPr="008D5F93">
        <w:rPr>
          <w:rFonts w:hAnsi="Times New Roman" w:ascii="Times New Roman"/>
          <w:sz w:val="24"/>
          <w:szCs w:val="24"/>
        </w:rPr>
        <w:t xml:space="preserve">, a primjenjujući odredbe </w:t>
      </w:r>
      <w:r w:rsidR="00F0098B" w:rsidRPr="008D5F93">
        <w:rPr>
          <w:rFonts w:hAnsi="Times New Roman" w:ascii="Times New Roman"/>
          <w:sz w:val="24"/>
          <w:szCs w:val="24"/>
        </w:rPr>
        <w:t>čl</w:t>
      </w:r>
      <w:r w:rsidR="00C07F33" w:rsidRPr="008D5F93">
        <w:rPr>
          <w:rFonts w:hAnsi="Times New Roman" w:ascii="Times New Roman"/>
          <w:sz w:val="24"/>
          <w:szCs w:val="24"/>
        </w:rPr>
        <w:t>anka</w:t>
      </w:r>
      <w:r w:rsidR="00F0098B" w:rsidRPr="008D5F93">
        <w:rPr>
          <w:rFonts w:hAnsi="Times New Roman" w:ascii="Times New Roman"/>
          <w:sz w:val="24"/>
          <w:szCs w:val="24"/>
        </w:rPr>
        <w:t xml:space="preserve"> 342. st</w:t>
      </w:r>
      <w:r w:rsidR="00C07F33" w:rsidRPr="008D5F93">
        <w:rPr>
          <w:rFonts w:hAnsi="Times New Roman" w:ascii="Times New Roman"/>
          <w:sz w:val="24"/>
          <w:szCs w:val="24"/>
        </w:rPr>
        <w:t>avka</w:t>
      </w:r>
      <w:r w:rsidR="00F0098B" w:rsidRPr="008D5F93">
        <w:rPr>
          <w:rFonts w:hAnsi="Times New Roman" w:ascii="Times New Roman"/>
          <w:sz w:val="24"/>
          <w:szCs w:val="24"/>
        </w:rPr>
        <w:t xml:space="preserve"> 1 i 2. Zakona o parničnom postupku </w:t>
      </w:r>
      <w:r w:rsidR="00B70CB5" w:rsidRPr="008D5F93">
        <w:rPr>
          <w:rFonts w:hAnsi="Times New Roman" w:ascii="Times New Roman"/>
          <w:sz w:val="24"/>
          <w:szCs w:val="24"/>
        </w:rPr>
        <w:t xml:space="preserve">(Narodne novine broj 53/91, 91/92, 112/99, 117/03, 88/05, 2/07, 84/08, 123/08, 57/11 i 25/13) </w:t>
      </w:r>
      <w:r w:rsidR="00F0098B" w:rsidRPr="008D5F93">
        <w:rPr>
          <w:rFonts w:hAnsi="Times New Roman" w:ascii="Times New Roman"/>
          <w:sz w:val="24"/>
          <w:szCs w:val="24"/>
        </w:rPr>
        <w:t>donio ovo rješenje.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U Zadru, </w:t>
      </w:r>
      <w:r w:rsidR="00D1178A">
        <w:rPr>
          <w:rFonts w:hAnsi="Times New Roman" w:ascii="Times New Roman"/>
          <w:sz w:val="24"/>
          <w:szCs w:val="24"/>
        </w:rPr>
        <w:t>2</w:t>
      </w:r>
      <w:r w:rsidR="000D4CA4">
        <w:rPr>
          <w:rFonts w:hAnsi="Times New Roman" w:ascii="Times New Roman"/>
          <w:sz w:val="24"/>
          <w:szCs w:val="24"/>
        </w:rPr>
        <w:t>8</w:t>
      </w:r>
      <w:r w:rsidR="00D1178A">
        <w:rPr>
          <w:rFonts w:hAnsi="Times New Roman" w:ascii="Times New Roman"/>
          <w:sz w:val="24"/>
          <w:szCs w:val="24"/>
        </w:rPr>
        <w:t>. rujna</w:t>
      </w:r>
      <w:r w:rsidR="00DB0885">
        <w:rPr>
          <w:rFonts w:hAnsi="Times New Roman" w:ascii="Times New Roman"/>
          <w:sz w:val="24"/>
          <w:szCs w:val="24"/>
        </w:rPr>
        <w:t xml:space="preserve"> 2016</w:t>
      </w:r>
      <w:r w:rsidRPr="008D5F93">
        <w:rPr>
          <w:rFonts w:hAnsi="Times New Roman" w:ascii="Times New Roman"/>
          <w:sz w:val="24"/>
          <w:szCs w:val="24"/>
        </w:rPr>
        <w:t xml:space="preserve">. </w:t>
      </w:r>
    </w:p>
    <w:p w:rsidRDefault="00287CB5" w:rsidP="00476965" w:rsidR="00287CB5" w:rsidRPr="00BD6458">
      <w:pPr>
        <w:jc w:val="both"/>
        <w:rPr>
          <w:rFonts w:hAnsi="Times New Roman" w:ascii="Times New Roman"/>
          <w:sz w:val="24"/>
          <w:szCs w:val="24"/>
        </w:rPr>
      </w:pPr>
    </w:p>
    <w:p w:rsidRDefault="00D1178A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E9226F" w:rsidRPr="00E9226F">
        <w:rPr>
          <w:rFonts w:hAnsi="Times New Roman" w:ascii="Times New Roman"/>
          <w:sz w:val="24"/>
          <w:szCs w:val="24"/>
        </w:rPr>
        <w:t>udac:</w:t>
      </w:r>
    </w:p>
    <w:p w:rsidRDefault="00DB0885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Ardena Bajlo</w:t>
      </w:r>
    </w:p>
    <w:p w:rsidRDefault="00E9226F" w:rsidP="00E9226F" w:rsidR="00E9226F"/>
    <w:p w:rsidRDefault="00BD6458" w:rsidP="00BD6458" w:rsidR="00BD6458"/>
    <w:p w:rsidRDefault="00450B9F" w:rsidP="00BD6458" w:rsidR="00450B9F" w:rsidRPr="008D5F93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PRAVNA POUKA:</w:t>
      </w:r>
      <w:r w:rsidR="0031259B" w:rsidRPr="008D5F93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D5F93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D5F93">
        <w:rPr>
          <w:rFonts w:hAnsi="Times New Roman" w:ascii="Times New Roman"/>
          <w:sz w:val="24"/>
          <w:szCs w:val="24"/>
        </w:rPr>
        <w:t>dana primitka istog. Žalba  se podnosi putem ovog  suda u tri  istovjetna primjerka, a o žalbi odlučuje Visoki trgovački sud  Republike  Hrvatske.</w:t>
      </w:r>
    </w:p>
    <w:p w:rsidRDefault="00450B9F" w:rsidP="00476965" w:rsidR="00450B9F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BF0CFF" w:rsidP="00BF0CFF" w:rsidR="00BF0CFF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Dostaviti:</w:t>
      </w:r>
    </w:p>
    <w:p w:rsidRDefault="00D1178A" w:rsidP="00D1178A" w:rsidR="007A2202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Privremenom stečajnom upravitelju</w:t>
      </w:r>
    </w:p>
    <w:p w:rsidRDefault="00D1178A" w:rsidP="00D1178A" w:rsidR="00D1178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registar</w:t>
      </w:r>
    </w:p>
    <w:p w:rsidRDefault="00D1178A" w:rsidP="00D1178A" w:rsidR="00D1178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</w:p>
    <w:p w:rsidRDefault="00D1178A" w:rsidP="00120F22" w:rsidR="00A2311C" w:rsidRPr="00D1178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D1178A">
        <w:rPr>
          <w:rFonts w:hAnsi="Times New Roman" w:ascii="Times New Roman"/>
          <w:sz w:val="24"/>
          <w:szCs w:val="24"/>
        </w:rPr>
        <w:t>u spis</w:t>
      </w:r>
    </w:p>
    <w:sectPr w:rsidSect="00AE1639" w:rsidR="00A2311C" w:rsidRPr="00D1178A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2C32E24"/>
    <w:multiLevelType w:val="hybridMultilevel"/>
    <w:tmpl w:val="8F6EED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50E1"/>
    <w:rsid w:val="000D4CA4"/>
    <w:rsid w:val="00120F22"/>
    <w:rsid w:val="00136821"/>
    <w:rsid w:val="00144F05"/>
    <w:rsid w:val="00197B96"/>
    <w:rsid w:val="00232437"/>
    <w:rsid w:val="00260BFB"/>
    <w:rsid w:val="00287CB5"/>
    <w:rsid w:val="00291345"/>
    <w:rsid w:val="002A53C1"/>
    <w:rsid w:val="002B2F75"/>
    <w:rsid w:val="0031259B"/>
    <w:rsid w:val="00366A89"/>
    <w:rsid w:val="003749D9"/>
    <w:rsid w:val="003803BA"/>
    <w:rsid w:val="003C269A"/>
    <w:rsid w:val="004137EC"/>
    <w:rsid w:val="00450B9F"/>
    <w:rsid w:val="00476965"/>
    <w:rsid w:val="0048733E"/>
    <w:rsid w:val="004C58A8"/>
    <w:rsid w:val="00543A92"/>
    <w:rsid w:val="005A64CD"/>
    <w:rsid w:val="00657149"/>
    <w:rsid w:val="006C659A"/>
    <w:rsid w:val="00701875"/>
    <w:rsid w:val="007236DB"/>
    <w:rsid w:val="00725ADC"/>
    <w:rsid w:val="00741B44"/>
    <w:rsid w:val="007A1078"/>
    <w:rsid w:val="007A2202"/>
    <w:rsid w:val="0082594F"/>
    <w:rsid w:val="0086425C"/>
    <w:rsid w:val="008A54ED"/>
    <w:rsid w:val="008D5F93"/>
    <w:rsid w:val="008E454C"/>
    <w:rsid w:val="00974B89"/>
    <w:rsid w:val="00A00D27"/>
    <w:rsid w:val="00A2311C"/>
    <w:rsid w:val="00A241EB"/>
    <w:rsid w:val="00A41E71"/>
    <w:rsid w:val="00A8376E"/>
    <w:rsid w:val="00AA193D"/>
    <w:rsid w:val="00AB7ED1"/>
    <w:rsid w:val="00AD46D8"/>
    <w:rsid w:val="00AE1639"/>
    <w:rsid w:val="00B70CB5"/>
    <w:rsid w:val="00B83EA2"/>
    <w:rsid w:val="00BB24F7"/>
    <w:rsid w:val="00BD6458"/>
    <w:rsid w:val="00BF0CFF"/>
    <w:rsid w:val="00C07F33"/>
    <w:rsid w:val="00C64692"/>
    <w:rsid w:val="00CF08EF"/>
    <w:rsid w:val="00D1178A"/>
    <w:rsid w:val="00D46139"/>
    <w:rsid w:val="00D97892"/>
    <w:rsid w:val="00DB0885"/>
    <w:rsid w:val="00DC4235"/>
    <w:rsid w:val="00E27D46"/>
    <w:rsid w:val="00E8758E"/>
    <w:rsid w:val="00E9226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08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8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8E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8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8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08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8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8E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8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8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FRANTO društvo s ograničenom odgovornošću za trgovinu, ugostiteljstvo i prijevoz</izvorni_sadrzaj>
    <derivirana_varijabla naziv="DomainObject.Predmet.ProtustrankaFormated_1">  FRANTO društvo s ograničenom odgovornošću za trgovinu, ugostiteljstvo i prijevoz</derivirana_varijabla>
  </DomainObject.Predmet.ProtustrankaFormated>
  <DomainObject.Predmet.ProtustrankaFormatedOIB>
    <izvorni_sadrzaj>  FRANTO društvo s ograničenom odgovornošću za trgovinu, ugostiteljstvo i prijevoz, OIB 45078505152</izvorni_sadrzaj>
    <derivirana_varijabla naziv="DomainObject.Predmet.ProtustrankaFormatedOIB_1">  FRANTO društvo s ograničenom odgovornošću za trgovinu, ugostiteljstvo i prijevoz, OIB 45078505152</derivirana_varijabla>
  </DomainObject.Predmet.ProtustrankaFormatedOIB>
  <DomainObject.Predmet.ProtustrankaFormatedWithAdress>
    <izvorni_sadrzaj> FRANTO društvo s ograničenom odgovornošću za trgovinu, ugostiteljstvo i prijevoz, Put Vukića 1, 23000 Zadar</izvorni_sadrzaj>
    <derivirana_varijabla naziv="DomainObject.Predmet.ProtustrankaFormatedWithAdress_1"> FRANTO društvo s ograničenom odgovornošću za trgovinu, ugostiteljstvo i prijevoz, Put Vukića 1, 23000 Zadar</derivirana_varijabla>
  </DomainObject.Predmet.ProtustrankaFormatedWithAdress>
  <DomainObject.Predmet.ProtustrankaFormatedWithAdressOIB>
    <izvorni_sadrzaj> FRANTO društvo s ograničenom odgovornošću za trgovinu, ugostiteljstvo i prijevoz, OIB 45078505152, Put Vukića 1, 23000 Zadar</izvorni_sadrzaj>
    <derivirana_varijabla naziv="DomainObject.Predmet.ProtustrankaFormatedWithAdressOIB_1"> FRANTO društvo s ograničenom odgovornošću za trgovinu, ugostiteljstvo i prijevoz, OIB 45078505152, Put Vukića 1, 23000 Zadar</derivirana_varijabla>
  </DomainObject.Predmet.ProtustrankaFormatedWithAdressOIB>
  <DomainObject.Predmet.ProtustrankaWithAdress>
    <izvorni_sadrzaj>FRANTO društvo s ograničenom odgovornošću za trgovinu, ugostiteljstvo i prijevoz Put Vukića 1, 23000 Zadar</izvorni_sadrzaj>
    <derivirana_varijabla naziv="DomainObject.Predmet.ProtustrankaWithAdress_1">FRANTO društvo s ograničenom odgovornošću za trgovinu, ugostiteljstvo i prijevoz Put Vukića 1, 23000 Zadar</derivirana_varijabla>
  </DomainObject.Predmet.ProtustrankaWithAdress>
  <DomainObject.Predmet.ProtustrankaWithAdressOIB>
    <izvorni_sadrzaj>FRANTO društvo s ograničenom odgovornošću za trgovinu, ugostiteljstvo i prijevoz, OIB 45078505152, Put Vukića 1, 23000 Zadar</izvorni_sadrzaj>
    <derivirana_varijabla naziv="DomainObject.Predmet.ProtustrankaWithAdressOIB_1">FRANTO društvo s ograničenom odgovornošću za trgovinu, ugostiteljstvo i prijevoz, OIB 45078505152, Put Vukića 1, 23000 Zadar</derivirana_varijabla>
  </DomainObject.Predmet.ProtustrankaWithAdressOIB>
  <DomainObject.Predmet.ProtustrankaNazivFormated>
    <izvorni_sadrzaj>FRANTO društvo s ograničenom odgovornošću za trgovinu, ugostiteljstvo i prijevoz</izvorni_sadrzaj>
    <derivirana_varijabla naziv="DomainObject.Predmet.ProtustrankaNazivFormated_1">FRANTO društvo s ograničenom odgovornošću za trgovinu, ugostiteljstvo i prijevoz</derivirana_varijabla>
  </DomainObject.Predmet.ProtustrankaNazivFormated>
  <DomainObject.Predmet.ProtustrankaNazivFormatedOIB>
    <izvorni_sadrzaj>FRANTO društvo s ograničenom odgovornošću za trgovinu, ugostiteljstvo i prijevoz, OIB 45078505152</izvorni_sadrzaj>
    <derivirana_varijabla naziv="DomainObject.Predmet.ProtustrankaNazivFormatedOIB_1">FRANTO društvo s ograničenom odgovornošću za trgovinu, ugostiteljstvo i prijevoz, OIB 45078505152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7735371.44</izvorni_sadrzaj>
    <derivirana_varijabla naziv="DomainObject.Predmet.TrenutnaVrijednost_1">7735371.44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FRANTO društvo s ograničenom odgovornošću za trgovinu, ugostiteljstvo i prijevoz</item>
    </izvorni_sadrzaj>
    <derivirana_varijabla naziv="DomainObject.Predmet.ProtuStrankaListFormated_1">
      <item>FRANTO društvo s ograničenom odgovornošću za trgovinu, ugostiteljstvo i prijevoz</item>
    </derivirana_varijabla>
  </DomainObject.Predmet.ProtuStrankaListFormated>
  <DomainObject.Predmet.ProtuStrankaListFormatedOIB>
    <izvorni_sadrzaj>
      <item>FRANTO društvo s ograničenom odgovornošću za trgovinu, ugostiteljstvo i prijevoz, OIB 45078505152</item>
    </izvorni_sadrzaj>
    <derivirana_varijabla naziv="DomainObject.Predmet.ProtuStrankaListFormatedOIB_1">
      <item>FRANTO društvo s ograničenom odgovornošću za trgovinu, ugostiteljstvo i prijevoz, OIB 45078505152</item>
    </derivirana_varijabla>
  </DomainObject.Predmet.ProtuStrankaListFormatedOIB>
  <DomainObject.Predmet.ProtuStrankaListFormatedWithAdress>
    <izvorni_sadrzaj>
      <item>FRANTO društvo s ograničenom odgovornošću za trgovinu, ugostiteljstvo i prijevoz, Put Vukića 1, 23000 Zadar</item>
    </izvorni_sadrzaj>
    <derivirana_varijabla naziv="DomainObject.Predmet.ProtuStrankaListFormatedWithAdress_1">
      <item>FRANTO društvo s ograničenom odgovornošću za trgovinu, ugostiteljstvo i prijevoz, Put Vukića 1, 23000 Zadar</item>
    </derivirana_varijabla>
  </DomainObject.Predmet.ProtuStrankaListFormatedWithAdress>
  <DomainObject.Predmet.ProtuStrankaListFormatedWithAdressOIB>
    <izvorni_sadrzaj>
      <item>FRANTO društvo s ograničenom odgovornošću za trgovinu, ugostiteljstvo i prijevoz, OIB 45078505152, Put Vukića 1, 23000 Zadar</item>
    </izvorni_sadrzaj>
    <derivirana_varijabla naziv="DomainObject.Predmet.ProtuStrankaListFormatedWithAdressOIB_1">
      <item>FRANTO društvo s ograničenom odgovornošću za trgovinu, ugostiteljstvo i prijevoz, OIB 45078505152, Put Vukića 1, 23000 Zadar</item>
    </derivirana_varijabla>
  </DomainObject.Predmet.ProtuStrankaListFormatedWithAdressOIB>
  <DomainObject.Predmet.ProtuStrankaListNazivFormated>
    <izvorni_sadrzaj>
      <item>FRANTO društvo s ograničenom odgovornošću za trgovinu, ugostiteljstvo i prijevoz</item>
    </izvorni_sadrzaj>
    <derivirana_varijabla naziv="DomainObject.Predmet.ProtuStrankaListNazivFormated_1">
      <item>FRANTO društvo s ograničenom odgovornošću za trgovinu, ugostiteljstvo i prijevoz</item>
    </derivirana_varijabla>
  </DomainObject.Predmet.ProtuStrankaListNazivFormated>
  <DomainObject.Predmet.ProtuStrankaListNazivFormatedOIB>
    <izvorni_sadrzaj>
      <item>FRANTO društvo s ograničenom odgovornošću za trgovinu, ugostiteljstvo i prijevoz, OIB 45078505152</item>
    </izvorni_sadrzaj>
    <derivirana_varijabla naziv="DomainObject.Predmet.ProtuStrankaListNazivFormatedOIB_1">
      <item>FRANTO društvo s ograničenom odgovornošću za trgovinu, ugostiteljstvo i prijevoz, OIB 45078505152</item>
    </derivirana_varijabla>
  </DomainObject.Predmet.ProtuStrankaListNazivFormatedOIB>
  <DomainObject.Predmet.OstaliListFormated>
    <izvorni_sadrzaj>
      <item>Tomislav Škara</item>
      <item>Ante Škara</item>
    </izvorni_sadrzaj>
    <derivirana_varijabla naziv="DomainObject.Predmet.OstaliListFormated_1">
      <item>Tomislav Škara</item>
      <item>Ante Škara</item>
    </derivirana_varijabla>
  </DomainObject.Predmet.OstaliListFormated>
  <DomainObject.Predmet.OstaliListFormatedOIB>
    <izvorni_sadrzaj>
      <item>Tomislav Škara, OIB 46622288249</item>
      <item>Ante Škara, OIB 30133077956</item>
    </izvorni_sadrzaj>
    <derivirana_varijabla naziv="DomainObject.Predmet.OstaliListFormatedOIB_1">
      <item>Tomislav Škara, OIB 46622288249</item>
      <item>Ante Škara, OIB 30133077956</item>
    </derivirana_varijabla>
  </DomainObject.Predmet.OstaliListFormatedOIB>
  <DomainObject.Predmet.OstaliListFormatedWithAdress>
    <izvorni_sadrzaj>
      <item>Tomislav Škara, Put Vukića 1, 23000 Zadar</item>
      <item>Ante Škara, Put Vukića 1, 23000 Zadar</item>
    </izvorni_sadrzaj>
    <derivirana_varijabla naziv="DomainObject.Predmet.OstaliListFormatedWithAdress_1">
      <item>Tomislav Škara, Put Vukića 1, 23000 Zadar</item>
      <item>Ante Škara, Put Vukića 1, 23000 Zadar</item>
    </derivirana_varijabla>
  </DomainObject.Predmet.OstaliListFormatedWithAdress>
  <DomainObject.Predmet.OstaliListFormatedWithAdressOIB>
    <izvorni_sadrzaj>
      <item>Tomislav Škara, OIB 46622288249, Put Vukića 1, 23000 Zadar</item>
      <item>Ante Škara, OIB 30133077956, Put Vukića 1, 23000 Zadar</item>
    </izvorni_sadrzaj>
    <derivirana_varijabla naziv="DomainObject.Predmet.OstaliListFormatedWithAdressOIB_1">
      <item>Tomislav Škara, OIB 46622288249, Put Vukića 1, 23000 Zadar</item>
      <item>Ante Škara, OIB 30133077956, Put Vukića 1, 23000 Zadar</item>
    </derivirana_varijabla>
  </DomainObject.Predmet.OstaliListFormatedWithAdressOIB>
  <DomainObject.Predmet.OstaliListNazivFormated>
    <izvorni_sadrzaj>
      <item>Tomislav Škara</item>
      <item>Ante Škara</item>
    </izvorni_sadrzaj>
    <derivirana_varijabla naziv="DomainObject.Predmet.OstaliListNazivFormated_1">
      <item>Tomislav Škara</item>
      <item>Ante Škara</item>
    </derivirana_varijabla>
  </DomainObject.Predmet.OstaliListNazivFormated>
  <DomainObject.Predmet.OstaliListNazivFormatedOIB>
    <izvorni_sadrzaj>
      <item>Tomislav Škara, OIB 46622288249</item>
      <item>Ante Škara, OIB 30133077956</item>
    </izvorni_sadrzaj>
    <derivirana_varijabla naziv="DomainObject.Predmet.OstaliListNazivFormatedOIB_1">
      <item>Tomislav Škara, OIB 46622288249</item>
      <item>Ante Škara, OIB 30133077956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FRANTO društvo s ograničenom odgovornošću za trgovinu, ugostiteljstvo i prijevoz</izvorni_sadrzaj>
    <derivirana_varijabla naziv="DomainObject.Predmet.ProtustrankaIDrugi_1">FRANTO društvo s ograničenom odgovornošću za trgovinu, ugostiteljstvo i prijevoz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FRANTO društvo s ograničenom odgovornošću za trgovinu, ugostiteljstvo i prijevoz, OIB 45078505152, Put Vukića 1, 23000 Zadar</izvorni_sadrzaj>
    <derivirana_varijabla naziv="DomainObject.Predmet.ProtustrankaIDrugiAdressOIB_1">FRANTO društvo s ograničenom odgovornošću za trgovinu, ugostiteljstvo i prijevoz, OIB 45078505152, Put Vukića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FRANTO društvo s ograničenom odgovornošću za trgovinu, ugostiteljstvo i prijevoz</item>
      <item>Tomislav Škara</item>
      <item>Ante Škara</item>
    </izvorni_sadrzaj>
    <derivirana_varijabla naziv="DomainObject.Predmet.SudioniciListNaziv_1">
      <item>Financijska agencija</item>
      <item>FRANTO društvo s ograničenom odgovornošću za trgovinu, ugostiteljstvo i prijevoz</item>
      <item>Tomislav Škara</item>
      <item>Ante Škara</item>
    </derivirana_varijabla>
  </DomainObject.Predmet.SudioniciListNaziv>
  <DomainObject.Predmet.SudioniciListAdressOIB>
    <izvorni_sadrzaj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</izvorni_sadrzaj>
    <derivirana_varijabla naziv="DomainObject.Predmet.SudioniciListAdressOIB_1"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45078505152</item>
      <item>, OIB 46622288249</item>
      <item>, OIB 30133077956</item>
    </izvorni_sadrzaj>
    <derivirana_varijabla naziv="DomainObject.Predmet.SudioniciListNazivOIB_1">
      <item>, OIB 85821130368</item>
      <item>, OIB 45078505152</item>
      <item>, OIB 46622288249</item>
      <item>, OIB 30133077956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1026</properties:Characters>
  <properties:Lines>46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2016-09-27T06:22:00Z</dcterms:created>
  <dc:creator>Administrator</dc:creator>
  <cp:lastModifiedBy>Martina Kalmeta</cp:lastModifiedBy>
  <cp:lastPrinted>2016-01-15T10:52:00Z</cp:lastPrinted>
  <dcterms:modified xmlns:xsi="http://www.w3.org/2001/XMLSchema-instance" xsi:type="dcterms:W3CDTF">2016-09-29T06:27:00Z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