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b30d6" w14:paraId="c3b30d6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</w:t>
      </w:r>
      <w:r w:rsidRPr="001A1A01">
        <w:rPr>
          <w:rFonts w:hAnsi="Times New Roman" w:ascii="Times New Roman"/>
        </w:rPr>
        <w:t>3  St-</w:t>
      </w:r>
      <w:r w:rsidR="00EB1992">
        <w:rPr>
          <w:rFonts w:hAnsi="Times New Roman" w:ascii="Times New Roman"/>
        </w:rPr>
        <w:t>5906/15-48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5B121B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6580C">
        <w:rPr>
          <w:rFonts w:hAnsi="Times New Roman" w:ascii="Times New Roman"/>
        </w:rPr>
        <w:t>Trg hrvatskih branitelja 1</w:t>
      </w:r>
      <w:r w:rsidR="006E569E">
        <w:rPr>
          <w:rFonts w:hAnsi="Times New Roman" w:ascii="Times New Roman"/>
        </w:rPr>
        <w:t>/II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AE3473" w:rsidP="00AE3473" w:rsidR="00AE3473" w:rsidRPr="00AE3473">
      <w:pPr>
        <w:rPr>
          <w:rFonts w:hAnsi="Times New Roman" w:ascii="Times New Roman"/>
        </w:rPr>
      </w:pPr>
    </w:p>
    <w:p w:rsidRDefault="00AE3473" w:rsidP="00230775" w:rsidR="002775D1">
      <w:pPr>
        <w:jc w:val="both"/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  <w:t>Trgovački sud u Zagrebu, Stalna služba</w:t>
      </w:r>
      <w:r w:rsidR="005B121B">
        <w:rPr>
          <w:rFonts w:hAnsi="Times New Roman" w:ascii="Times New Roman"/>
        </w:rPr>
        <w:t xml:space="preserve"> u Karlovcu</w:t>
      </w:r>
      <w:r w:rsidRPr="00AE3473">
        <w:rPr>
          <w:rFonts w:hAnsi="Times New Roman" w:ascii="Times New Roman"/>
        </w:rPr>
        <w:t xml:space="preserve">, po stečajnom sucu Vesni Fundurulić Perišin, u stečajnom postupku nad stečajnim dužnikom </w:t>
      </w:r>
      <w:r w:rsidR="00EB1992" w:rsidRPr="00EB1992">
        <w:rPr>
          <w:rFonts w:hAnsi="Times New Roman" w:ascii="Times New Roman"/>
        </w:rPr>
        <w:t>OMEGA-PRODUKCIJA d.o.o. za audiovizualne djelatnosti u stečaju, Zagreb, Barčev trg 6, OIB: 96575137742</w:t>
      </w:r>
      <w:r w:rsidRPr="00AE3473">
        <w:rPr>
          <w:rFonts w:hAnsi="Times New Roman" w:ascii="Times New Roman"/>
        </w:rPr>
        <w:t xml:space="preserve">, </w:t>
      </w:r>
      <w:r w:rsidR="00EB1992">
        <w:rPr>
          <w:rFonts w:hAnsi="Times New Roman" w:ascii="Times New Roman"/>
        </w:rPr>
        <w:t>7. rujna</w:t>
      </w:r>
      <w:r w:rsidRPr="00AE3473">
        <w:rPr>
          <w:rFonts w:hAnsi="Times New Roman" w:ascii="Times New Roman"/>
        </w:rPr>
        <w:t xml:space="preserve"> 201</w:t>
      </w:r>
      <w:r w:rsidR="00EB1992">
        <w:rPr>
          <w:rFonts w:hAnsi="Times New Roman" w:ascii="Times New Roman"/>
        </w:rPr>
        <w:t>8</w:t>
      </w:r>
      <w:r w:rsidRPr="00AE3473">
        <w:rPr>
          <w:rFonts w:hAnsi="Times New Roman" w:ascii="Times New Roman"/>
        </w:rPr>
        <w:t>.</w:t>
      </w:r>
    </w:p>
    <w:p w:rsidRDefault="003E6EF7" w:rsidP="00AE3473" w:rsidR="003E6EF7" w:rsidRPr="001A1A01">
      <w:pPr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FE257A" w:rsidP="00EB1992" w:rsidR="00EB1992" w:rsidRPr="00EB199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230775" w:rsidRPr="00FE257A">
        <w:rPr>
          <w:rFonts w:hAnsi="Times New Roman" w:ascii="Times New Roman"/>
        </w:rPr>
        <w:t xml:space="preserve">U stečajnom postupku prodaje se imovina stečajnog dužnika </w:t>
      </w:r>
      <w:r w:rsidR="00EB1992" w:rsidRPr="00EB1992">
        <w:rPr>
          <w:rFonts w:hAnsi="Times New Roman" w:ascii="Times New Roman"/>
        </w:rPr>
        <w:t xml:space="preserve">OMEGA-PRODUKCIJA d.o.o. za audiovizualne djelatnosti u stečaju, Zagreb, Barčev trg 6, OIB: 96575137742 </w:t>
      </w:r>
      <w:r w:rsidR="00EB1992">
        <w:rPr>
          <w:rFonts w:hAnsi="Times New Roman" w:ascii="Times New Roman"/>
        </w:rPr>
        <w:t xml:space="preserve"> </w:t>
      </w:r>
      <w:r w:rsidR="00230775" w:rsidRPr="00FE257A">
        <w:rPr>
          <w:rFonts w:hAnsi="Times New Roman" w:ascii="Times New Roman"/>
        </w:rPr>
        <w:t>nekretnin</w:t>
      </w:r>
      <w:r w:rsidR="002C6149">
        <w:rPr>
          <w:rFonts w:hAnsi="Times New Roman" w:ascii="Times New Roman"/>
        </w:rPr>
        <w:t>e</w:t>
      </w:r>
      <w:r w:rsidR="00EB1992">
        <w:rPr>
          <w:rFonts w:hAnsi="Times New Roman" w:ascii="Times New Roman"/>
        </w:rPr>
        <w:t xml:space="preserve"> </w:t>
      </w:r>
      <w:r w:rsidR="00EB1992" w:rsidRPr="00EB1992">
        <w:rPr>
          <w:rFonts w:hAnsi="Times New Roman" w:ascii="Times New Roman"/>
        </w:rPr>
        <w:t>upisane u zemljišnim knjigama Općinskog suda u Novom Zagrebu, Zemljišnoknjižni odjel Novi Zagreb, k.o. 996, Blato novo, zk. ul. 50547, kč. br. 1345/2, zgrada mješovite namjene br. 15 i 15A, Jaruščica i dvorište i to:</w:t>
      </w:r>
    </w:p>
    <w:p w:rsidRDefault="00EB1992" w:rsidP="00EB1992" w:rsidR="00EB1992" w:rsidRPr="00EB1992">
      <w:pPr>
        <w:pStyle w:val="Odlomakpopisa"/>
        <w:ind w:left="1068"/>
        <w:jc w:val="both"/>
        <w:rPr>
          <w:rFonts w:hAnsi="Times New Roman" w:ascii="Times New Roman"/>
        </w:rPr>
      </w:pPr>
    </w:p>
    <w:p w:rsidRDefault="00EB1992" w:rsidP="00EB1992" w:rsidR="00EB1992" w:rsidRPr="00EB1992">
      <w:pPr>
        <w:pStyle w:val="Odlomakpopisa"/>
        <w:ind w:left="1068"/>
        <w:jc w:val="both"/>
        <w:rPr>
          <w:rFonts w:hAnsi="Times New Roman" w:ascii="Times New Roman"/>
        </w:rPr>
      </w:pPr>
      <w:r w:rsidRPr="00EB1992">
        <w:rPr>
          <w:rFonts w:hAnsi="Times New Roman" w:ascii="Times New Roman"/>
        </w:rPr>
        <w:t>-156. Suvlasnički dio: 11/10000 ETAŽNO VLASNIŠTVO (E-156)</w:t>
      </w:r>
    </w:p>
    <w:p w:rsidRDefault="00EB1992" w:rsidP="00EB1992" w:rsidR="00EB1992" w:rsidRPr="00EB1992">
      <w:pPr>
        <w:pStyle w:val="Odlomakpopisa"/>
        <w:ind w:left="1068"/>
        <w:jc w:val="both"/>
        <w:rPr>
          <w:rFonts w:hAnsi="Times New Roman" w:ascii="Times New Roman"/>
        </w:rPr>
      </w:pPr>
      <w:r w:rsidRPr="00EB1992">
        <w:rPr>
          <w:rFonts w:hAnsi="Times New Roman" w:ascii="Times New Roman"/>
        </w:rPr>
        <w:t xml:space="preserve"> 1. garažno-parkirališno mjesto br. 17 u podrumu, površine 12,48 m2 – u nacrtu označeno ljubičastom bojom,</w:t>
      </w:r>
    </w:p>
    <w:p w:rsidRDefault="00EB1992" w:rsidP="00EB1992" w:rsidR="00EB1992" w:rsidRPr="00EB1992">
      <w:pPr>
        <w:pStyle w:val="Odlomakpopisa"/>
        <w:ind w:left="1068"/>
        <w:jc w:val="both"/>
        <w:rPr>
          <w:rFonts w:hAnsi="Times New Roman" w:ascii="Times New Roman"/>
        </w:rPr>
      </w:pPr>
    </w:p>
    <w:p w:rsidRDefault="00EB1992" w:rsidP="00EB1992" w:rsidR="00EB1992" w:rsidRPr="00EB1992">
      <w:pPr>
        <w:pStyle w:val="Odlomakpopisa"/>
        <w:ind w:left="1068"/>
        <w:jc w:val="both"/>
        <w:rPr>
          <w:rFonts w:hAnsi="Times New Roman" w:ascii="Times New Roman"/>
        </w:rPr>
      </w:pPr>
      <w:r w:rsidRPr="00EB1992">
        <w:rPr>
          <w:rFonts w:hAnsi="Times New Roman" w:ascii="Times New Roman"/>
        </w:rPr>
        <w:t>-157. Suvlasnički dio: 11/10000 ETAŽNO VLASNIŠTVO (E-157)</w:t>
      </w:r>
    </w:p>
    <w:p w:rsidRDefault="00EB1992" w:rsidP="00EB1992" w:rsidR="00D94085">
      <w:pPr>
        <w:pStyle w:val="Odlomakpopisa"/>
        <w:ind w:left="1068"/>
        <w:jc w:val="both"/>
        <w:rPr>
          <w:rFonts w:hAnsi="Times New Roman" w:ascii="Times New Roman"/>
        </w:rPr>
      </w:pPr>
      <w:r w:rsidRPr="00EB1992">
        <w:rPr>
          <w:rFonts w:hAnsi="Times New Roman" w:ascii="Times New Roman"/>
        </w:rPr>
        <w:t xml:space="preserve"> 1. garažno-parkirališno mjesto br. 18 u podrumu, površine 12,48 m2 – u nacrtu označeno narančastom bojom.</w:t>
      </w:r>
    </w:p>
    <w:p w:rsidRDefault="00EB1992" w:rsidP="00EB1992" w:rsidR="00EB1992" w:rsidRPr="00EB1992">
      <w:pPr>
        <w:jc w:val="both"/>
        <w:rPr>
          <w:rFonts w:hAnsi="Times New Roman" w:ascii="Times New Roman"/>
        </w:rPr>
      </w:pPr>
    </w:p>
    <w:p w:rsidRDefault="0057686A" w:rsidP="00EB1992" w:rsidR="00D9408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II.Na </w:t>
      </w:r>
      <w:r w:rsidR="007F50E6" w:rsidRPr="001A1A01">
        <w:rPr>
          <w:rFonts w:hAnsi="Times New Roman" w:ascii="Times New Roman"/>
        </w:rPr>
        <w:t>nekretni</w:t>
      </w:r>
      <w:r w:rsidR="00F740E7">
        <w:rPr>
          <w:rFonts w:hAnsi="Times New Roman" w:ascii="Times New Roman"/>
        </w:rPr>
        <w:t>ni</w:t>
      </w:r>
      <w:r w:rsidR="007F50E6"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EB1992">
        <w:rPr>
          <w:rFonts w:hAnsi="Times New Roman" w:ascii="Times New Roman"/>
        </w:rPr>
        <w:t>I.</w:t>
      </w:r>
      <w:r w:rsidR="007F50E6"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3E6EF7" w:rsidRPr="003E6EF7">
        <w:rPr>
          <w:rFonts w:hAnsi="Times New Roman" w:ascii="Times New Roman"/>
        </w:rPr>
        <w:t>vjerovnika</w:t>
      </w:r>
      <w:r w:rsidR="00EB1992">
        <w:rPr>
          <w:rFonts w:hAnsi="Times New Roman" w:ascii="Times New Roman"/>
        </w:rPr>
        <w:t xml:space="preserve"> Republika Hrvatska.</w:t>
      </w:r>
    </w:p>
    <w:p w:rsidRDefault="006971EB" w:rsidP="006971EB" w:rsidR="006971EB">
      <w:pPr>
        <w:ind w:firstLine="708"/>
        <w:jc w:val="both"/>
        <w:rPr>
          <w:rFonts w:hAnsi="Times New Roman" w:ascii="Times New Roman"/>
        </w:rPr>
      </w:pPr>
    </w:p>
    <w:p w:rsidRDefault="0057686A" w:rsidP="0057686A" w:rsidR="005768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A508C">
        <w:rPr>
          <w:rFonts w:hAnsi="Times New Roman" w:ascii="Times New Roman"/>
        </w:rPr>
        <w:t>Nekretnin</w:t>
      </w:r>
      <w:r w:rsidR="00D94085">
        <w:rPr>
          <w:rFonts w:hAnsi="Times New Roman" w:ascii="Times New Roman"/>
        </w:rPr>
        <w:t>e</w:t>
      </w:r>
      <w:r w:rsidR="004A508C">
        <w:rPr>
          <w:rFonts w:hAnsi="Times New Roman" w:ascii="Times New Roman"/>
        </w:rPr>
        <w:t xml:space="preserve"> iz toč. I. ovog zaključka prodavati će se </w:t>
      </w:r>
      <w:r w:rsidR="002614A2">
        <w:rPr>
          <w:rFonts w:hAnsi="Times New Roman" w:ascii="Times New Roman"/>
        </w:rPr>
        <w:t xml:space="preserve">kao cjelina </w:t>
      </w:r>
      <w:r w:rsidR="004A508C">
        <w:rPr>
          <w:rFonts w:hAnsi="Times New Roman" w:ascii="Times New Roman"/>
        </w:rPr>
        <w:t>elektroničkom javnom dražbom koju ć</w:t>
      </w:r>
      <w:r w:rsidR="0025078F">
        <w:rPr>
          <w:rFonts w:hAnsi="Times New Roman" w:ascii="Times New Roman"/>
        </w:rPr>
        <w:t>e provesti Financijska agencija (dalje Agencija).</w:t>
      </w:r>
    </w:p>
    <w:p w:rsidRDefault="004A508C" w:rsidP="004A508C" w:rsidR="004A508C">
      <w:pPr>
        <w:jc w:val="both"/>
        <w:rPr>
          <w:rFonts w:hAnsi="Times New Roman" w:ascii="Times New Roman"/>
        </w:rPr>
      </w:pPr>
    </w:p>
    <w:p w:rsidRDefault="004A508C" w:rsidP="001F1E4D" w:rsidR="001F1E4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1F1E4D">
        <w:rPr>
          <w:rFonts w:hAnsi="Times New Roman" w:ascii="Times New Roman"/>
        </w:rPr>
        <w:t xml:space="preserve"> Uvjeti prodaje: </w:t>
      </w:r>
    </w:p>
    <w:p w:rsidRDefault="005A2F07" w:rsidP="001F1E4D" w:rsidR="001F1E4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1F1E4D">
        <w:rPr>
          <w:rFonts w:hAnsi="Times New Roman" w:ascii="Times New Roman"/>
        </w:rPr>
        <w:t>tvrđena vrijednost nekretnin</w:t>
      </w:r>
      <w:r w:rsidR="002614A2">
        <w:rPr>
          <w:rFonts w:hAnsi="Times New Roman" w:ascii="Times New Roman"/>
        </w:rPr>
        <w:t>a</w:t>
      </w:r>
      <w:r w:rsidR="001F1E4D">
        <w:rPr>
          <w:rFonts w:hAnsi="Times New Roman" w:ascii="Times New Roman"/>
        </w:rPr>
        <w:t xml:space="preserve"> iznosi</w:t>
      </w:r>
      <w:r w:rsidR="001F1E4D" w:rsidRPr="001F1E4D">
        <w:rPr>
          <w:rFonts w:hAnsi="Times New Roman" w:ascii="Times New Roman"/>
        </w:rPr>
        <w:t xml:space="preserve"> </w:t>
      </w:r>
      <w:r w:rsidR="00EB1992">
        <w:rPr>
          <w:rFonts w:hAnsi="Times New Roman" w:ascii="Times New Roman"/>
        </w:rPr>
        <w:t>108.541,55</w:t>
      </w:r>
      <w:r>
        <w:rPr>
          <w:rFonts w:hAnsi="Times New Roman" w:ascii="Times New Roman"/>
        </w:rPr>
        <w:t xml:space="preserve"> kn,</w:t>
      </w:r>
      <w:r w:rsidR="001F1E4D">
        <w:rPr>
          <w:rFonts w:hAnsi="Times New Roman" w:ascii="Times New Roman"/>
        </w:rPr>
        <w:t xml:space="preserve"> </w:t>
      </w:r>
    </w:p>
    <w:p w:rsidRDefault="005A2F07" w:rsidP="001F1E4D" w:rsidR="001F1E4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</w:t>
      </w:r>
      <w:r w:rsidR="001F1E4D">
        <w:rPr>
          <w:rFonts w:hAnsi="Times New Roman" w:ascii="Times New Roman"/>
        </w:rPr>
        <w:t>inimalna cijena: (cijena ispod koje se nekretnina ne može prodati)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prvoj dražbi ispod ¾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drugoj dražbi ispod ½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trećoj dražbi ispod ¼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četvrtoj dražbi početna cijena iznosi 1,00</w:t>
      </w:r>
      <w:r w:rsidR="008A4700">
        <w:rPr>
          <w:rFonts w:hAnsi="Times New Roman" w:ascii="Times New Roman"/>
        </w:rPr>
        <w:t xml:space="preserve"> kn,</w:t>
      </w:r>
    </w:p>
    <w:p w:rsidRDefault="001F1E4D" w:rsidP="00A34C13" w:rsidR="001F1E4D">
      <w:pPr>
        <w:ind w:hanging="426" w:left="113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3.    </w:t>
      </w:r>
      <w:r w:rsidR="005A2F07">
        <w:rPr>
          <w:rFonts w:hAnsi="Times New Roman" w:ascii="Times New Roman"/>
        </w:rPr>
        <w:t>p</w:t>
      </w:r>
      <w:r>
        <w:rPr>
          <w:rFonts w:hAnsi="Times New Roman" w:ascii="Times New Roman"/>
        </w:rPr>
        <w:t>rvi razlučni vjerovnik u prednosnom redu može izjaviti da kupuje nekretninu i da stavlja u prijeboj svoju tražbinu s protutražbinom stečajnog dužnika po osnovi cijene u visini utvrđene vrijednosti ne</w:t>
      </w:r>
      <w:r w:rsidR="005A2F07">
        <w:rPr>
          <w:rFonts w:hAnsi="Times New Roman" w:ascii="Times New Roman"/>
        </w:rPr>
        <w:t>kretnine</w:t>
      </w:r>
      <w:r w:rsidR="008A4700">
        <w:rPr>
          <w:rFonts w:hAnsi="Times New Roman" w:ascii="Times New Roman"/>
        </w:rPr>
        <w:t>,</w:t>
      </w:r>
    </w:p>
    <w:p w:rsidRDefault="001F1E4D" w:rsidP="001F1E4D" w:rsidR="001F1E4D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4.    </w:t>
      </w:r>
      <w:r w:rsidR="005A2F07">
        <w:rPr>
          <w:rFonts w:hAnsi="Times New Roman" w:ascii="Times New Roman"/>
        </w:rPr>
        <w:t>j</w:t>
      </w:r>
      <w:r>
        <w:rPr>
          <w:rFonts w:hAnsi="Times New Roman" w:ascii="Times New Roman"/>
        </w:rPr>
        <w:t>amčevina iz</w:t>
      </w:r>
      <w:r w:rsidR="005A2F07">
        <w:rPr>
          <w:rFonts w:hAnsi="Times New Roman" w:ascii="Times New Roman"/>
        </w:rPr>
        <w:t>nosi 10 % utvrđene vrijednosti,</w:t>
      </w:r>
    </w:p>
    <w:p w:rsidRDefault="00AD4EED" w:rsidP="001F1E4D" w:rsidR="005A2F07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5.  </w:t>
      </w:r>
      <w:r w:rsidR="005A2F07">
        <w:rPr>
          <w:rFonts w:hAnsi="Times New Roman" w:ascii="Times New Roman"/>
        </w:rPr>
        <w:t xml:space="preserve"> dražbeni korak iznosi 1.000,00 kn,</w:t>
      </w:r>
    </w:p>
    <w:p w:rsidRDefault="00AD4EED" w:rsidP="00486063" w:rsidR="004860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6.  </w:t>
      </w:r>
      <w:r w:rsidR="00486063">
        <w:rPr>
          <w:rFonts w:hAnsi="Times New Roman" w:ascii="Times New Roman"/>
        </w:rPr>
        <w:t xml:space="preserve"> </w:t>
      </w:r>
      <w:r w:rsidR="005A2F07">
        <w:rPr>
          <w:rFonts w:hAnsi="Times New Roman" w:ascii="Times New Roman"/>
        </w:rPr>
        <w:t xml:space="preserve">rok u kojem je kupac dužan položiti kupovninu – razliku </w:t>
      </w:r>
      <w:r>
        <w:rPr>
          <w:rFonts w:hAnsi="Times New Roman" w:ascii="Times New Roman"/>
        </w:rPr>
        <w:t xml:space="preserve">između jamčevine </w:t>
      </w:r>
      <w:r w:rsidR="00AE5FFF">
        <w:rPr>
          <w:rFonts w:hAnsi="Times New Roman" w:ascii="Times New Roman"/>
        </w:rPr>
        <w:t>i</w:t>
      </w:r>
      <w:r w:rsidR="00486063">
        <w:rPr>
          <w:rFonts w:hAnsi="Times New Roman" w:ascii="Times New Roman"/>
        </w:rPr>
        <w:t xml:space="preserve">  </w:t>
      </w:r>
    </w:p>
    <w:p w:rsidRDefault="00486063" w:rsidP="00486063" w:rsidR="004860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="005A2F07">
        <w:rPr>
          <w:rFonts w:hAnsi="Times New Roman" w:ascii="Times New Roman"/>
        </w:rPr>
        <w:t xml:space="preserve">postignute cijene kupac je dužan položiti u roku od </w:t>
      </w:r>
      <w:r w:rsidR="00007133">
        <w:rPr>
          <w:rFonts w:hAnsi="Times New Roman" w:ascii="Times New Roman"/>
        </w:rPr>
        <w:t>30</w:t>
      </w:r>
      <w:r w:rsidR="005A2F07">
        <w:rPr>
          <w:rFonts w:hAnsi="Times New Roman" w:ascii="Times New Roman"/>
        </w:rPr>
        <w:t xml:space="preserve"> dana od </w:t>
      </w:r>
      <w:r>
        <w:rPr>
          <w:rFonts w:hAnsi="Times New Roman" w:ascii="Times New Roman"/>
        </w:rPr>
        <w:t xml:space="preserve">pravomoćnosti </w:t>
      </w:r>
    </w:p>
    <w:p w:rsidRDefault="00486063" w:rsidP="00486063" w:rsidR="005A2F0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rješenja o dosudi,</w:t>
      </w:r>
    </w:p>
    <w:p w:rsidRDefault="0025078F" w:rsidP="00660921" w:rsidR="0025078F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7.   kupac je dužan uplatiti kupovninu na poseban račun Agencije otvoren za tu     </w:t>
      </w:r>
    </w:p>
    <w:p w:rsidRDefault="0025078F" w:rsidP="00660921" w:rsidR="004315B3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namjenu,</w:t>
      </w:r>
    </w:p>
    <w:p w:rsidRDefault="00356E4F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5078F">
        <w:rPr>
          <w:rFonts w:hAnsi="Times New Roman" w:ascii="Times New Roman"/>
        </w:rPr>
        <w:t xml:space="preserve">8. </w:t>
      </w:r>
      <w:r w:rsidR="00660921">
        <w:rPr>
          <w:rFonts w:hAnsi="Times New Roman" w:ascii="Times New Roman"/>
        </w:rPr>
        <w:t xml:space="preserve">  </w:t>
      </w:r>
      <w:r w:rsidR="00116169">
        <w:rPr>
          <w:rFonts w:hAnsi="Times New Roman" w:ascii="Times New Roman"/>
        </w:rPr>
        <w:t>a</w:t>
      </w:r>
      <w:r w:rsidR="0025078F">
        <w:rPr>
          <w:rFonts w:hAnsi="Times New Roman" w:ascii="Times New Roman"/>
        </w:rPr>
        <w:t xml:space="preserve">ko kupac </w:t>
      </w:r>
      <w:r>
        <w:rPr>
          <w:rFonts w:hAnsi="Times New Roman" w:ascii="Times New Roman"/>
        </w:rPr>
        <w:t xml:space="preserve">koji je ponudio  višu cijenu u roku od 30 dana od dana pravomoćnosti </w:t>
      </w:r>
      <w:r w:rsidR="008A4700">
        <w:rPr>
          <w:rFonts w:hAnsi="Times New Roman" w:ascii="Times New Roman"/>
        </w:rPr>
        <w:t xml:space="preserve">   </w:t>
      </w:r>
    </w:p>
    <w:p w:rsidRDefault="008A4700" w:rsidP="008A4700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rješenja o dosudi ne položi kupovninu, nekretnina će se dosuditi kupcima koji su </w:t>
      </w:r>
      <w:r>
        <w:rPr>
          <w:rFonts w:hAnsi="Times New Roman" w:ascii="Times New Roman"/>
        </w:rPr>
        <w:t xml:space="preserve"> 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ponudili nižu cijenu prema veličini ponuđene cijene. U tom slučaju sud će donijeti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posebno rješenje o dosudi svakom sljedećem kupcu koji je ispunio uvjete da mu se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nekretnina dosudi, u kojem će odrediti rok za polaganje nekretnina. Sud će u tom </w:t>
      </w:r>
    </w:p>
    <w:p w:rsidRDefault="008A4700" w:rsidP="00356E4F" w:rsidR="0025078F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rješenju najprije oglasiti nevažećim dosudu kupcu koji je ponudio višu cijenu. </w:t>
      </w:r>
      <w:r w:rsidR="0025078F">
        <w:rPr>
          <w:rFonts w:hAnsi="Times New Roman" w:ascii="Times New Roman"/>
        </w:rPr>
        <w:t xml:space="preserve">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V.Ostali uvjeti prodaje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 kupac nekretnine plaća porez na dodanu vrijednost </w:t>
      </w:r>
      <w:r w:rsidR="003525E9">
        <w:rPr>
          <w:rFonts w:hAnsi="Times New Roman" w:ascii="Times New Roman"/>
        </w:rPr>
        <w:t>ili porez na promet nekretnina,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2. zainteresirane osobe mogu u vrijeme dogovor</w:t>
      </w:r>
      <w:r w:rsidR="003525E9">
        <w:rPr>
          <w:rFonts w:hAnsi="Times New Roman" w:ascii="Times New Roman"/>
        </w:rPr>
        <w:t>eno sa stečajnim upraviteljem</w:t>
      </w:r>
      <w:r>
        <w:rPr>
          <w:rFonts w:hAnsi="Times New Roman" w:ascii="Times New Roman"/>
        </w:rPr>
        <w:t xml:space="preserve">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razgledati predmetnu nekretninu i dokumentaciju vezanu uz tu nekretninu.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1A6E3D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VI.Nalaže se stečajnom upravitelju dostaviti Agenciji na obrascu propisanom </w:t>
      </w:r>
      <w:r w:rsidR="00CA1F61">
        <w:rPr>
          <w:rFonts w:hAnsi="Times New Roman" w:ascii="Times New Roman"/>
        </w:rPr>
        <w:t xml:space="preserve"> </w:t>
      </w:r>
      <w:r w:rsidR="001A6E3D">
        <w:rPr>
          <w:rFonts w:hAnsi="Times New Roman" w:ascii="Times New Roman"/>
        </w:rPr>
        <w:t xml:space="preserve">Pravilnikom o </w:t>
      </w:r>
      <w:r>
        <w:rPr>
          <w:rFonts w:hAnsi="Times New Roman" w:ascii="Times New Roman"/>
        </w:rPr>
        <w:t>na</w:t>
      </w:r>
      <w:r w:rsidR="00373FE3">
        <w:rPr>
          <w:rFonts w:hAnsi="Times New Roman" w:ascii="Times New Roman"/>
        </w:rPr>
        <w:t>činu i postupku provedbe prodaje</w:t>
      </w:r>
      <w:r>
        <w:rPr>
          <w:rFonts w:hAnsi="Times New Roman" w:ascii="Times New Roman"/>
        </w:rPr>
        <w:t xml:space="preserve"> nekretnina i pokretnina u ovršnom postupku zahtjev za prodaju nekretnine u stečajnom postupku elektroničkom javnom dražbom sa podacima sukladno ovom zaključku.</w:t>
      </w:r>
    </w:p>
    <w:p w:rsidRDefault="00340EF9" w:rsidP="001A6E3D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VII.Ovaj zaključak o prodaji objaviti će se na mrežnoj str</w:t>
      </w:r>
      <w:r w:rsidR="00CA1F61">
        <w:rPr>
          <w:rFonts w:hAnsi="Times New Roman" w:ascii="Times New Roman"/>
        </w:rPr>
        <w:t>anici e-Oglasna ploča ovog suda.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CA1F61" w:rsidP="00E1148F" w:rsidR="00E1148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Prema odredbi čl. 247. st. 1. Stečajnog zakona ("Narodne novine" broj 71/15, dalje -SZ) nekretnina na kojoj postoji razlučno pravo prodaje se u stečajnom postupku na prijedlog stečajnog upravitelja ili razlučnog vjerovnika, uz odgovarajuću primjenu pravila ovršnog postupka o ovrsi na nekretnini. </w:t>
      </w:r>
    </w:p>
    <w:p w:rsidRDefault="00CA1F61" w:rsidP="00E1148F" w:rsidR="00CA1F61">
      <w:pPr>
        <w:ind w:firstLine="708"/>
        <w:jc w:val="both"/>
        <w:rPr>
          <w:rFonts w:hAnsi="Times New Roman" w:ascii="Times New Roman"/>
        </w:rPr>
      </w:pPr>
    </w:p>
    <w:p w:rsidRDefault="00395DBB" w:rsidP="00E1148F" w:rsidR="00395D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Pravomoćnim rješenjem od </w:t>
      </w:r>
      <w:r w:rsidR="00AE4B0C">
        <w:rPr>
          <w:rFonts w:hAnsi="Times New Roman" w:ascii="Times New Roman"/>
        </w:rPr>
        <w:t>6. lipnja 2018</w:t>
      </w:r>
      <w:r>
        <w:rPr>
          <w:rFonts w:hAnsi="Times New Roman" w:ascii="Times New Roman"/>
        </w:rPr>
        <w:t>. sud je odredio prodaju u stečajnom postupku nekretnin</w:t>
      </w:r>
      <w:r w:rsidR="00BC1BC2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u vlasništvu stečajnog dužnika opisan</w:t>
      </w:r>
      <w:r w:rsidR="00BC1BC2">
        <w:rPr>
          <w:rFonts w:hAnsi="Times New Roman" w:ascii="Times New Roman"/>
        </w:rPr>
        <w:t>ih</w:t>
      </w:r>
      <w:r>
        <w:rPr>
          <w:rFonts w:hAnsi="Times New Roman" w:ascii="Times New Roman"/>
        </w:rPr>
        <w:t xml:space="preserve"> u toč. I. ovog zaključka.</w:t>
      </w:r>
    </w:p>
    <w:p w:rsidRDefault="003B5584" w:rsidP="00E1148F" w:rsidR="003B5584">
      <w:pPr>
        <w:ind w:firstLine="708"/>
        <w:jc w:val="both"/>
        <w:rPr>
          <w:rFonts w:hAnsi="Times New Roman" w:ascii="Times New Roman"/>
        </w:rPr>
      </w:pPr>
    </w:p>
    <w:p w:rsidRDefault="003B5584" w:rsidP="00EB7CD9" w:rsidR="00AE4B0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247. st. 3. SZ-a pripisan</w:t>
      </w:r>
      <w:r w:rsidR="00085D57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je kako zaključkom o prodaji sud utvrđuje vrijednost nekretnine, način prodaje i uvjete prodaje.</w:t>
      </w:r>
      <w:r w:rsidR="00AE4B0C">
        <w:rPr>
          <w:rFonts w:hAnsi="Times New Roman" w:ascii="Times New Roman"/>
        </w:rPr>
        <w:t xml:space="preserve"> Stečajni upravitelj je od strane nadležne ispostave porezne uprave pribavio podatak o prosječnoj tržišnoj vrijednosti za nekretnine koje čine stečajnu masu, odnosno da ista iznosi 4.348,62 kn po m2, odnosno za cijelu opisanu nekretninu u visini od 108.541,55 kn, a sa čime se suglasio razlučni vjerovnik. </w:t>
      </w:r>
    </w:p>
    <w:p w:rsidRDefault="003B5584" w:rsidP="00E1148F" w:rsidR="00C65F9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696B22" w:rsidP="00E1148F" w:rsidR="00AE4B0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Na ročištu održanom radi utvrđivanja vrijednosti nekretnina stečajni upravitelj je predložio da se </w:t>
      </w:r>
      <w:r w:rsidR="00AE4B0C">
        <w:rPr>
          <w:rFonts w:hAnsi="Times New Roman" w:ascii="Times New Roman"/>
        </w:rPr>
        <w:t>obje</w:t>
      </w:r>
      <w:r>
        <w:rPr>
          <w:rFonts w:hAnsi="Times New Roman" w:ascii="Times New Roman"/>
        </w:rPr>
        <w:t xml:space="preserve"> čestice prodaju kao cjelina, budući se</w:t>
      </w:r>
      <w:r w:rsidR="00AE4B0C">
        <w:rPr>
          <w:rFonts w:hAnsi="Times New Roman" w:ascii="Times New Roman"/>
        </w:rPr>
        <w:t xml:space="preserve"> radi o dva parkirališna mjesta, a koja su fizički spojena jednim garažnim vratima, sa čime se suglasio razlučni vjerovnik. </w:t>
      </w:r>
    </w:p>
    <w:p w:rsidRDefault="00696B22" w:rsidP="00E1148F" w:rsidR="00696B22">
      <w:pPr>
        <w:ind w:firstLine="708"/>
        <w:jc w:val="both"/>
        <w:rPr>
          <w:rFonts w:hAnsi="Times New Roman" w:ascii="Times New Roman"/>
        </w:rPr>
      </w:pPr>
    </w:p>
    <w:p w:rsidRDefault="00F37880" w:rsidP="00E1148F" w:rsidR="00C65F9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toč. III. zaključka donesena je temeljem odredbe čl. 247. st. 4. SZ-a i čl. 97. st. 1. do 5. Ovršnog zakona </w:t>
      </w:r>
      <w:r w:rsidRPr="00F37880">
        <w:rPr>
          <w:rFonts w:hAnsi="Times New Roman" w:ascii="Times New Roman"/>
        </w:rPr>
        <w:t>("Narodne novine" broj</w:t>
      </w:r>
      <w:r>
        <w:rPr>
          <w:rFonts w:hAnsi="Times New Roman" w:ascii="Times New Roman"/>
        </w:rPr>
        <w:t xml:space="preserve"> 112/12, 25/13,93/14, dalje –OZ-a)</w:t>
      </w:r>
      <w:r w:rsidR="00A11B9C">
        <w:rPr>
          <w:rFonts w:hAnsi="Times New Roman" w:ascii="Times New Roman"/>
        </w:rPr>
        <w:t>.</w:t>
      </w: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Odluka iz toč. IV. 2. zaključka donesena je na temelju odluke čl. 247. st. 5. i 6. SZ-a, odluka iz toč. IV. 3. na temelju odredbe čl. 247. st. 7. SZ-a, odluka iz toč. IV. 5. na temelju čl. 20. st. 2. Pravilnika</w:t>
      </w:r>
      <w:r w:rsidR="00C721B8" w:rsidRPr="00C721B8">
        <w:t xml:space="preserve"> </w:t>
      </w:r>
      <w:r w:rsidR="00C721B8" w:rsidRPr="00C721B8">
        <w:rPr>
          <w:rFonts w:hAnsi="Times New Roman" w:ascii="Times New Roman"/>
        </w:rPr>
        <w:t>o načinu i postupku provedbe prodaje nekretnina i pokretnina u ovršnom postupku ("Narodne novine" broj 156/14</w:t>
      </w:r>
      <w:r w:rsidR="00B143F7">
        <w:rPr>
          <w:rFonts w:hAnsi="Times New Roman" w:ascii="Times New Roman"/>
        </w:rPr>
        <w:t>,</w:t>
      </w:r>
      <w:r w:rsidR="00C721B8">
        <w:rPr>
          <w:rFonts w:hAnsi="Times New Roman" w:ascii="Times New Roman"/>
        </w:rPr>
        <w:t xml:space="preserve"> dalje</w:t>
      </w:r>
      <w:r w:rsidR="00B143F7">
        <w:rPr>
          <w:rFonts w:hAnsi="Times New Roman" w:ascii="Times New Roman"/>
        </w:rPr>
        <w:t xml:space="preserve"> -</w:t>
      </w:r>
      <w:r w:rsidR="00C721B8">
        <w:rPr>
          <w:rFonts w:hAnsi="Times New Roman" w:ascii="Times New Roman"/>
        </w:rPr>
        <w:t xml:space="preserve"> Pravilnik</w:t>
      </w:r>
      <w:r w:rsidR="00C721B8" w:rsidRPr="00C721B8">
        <w:rPr>
          <w:rFonts w:hAnsi="Times New Roman" w:ascii="Times New Roman"/>
        </w:rPr>
        <w:t>)</w:t>
      </w:r>
      <w:r>
        <w:rPr>
          <w:rFonts w:hAnsi="Times New Roman" w:ascii="Times New Roman"/>
        </w:rPr>
        <w:t>, a iz toč. IV. 7. na temelju odredbe čl. 98. st. 3. OZ-a.</w:t>
      </w: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tijelo stečajnog postupka sa zadaćom unovčavanja imovine stečajnog dužnika sukladno odredbi čl. 89. st. 1. toč. 9. SZ-a, te u smislu čl. 2. </w:t>
      </w:r>
      <w:r w:rsidR="00C721B8">
        <w:rPr>
          <w:rFonts w:hAnsi="Times New Roman" w:ascii="Times New Roman"/>
        </w:rPr>
        <w:t xml:space="preserve">Pravilnika </w:t>
      </w:r>
      <w:r>
        <w:rPr>
          <w:rFonts w:hAnsi="Times New Roman" w:ascii="Times New Roman"/>
        </w:rPr>
        <w:t>predstavlja "nadležno tijelo" koje</w:t>
      </w:r>
      <w:r w:rsidR="00DE454B">
        <w:rPr>
          <w:rFonts w:hAnsi="Times New Roman" w:ascii="Times New Roman"/>
        </w:rPr>
        <w:t>m</w:t>
      </w:r>
      <w:r>
        <w:rPr>
          <w:rFonts w:hAnsi="Times New Roman" w:ascii="Times New Roman"/>
        </w:rPr>
        <w:t xml:space="preserve"> Agenciji dostavlja zahtjev za prodaju i ostala pismena radi prodaja nekretnina stečajnog dužnika slijedom čega je odlučeno kao pod toč. VI. zaključka.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AE4B0C">
        <w:rPr>
          <w:rFonts w:hAnsi="Times New Roman" w:ascii="Times New Roman"/>
        </w:rPr>
        <w:t>7. rujna</w:t>
      </w:r>
      <w:r w:rsidR="006A7CBC" w:rsidRPr="001A1A01">
        <w:rPr>
          <w:rFonts w:hAnsi="Times New Roman" w:ascii="Times New Roman"/>
        </w:rPr>
        <w:t xml:space="preserve"> 201</w:t>
      </w:r>
      <w:r w:rsidR="00AE4B0C">
        <w:rPr>
          <w:rFonts w:hAnsi="Times New Roman" w:ascii="Times New Roman"/>
        </w:rPr>
        <w:t>8</w:t>
      </w:r>
      <w:r w:rsidR="006A7CBC" w:rsidRPr="001A1A01">
        <w:rPr>
          <w:rFonts w:hAnsi="Times New Roman" w:ascii="Times New Roman"/>
        </w:rPr>
        <w:t>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106925" w:rsidR="008D432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F85EF7">
        <w:rPr>
          <w:rFonts w:hAnsi="Times New Roman" w:ascii="Times New Roman"/>
        </w:rPr>
        <w:t>, v.r.</w:t>
      </w:r>
    </w:p>
    <w:p w:rsidRDefault="00F85EF7" w:rsidP="00106925" w:rsidR="00F85EF7">
      <w:pPr>
        <w:jc w:val="right"/>
        <w:rPr>
          <w:rFonts w:hAnsi="Times New Roman" w:ascii="Times New Roman"/>
        </w:rPr>
      </w:pPr>
    </w:p>
    <w:p w:rsidRDefault="00F85EF7" w:rsidP="00F85EF7" w:rsidR="00F85EF7" w:rsidRPr="00F85EF7">
      <w:pPr>
        <w:jc w:val="right"/>
        <w:rPr>
          <w:rFonts w:hAnsi="Times New Roman" w:ascii="Times New Roman"/>
        </w:rPr>
      </w:pPr>
      <w:r w:rsidRPr="00F85EF7">
        <w:rPr>
          <w:rFonts w:hAnsi="Times New Roman" w:ascii="Times New Roman"/>
        </w:rPr>
        <w:t>Za točnost otpravka-</w:t>
      </w:r>
    </w:p>
    <w:p w:rsidRDefault="00F85EF7" w:rsidP="00F85EF7" w:rsidR="00F85EF7" w:rsidRPr="00F85EF7">
      <w:pPr>
        <w:jc w:val="right"/>
        <w:rPr>
          <w:rFonts w:hAnsi="Times New Roman" w:ascii="Times New Roman"/>
        </w:rPr>
      </w:pPr>
      <w:r w:rsidRPr="00F85EF7">
        <w:rPr>
          <w:rFonts w:hAnsi="Times New Roman" w:ascii="Times New Roman"/>
        </w:rPr>
        <w:t>ovlašteni službenik:</w:t>
      </w:r>
    </w:p>
    <w:p w:rsidRDefault="00F85EF7" w:rsidP="00F85EF7" w:rsidR="00F85EF7">
      <w:pPr>
        <w:jc w:val="right"/>
        <w:rPr>
          <w:rFonts w:hAnsi="Times New Roman" w:ascii="Times New Roman"/>
        </w:rPr>
      </w:pPr>
      <w:r w:rsidRPr="00F85EF7">
        <w:rPr>
          <w:rFonts w:hAnsi="Times New Roman" w:ascii="Times New Roman"/>
        </w:rPr>
        <w:t>Žana Livaja</w:t>
      </w:r>
    </w:p>
    <w:p w:rsidRDefault="007F50E6" w:rsidP="0006123D" w:rsidR="007F50E6" w:rsidRPr="001A1A01">
      <w:pPr>
        <w:rPr>
          <w:rFonts w:hAnsi="Times New Roman" w:ascii="Times New Roman"/>
        </w:rPr>
      </w:pP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B0486A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B0486A">
        <w:rPr>
          <w:rFonts w:hAnsi="Times New Roman" w:ascii="Times New Roman"/>
        </w:rPr>
        <w:t>zaključka nije dopuštena žalba (čl. 11. st. 9. SZ-a).</w:t>
      </w:r>
    </w:p>
    <w:p w:rsidRDefault="003559C9" w:rsidP="003559C9" w:rsidR="003559C9" w:rsidRPr="001A1A01">
      <w:pPr>
        <w:jc w:val="both"/>
        <w:rPr>
          <w:rFonts w:hAnsi="Times New Roman" w:ascii="Times New Roman"/>
        </w:rPr>
      </w:pPr>
    </w:p>
    <w:p w:rsidRDefault="005F06BF" w:rsidP="005F06BF" w:rsidR="005F06BF" w:rsidRPr="001A1A01">
      <w:pPr>
        <w:jc w:val="both"/>
        <w:rPr>
          <w:rFonts w:hAnsi="Times New Roman" w:ascii="Times New Roman"/>
        </w:rPr>
      </w:pPr>
    </w:p>
    <w:p w:rsidRDefault="002207BD" w:rsidP="002207BD" w:rsidR="002207BD" w:rsidRPr="001A1A01">
      <w:pPr>
        <w:jc w:val="both"/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422B3" w:rsidP="002775D1" w:rsidR="003422B3" w:rsidRPr="001A1A01">
      <w:pPr>
        <w:rPr>
          <w:rFonts w:hAnsi="Times New Roman" w:ascii="Times New Roman"/>
        </w:rPr>
      </w:pPr>
    </w:p>
    <w:sectPr w:rsidSect="00E555F7" w:rsidR="003422B3" w:rsidRPr="001A1A01">
      <w:headerReference w:type="default" r:id="rId11"/>
      <w:pgSz w:code="9" w:h="16838" w:w="11906"/>
      <w:pgMar w:gutter="0" w:footer="709" w:header="709" w:left="1418" w:bottom="1985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5EF7">
          <w:rPr>
            <w:noProof/>
          </w:rPr>
          <w:t>3</w:t>
        </w:r>
        <w:r>
          <w:fldChar w:fldCharType="end"/>
        </w:r>
      </w:p>
      <w:p w:rsidRDefault="00200FA9" w:rsidP="00D07638" w:rsidR="00D07638" w:rsidRPr="00631726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="00535EFB" w:rsidRPr="00535EFB">
          <w:rPr>
            <w:rFonts w:hAnsi="Times New Roman" w:ascii="Times New Roman"/>
          </w:rPr>
          <w:t>3  St-5906/15-48</w:t>
        </w:r>
      </w:p>
      <w:p w:rsidRDefault="00F85EF7" w:rsidR="0060670C">
        <w:pPr>
          <w:pStyle w:val="Zaglavlje"/>
          <w:jc w:val="center"/>
        </w:pPr>
      </w:p>
    </w:sdtContent>
  </w:sdt>
  <w:p w:rsidRDefault="00F85EF7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640E7"/>
    <w:multiLevelType w:val="hybridMultilevel"/>
    <w:tmpl w:val="784ECD9C"/>
    <w:lvl w:tplc="45ECD4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24B43BEA"/>
    <w:multiLevelType w:val="hybridMultilevel"/>
    <w:tmpl w:val="7F8814CC"/>
    <w:lvl w:tplc="E646C38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553B3B"/>
    <w:multiLevelType w:val="hybridMultilevel"/>
    <w:tmpl w:val="968875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0E67D6"/>
    <w:multiLevelType w:val="hybridMultilevel"/>
    <w:tmpl w:val="D0D407DA"/>
    <w:lvl w:tplc="A3A204F0" w:ilvl="0">
      <w:start w:val="4"/>
      <w:numFmt w:val="bullet"/>
      <w:lvlText w:val="-"/>
      <w:lvlJc w:val="left"/>
      <w:pPr>
        <w:ind w:hanging="360" w:left="142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1">
    <w:nsid w:val="3C7A539A"/>
    <w:multiLevelType w:val="hybridMultilevel"/>
    <w:tmpl w:val="DA242D0E"/>
    <w:lvl w:tplc="E46A54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D930244"/>
    <w:multiLevelType w:val="hybridMultilevel"/>
    <w:tmpl w:val="B0F417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C0D61FC"/>
    <w:multiLevelType w:val="hybridMultilevel"/>
    <w:tmpl w:val="AE06CA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2"/>
  </w:num>
  <w:num w:numId="7">
    <w:abstractNumId w:val="14"/>
  </w:num>
  <w:num w:numId="8">
    <w:abstractNumId w:val="4"/>
  </w:num>
  <w:num w:numId="9">
    <w:abstractNumId w:val="9"/>
  </w:num>
  <w:num w:numId="10">
    <w:abstractNumId w:val="12"/>
  </w:num>
  <w:num w:numId="11">
    <w:abstractNumId w:val="13"/>
  </w:num>
  <w:num w:numId="12">
    <w:abstractNumId w:val="11"/>
  </w:num>
  <w:num w:numId="13">
    <w:abstractNumId w:val="8"/>
  </w:num>
  <w:num w:numId="14">
    <w:abstractNumId w:val="10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7133"/>
    <w:rsid w:val="00041D04"/>
    <w:rsid w:val="00042EC5"/>
    <w:rsid w:val="0006123D"/>
    <w:rsid w:val="00062015"/>
    <w:rsid w:val="00085D57"/>
    <w:rsid w:val="00092E8E"/>
    <w:rsid w:val="00096468"/>
    <w:rsid w:val="000A302D"/>
    <w:rsid w:val="000C5BAC"/>
    <w:rsid w:val="000E3302"/>
    <w:rsid w:val="001026AF"/>
    <w:rsid w:val="00106925"/>
    <w:rsid w:val="00116169"/>
    <w:rsid w:val="00122AE5"/>
    <w:rsid w:val="0012509A"/>
    <w:rsid w:val="00132BEB"/>
    <w:rsid w:val="001447E4"/>
    <w:rsid w:val="001541AF"/>
    <w:rsid w:val="00181C25"/>
    <w:rsid w:val="0019399D"/>
    <w:rsid w:val="001A1A01"/>
    <w:rsid w:val="001A6E3D"/>
    <w:rsid w:val="001B0BFE"/>
    <w:rsid w:val="001C1992"/>
    <w:rsid w:val="001D7692"/>
    <w:rsid w:val="001F1E4D"/>
    <w:rsid w:val="00200FA9"/>
    <w:rsid w:val="002207BD"/>
    <w:rsid w:val="00230775"/>
    <w:rsid w:val="0025078F"/>
    <w:rsid w:val="00252280"/>
    <w:rsid w:val="002614A2"/>
    <w:rsid w:val="002775D1"/>
    <w:rsid w:val="00277787"/>
    <w:rsid w:val="002A61A7"/>
    <w:rsid w:val="002C43AD"/>
    <w:rsid w:val="002C6149"/>
    <w:rsid w:val="002D485F"/>
    <w:rsid w:val="002F0EE7"/>
    <w:rsid w:val="00340EF9"/>
    <w:rsid w:val="003422B3"/>
    <w:rsid w:val="003525E9"/>
    <w:rsid w:val="00352CC7"/>
    <w:rsid w:val="003559C9"/>
    <w:rsid w:val="00356E4F"/>
    <w:rsid w:val="00373FE3"/>
    <w:rsid w:val="003758A3"/>
    <w:rsid w:val="0038486D"/>
    <w:rsid w:val="00393054"/>
    <w:rsid w:val="00395DBB"/>
    <w:rsid w:val="00395F7D"/>
    <w:rsid w:val="003A21C4"/>
    <w:rsid w:val="003A72BB"/>
    <w:rsid w:val="003B5584"/>
    <w:rsid w:val="003E6EF7"/>
    <w:rsid w:val="003E7A28"/>
    <w:rsid w:val="00406A4A"/>
    <w:rsid w:val="0042534A"/>
    <w:rsid w:val="004315B3"/>
    <w:rsid w:val="00440CEE"/>
    <w:rsid w:val="00456E7D"/>
    <w:rsid w:val="00486063"/>
    <w:rsid w:val="004A508C"/>
    <w:rsid w:val="004C28B3"/>
    <w:rsid w:val="004E5585"/>
    <w:rsid w:val="00504100"/>
    <w:rsid w:val="00535EFB"/>
    <w:rsid w:val="005442D3"/>
    <w:rsid w:val="0057686A"/>
    <w:rsid w:val="005A2F07"/>
    <w:rsid w:val="005A56AE"/>
    <w:rsid w:val="005B121B"/>
    <w:rsid w:val="005C3DA6"/>
    <w:rsid w:val="005D5668"/>
    <w:rsid w:val="005F06BF"/>
    <w:rsid w:val="005F7E02"/>
    <w:rsid w:val="00603B74"/>
    <w:rsid w:val="00631726"/>
    <w:rsid w:val="00660921"/>
    <w:rsid w:val="00685B3D"/>
    <w:rsid w:val="006862D5"/>
    <w:rsid w:val="0069416E"/>
    <w:rsid w:val="00696B22"/>
    <w:rsid w:val="006971EB"/>
    <w:rsid w:val="006A7CBC"/>
    <w:rsid w:val="006C6110"/>
    <w:rsid w:val="006D50C3"/>
    <w:rsid w:val="006E569E"/>
    <w:rsid w:val="00705BA4"/>
    <w:rsid w:val="007230A2"/>
    <w:rsid w:val="0078431C"/>
    <w:rsid w:val="00797CAD"/>
    <w:rsid w:val="007B66D1"/>
    <w:rsid w:val="007F34E9"/>
    <w:rsid w:val="007F50E6"/>
    <w:rsid w:val="00813D04"/>
    <w:rsid w:val="00822125"/>
    <w:rsid w:val="00827435"/>
    <w:rsid w:val="008504BE"/>
    <w:rsid w:val="008753F6"/>
    <w:rsid w:val="00876108"/>
    <w:rsid w:val="00886605"/>
    <w:rsid w:val="008A4700"/>
    <w:rsid w:val="008D4327"/>
    <w:rsid w:val="00960999"/>
    <w:rsid w:val="009701A0"/>
    <w:rsid w:val="009969F6"/>
    <w:rsid w:val="00997385"/>
    <w:rsid w:val="009A445A"/>
    <w:rsid w:val="009D733B"/>
    <w:rsid w:val="009E0674"/>
    <w:rsid w:val="00A11B9C"/>
    <w:rsid w:val="00A251EF"/>
    <w:rsid w:val="00A34C13"/>
    <w:rsid w:val="00A85C1E"/>
    <w:rsid w:val="00AD4EED"/>
    <w:rsid w:val="00AD5424"/>
    <w:rsid w:val="00AE3473"/>
    <w:rsid w:val="00AE4B0C"/>
    <w:rsid w:val="00AE5FFF"/>
    <w:rsid w:val="00B0486A"/>
    <w:rsid w:val="00B12C85"/>
    <w:rsid w:val="00B13365"/>
    <w:rsid w:val="00B143F7"/>
    <w:rsid w:val="00B6580C"/>
    <w:rsid w:val="00B74636"/>
    <w:rsid w:val="00B8633A"/>
    <w:rsid w:val="00B96C9F"/>
    <w:rsid w:val="00BA218D"/>
    <w:rsid w:val="00BA6D04"/>
    <w:rsid w:val="00BB1A02"/>
    <w:rsid w:val="00BC1BC2"/>
    <w:rsid w:val="00BE4259"/>
    <w:rsid w:val="00C327CC"/>
    <w:rsid w:val="00C46D17"/>
    <w:rsid w:val="00C516B5"/>
    <w:rsid w:val="00C623C1"/>
    <w:rsid w:val="00C65F96"/>
    <w:rsid w:val="00C721B8"/>
    <w:rsid w:val="00CA1F61"/>
    <w:rsid w:val="00CC3EBD"/>
    <w:rsid w:val="00CF5826"/>
    <w:rsid w:val="00D20B1E"/>
    <w:rsid w:val="00D42E48"/>
    <w:rsid w:val="00D94085"/>
    <w:rsid w:val="00DB4F5E"/>
    <w:rsid w:val="00DE454B"/>
    <w:rsid w:val="00DF10B0"/>
    <w:rsid w:val="00DF3992"/>
    <w:rsid w:val="00E1148F"/>
    <w:rsid w:val="00E35DA4"/>
    <w:rsid w:val="00E555F7"/>
    <w:rsid w:val="00E60EB7"/>
    <w:rsid w:val="00E64B06"/>
    <w:rsid w:val="00E74B36"/>
    <w:rsid w:val="00EA6304"/>
    <w:rsid w:val="00EB1992"/>
    <w:rsid w:val="00EB2470"/>
    <w:rsid w:val="00EB7CD9"/>
    <w:rsid w:val="00EF3D50"/>
    <w:rsid w:val="00F115F0"/>
    <w:rsid w:val="00F37880"/>
    <w:rsid w:val="00F740E7"/>
    <w:rsid w:val="00F85EF7"/>
    <w:rsid w:val="00FB77B4"/>
    <w:rsid w:val="00FE257A"/>
    <w:rsid w:val="00FE5A38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5E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E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EF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E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E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5E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E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EF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E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E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5906</izvorni_sadrzaj>
    <derivirana_varijabla naziv="DomainObject.Predmet.Broj_1">5906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St-5906/2015</izvorni_sadrzaj>
    <derivirana_varijabla naziv="DomainObject.Predmet.OznakaBroj_1">St-5906/2015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OMEGA-PRODUKCIJA d.o.o. za audiovizualne djelatnosti zastupanog po punomoćniku Dražen Pazman</izvorni_sadrzaj>
    <derivirana_varijabla naziv="DomainObject.Predmet.ProtustrankaFormated_1">  OMEGA-PRODUKCIJA d.o.o. za audiovizualne djelatnosti zastupanog po punomoćniku Dražen Pazman</derivirana_varijabla>
  </DomainObject.Predmet.ProtustrankaFormated>
  <DomainObject.Predmet.ProtustrankaFormatedOIB>
    <izvorni_sadrzaj>  OMEGA-PRODUKCIJA d.o.o. za audiovizualne djelatnosti, OIB 96575137742 zastupanog po punomoćniku Dražen Pazman</izvorni_sadrzaj>
    <derivirana_varijabla naziv="DomainObject.Predmet.ProtustrankaFormatedOIB_1">  OMEGA-PRODUKCIJA d.o.o. za audiovizualne djelatnosti, OIB 96575137742 zastupanog po punomoćniku Dražen Pazman</derivirana_varijabla>
  </DomainObject.Predmet.ProtustrankaFormatedOIB>
  <DomainObject.Predmet.ProtustrankaFormatedWithAdress>
    <izvorni_sadrzaj> OMEGA-PRODUKCIJA d.o.o. za audiovizualne djelatnosti, Barčev trg 6, 10000 Zagreb zastupanog po punomoćniku Dražen Pazman</izvorni_sadrzaj>
    <derivirana_varijabla naziv="DomainObject.Predmet.ProtustrankaFormatedWithAdress_1"> OMEGA-PRODUKCIJA d.o.o. za audiovizualne djelatnosti, Barčev trg 6, 10000 Zagreb zastupanog po punomoćniku Dražen Pazman</derivirana_varijabla>
  </DomainObject.Predmet.ProtustrankaFormatedWithAdress>
  <DomainObject.Predmet.ProtustrankaFormatedWithAdressOIB>
    <izvorni_sadrzaj> OMEGA-PRODUKCIJA d.o.o. za audiovizualne djelatnosti, OIB 96575137742, Barčev trg 6, 10000 Zagreb zastupanog po punomoćniku Dražen Pazman</izvorni_sadrzaj>
    <derivirana_varijabla naziv="DomainObject.Predmet.ProtustrankaFormatedWithAdressOIB_1"> OMEGA-PRODUKCIJA d.o.o. za audiovizualne djelatnosti, OIB 96575137742, Barčev trg 6, 10000 Zagreb zastupanog po punomoćniku Dražen Pazman</derivirana_varijabla>
  </DomainObject.Predmet.ProtustrankaFormatedWithAdressOIB>
  <DomainObject.Predmet.ProtustrankaWithAdress>
    <izvorni_sadrzaj>OMEGA-PRODUKCIJA d.o.o. za audiovizualne djelatnosti Barčev trg 6, 10000 Zagreb</izvorni_sadrzaj>
    <derivirana_varijabla naziv="DomainObject.Predmet.ProtustrankaWithAdress_1">OMEGA-PRODUKCIJA d.o.o. za audiovizualne djelatnosti Barčev trg 6, 10000 Zagreb</derivirana_varijabla>
  </DomainObject.Predmet.ProtustrankaWithAdress>
  <DomainObject.Predmet.ProtustrankaWithAdressOIB>
    <izvorni_sadrzaj>OMEGA-PRODUKCIJA d.o.o. za audiovizualne djelatnosti, OIB 96575137742, Barčev trg 6, 10000 Zagreb</izvorni_sadrzaj>
    <derivirana_varijabla naziv="DomainObject.Predmet.ProtustrankaWithAdressOIB_1">OMEGA-PRODUKCIJA d.o.o. za audiovizualne djelatnosti, OIB 96575137742, Barčev trg 6, 10000 Zagreb</derivirana_varijabla>
  </DomainObject.Predmet.ProtustrankaWithAdressOIB>
  <DomainObject.Predmet.ProtustrankaNazivFormated>
    <izvorni_sadrzaj>OMEGA-PRODUKCIJA d.o.o. za audiovizualne djelatnosti</izvorni_sadrzaj>
    <derivirana_varijabla naziv="DomainObject.Predmet.ProtustrankaNazivFormated_1">OMEGA-PRODUKCIJA d.o.o. za audiovizualne djelatnosti</derivirana_varijabla>
  </DomainObject.Predmet.ProtustrankaNazivFormated>
  <DomainObject.Predmet.ProtustrankaNazivFormatedOIB>
    <izvorni_sadrzaj>OMEGA-PRODUKCIJA d.o.o. za audiovizualne djelatnosti, OIB 96575137742</izvorni_sadrzaj>
    <derivirana_varijabla naziv="DomainObject.Predmet.ProtustrankaNazivFormatedOIB_1">OMEGA-PRODUKCIJA d.o.o. za audiovizualne djelatnosti, OIB 96575137742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OMEGA-PRODUKCIJA d.o.o. za audiovizualne djelatnosti zastupanog po punomoćniku Dražen Pazman</item>
    </izvorni_sadrzaj>
    <derivirana_varijabla naziv="DomainObject.Predmet.ProtuStrankaListFormated_1">
      <item>OMEGA-PRODUKCIJA d.o.o. za audiovizualne djelatnosti zastupanog po punomoćniku Dražen Pazman</item>
    </derivirana_varijabla>
  </DomainObject.Predmet.ProtuStrankaListFormated>
  <DomainObject.Predmet.ProtuStrankaListFormatedOIB>
    <izvorni_sadrzaj>
      <item>OMEGA-PRODUKCIJA d.o.o. za audiovizualne djelatnosti, OIB 96575137742 zastupanog po punomoćniku Dražen Pazman</item>
    </izvorni_sadrzaj>
    <derivirana_varijabla naziv="DomainObject.Predmet.ProtuStrankaListFormatedOIB_1">
      <item>OMEGA-PRODUKCIJA d.o.o. za audiovizualne djelatnosti, OIB 96575137742 zastupanog po punomoćniku Dražen Pazman</item>
    </derivirana_varijabla>
  </DomainObject.Predmet.ProtuStrankaListFormatedOIB>
  <DomainObject.Predmet.ProtuStrankaListFormatedWithAdress>
    <izvorni_sadrzaj>
      <item>OMEGA-PRODUKCIJA d.o.o. za audiovizualne djelatnosti, Barčev trg 6, 10000 Zagreb zastupanog po punomoćniku Dražen Pazman</item>
    </izvorni_sadrzaj>
    <derivirana_varijabla naziv="DomainObject.Predmet.ProtuStrankaListFormatedWithAdress_1">
      <item>OMEGA-PRODUKCIJA d.o.o. za audiovizualne djelatnosti, Barčev trg 6, 10000 Zagreb zastupanog po punomoćniku Dražen Pazman</item>
    </derivirana_varijabla>
  </DomainObject.Predmet.ProtuStrankaListFormatedWithAdress>
  <DomainObject.Predmet.ProtuStrankaListFormatedWithAdressOIB>
    <izvorni_sadrzaj>
      <item>OMEGA-PRODUKCIJA d.o.o. za audiovizualne djelatnosti, OIB 96575137742, Barčev trg 6, 10000 Zagreb zastupanog po punomoćniku Dražen Pazman</item>
    </izvorni_sadrzaj>
    <derivirana_varijabla naziv="DomainObject.Predmet.ProtuStrankaListFormatedWithAdressOIB_1">
      <item>OMEGA-PRODUKCIJA d.o.o. za audiovizualne djelatnosti, OIB 96575137742, Barčev trg 6, 10000 Zagreb zastupanog po punomoćniku Dražen Pazman</item>
    </derivirana_varijabla>
  </DomainObject.Predmet.ProtuStrankaListFormatedWithAdressOIB>
  <DomainObject.Predmet.ProtuStrankaListNazivFormated>
    <izvorni_sadrzaj>
      <item>OMEGA-PRODUKCIJA d.o.o. za audiovizualne djelatnosti</item>
    </izvorni_sadrzaj>
    <derivirana_varijabla naziv="DomainObject.Predmet.ProtuStrankaListNazivFormated_1">
      <item>OMEGA-PRODUKCIJA d.o.o. za audiovizualne djelatnosti</item>
    </derivirana_varijabla>
  </DomainObject.Predmet.ProtuStrankaListNazivFormated>
  <DomainObject.Predmet.ProtuStrankaListNazivFormatedOIB>
    <izvorni_sadrzaj>
      <item>OMEGA-PRODUKCIJA d.o.o. za audiovizualne djelatnosti, OIB 96575137742</item>
    </izvorni_sadrzaj>
    <derivirana_varijabla naziv="DomainObject.Predmet.ProtuStrankaListNazivFormatedOIB_1">
      <item>OMEGA-PRODUKCIJA d.o.o. za audiovizualne djelatnosti, OIB 96575137742</item>
    </derivirana_varijabla>
  </DomainObject.Predmet.ProtuStrankaListNazivFormatedOIB>
  <DomainObject.Predmet.OstaliListFormated>
    <izvorni_sadrzaj>
      <item>Dražen Pazman punomoćnik sudionika u postupku OMEGA-PRODUKCIJA d.o.o. za audiovizualne djelatnosti</item>
    </izvorni_sadrzaj>
    <derivirana_varijabla naziv="DomainObject.Predmet.OstaliListFormated_1">
      <item>Dražen Pazman punomoćnik sudionika u postupku OMEGA-PRODUKCIJA d.o.o. za audiovizualne djelatnosti</item>
    </derivirana_varijabla>
  </DomainObject.Predmet.OstaliListFormated>
  <DomainObject.Predmet.OstaliListFormatedOIB>
    <izvorni_sadrzaj>
      <item>Dražen Pazman, OIB 99539913201 punomoćnik sudionika u postupku OMEGA-PRODUKCIJA d.o.o. za audiovizualne djelatnosti</item>
    </izvorni_sadrzaj>
    <derivirana_varijabla naziv="DomainObject.Predmet.OstaliListFormatedOIB_1">
      <item>Dražen Pazman, OIB 99539913201 punomoćnik sudionika u postupku OMEGA-PRODUKCIJA d.o.o. za audiovizualne djelatnosti</item>
    </derivirana_varijabla>
  </DomainObject.Predmet.OstaliListFormatedOIB>
  <DomainObject.Predmet.OstaliListFormatedWithAdress>
    <izvorni_sadrzaj>
      <item>Dražen Pazman, Kralja Tomislava 84, 51511 Njivice punomoćnik sudionika u postupku OMEGA-PRODUKCIJA d.o.o. za audiovizualne djelatnosti</item>
    </izvorni_sadrzaj>
    <derivirana_varijabla naziv="DomainObject.Predmet.OstaliListFormatedWithAdress_1">
      <item>Dražen Pazman, Kralja Tomislava 84, 51511 Njivice punomoćnik sudionika u postupku OMEGA-PRODUKCIJA d.o.o. za audiovizualne djelatnosti</item>
    </derivirana_varijabla>
  </DomainObject.Predmet.OstaliListFormatedWithAdress>
  <DomainObject.Predmet.OstaliListFormatedWithAdressOIB>
    <izvorni_sadrzaj>
      <item>Dražen Pazman, OIB 99539913201, Kralja Tomislava 84, 51511 Njivice punomoćnik sudionika u postupku OMEGA-PRODUKCIJA d.o.o. za audiovizualne djelatnosti</item>
    </izvorni_sadrzaj>
    <derivirana_varijabla naziv="DomainObject.Predmet.OstaliListFormatedWithAdressOIB_1">
      <item>Dražen Pazman, OIB 99539913201, Kralja Tomislava 84, 51511 Njivice punomoćnik sudionika u postupku OMEGA-PRODUKCIJA d.o.o. za audiovizualne djelatnosti</item>
    </derivirana_varijabla>
  </DomainObject.Predmet.OstaliListFormatedWithAdressOIB>
  <DomainObject.Predmet.OstaliListNazivFormated>
    <izvorni_sadrzaj>
      <item>Dražen Pazman</item>
    </izvorni_sadrzaj>
    <derivirana_varijabla naziv="DomainObject.Predmet.OstaliListNazivFormated_1">
      <item>Dražen Pazman</item>
    </derivirana_varijabla>
  </DomainObject.Predmet.OstaliListNazivFormated>
  <DomainObject.Predmet.OstaliListNazivFormatedOIB>
    <izvorni_sadrzaj>
      <item>Dražen Pazman, OIB 99539913201</item>
    </izvorni_sadrzaj>
    <derivirana_varijabla naziv="DomainObject.Predmet.OstaliListNazivFormatedOIB_1">
      <item>Dražen Pazman, OIB 99539913201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OMEGA-PRODUKCIJA d.o.o. za audiovizualne djelatnosti</izvorni_sadrzaj>
    <derivirana_varijabla naziv="DomainObject.Predmet.ProtustrankaIDrugi_1">OMEGA-PRODUKCIJA d.o.o. za audiovizualne djelatnosti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OMEGA-PRODUKCIJA d.o.o. za audiovizualne djelatnosti, OIB 96575137742, Barčev trg 6, 10000 Zagreb</izvorni_sadrzaj>
    <derivirana_varijabla naziv="DomainObject.Predmet.ProtustrankaIDrugiAdressOIB_1">OMEGA-PRODUKCIJA d.o.o. za audiovizualne djelatnosti, OIB 96575137742, Barčev trg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OMEGA-PRODUKCIJA d.o.o. za audiovizualne djelatnosti</item>
      <item>Dražen Pazman</item>
    </izvorni_sadrzaj>
    <derivirana_varijabla naziv="DomainObject.Predmet.SudioniciListNaziv_1">
      <item>FINA Regionalni centar Zagreb</item>
      <item>OMEGA-PRODUKCIJA d.o.o. za audiovizualne djelatnosti</item>
      <item>Dražen Pazman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OMEGA-PRODUKCIJA d.o.o. za audiovizualne djelatnosti, OIB 96575137742, Barčev trg 6,10000 Zagreb</item>
      <item>Dražen Pazman, OIB 99539913201, Kralja Tomislava 84,51511 Njivice</item>
    </izvorni_sadrzaj>
    <derivirana_varijabla naziv="DomainObject.Predmet.SudioniciListAdressOIB_1">
      <item>FINA Regionalni centar Zagreb, OIB 85821130368, Trg svibanjskih žrtava 1995. br. 1,10000 Zagreb</item>
      <item>OMEGA-PRODUKCIJA d.o.o. za audiovizualne djelatnosti, OIB 96575137742, Barčev trg 6,10000 Zagreb</item>
      <item>Dražen Pazman, OIB 99539913201, Kralja Tomislava 84,51511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96575137742</item>
      <item>, OIB 99539913201</item>
    </izvorni_sadrzaj>
    <derivirana_varijabla naziv="DomainObject.Predmet.SudioniciListNazivOIB_1">
      <item>, OIB 85821130368</item>
      <item>, OIB 96575137742</item>
      <item>, OIB 99539913201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CD109B-EF8D-437C-B43D-03EFBEAF8F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892</properties:Words>
  <properties:Characters>4884</properties:Characters>
  <properties:Lines>126</properties:Lines>
  <properties:Paragraphs>59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2018-09-07T11:59:00Z</dcterms:created>
  <dc:creator>Gordana Grčić</dc:creator>
  <cp:lastModifiedBy>Žana Livaja</cp:lastModifiedBy>
  <cp:lastPrinted>2018-09-07T12:02:00Z</cp:lastPrinted>
  <dcterms:modified xmlns:xsi="http://www.w3.org/2001/XMLSchema-instance" xsi:type="dcterms:W3CDTF">2018-09-07T12:20:00Z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-FINA St-5906-15.docx)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