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c385" w14:paraId="fcec385" w:rsidRDefault="008C15AA" w:rsidP="005D7BF8" w:rsidR="008C15AA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5AA" w:rsidP="005D7BF8" w:rsidR="008C15AA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8C15AA" w:rsidP="005D7BF8" w:rsidR="008C15AA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8C15AA" w:rsidP="005D7BF8" w:rsidR="008C15AA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AE3090" w:rsidRPr="00AE3090">
        <w:rPr>
          <w:b/>
        </w:rPr>
        <w:t>CASTUS d.o.o. PIĆAN, Most Pićan 2/b, OIB 73972267415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AE3090">
        <w:t>08</w:t>
      </w:r>
      <w:r w:rsidR="00D1281F">
        <w:t>. lipnja</w:t>
      </w:r>
      <w:r w:rsidR="00680FB6">
        <w:t xml:space="preserve">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B27FB1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B27FB1" w:rsidRPr="00B27FB1">
        <w:rPr>
          <w:b/>
        </w:rPr>
        <w:t>CASTUS d.o.o. PIĆAN, Most Pićan 2/b, OIB 73972267415</w:t>
      </w:r>
      <w:r w:rsidR="00D1281F">
        <w:rPr>
          <w:b/>
        </w:rPr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680FB6">
        <w:rPr>
          <w:bCs/>
        </w:rPr>
        <w:t xml:space="preserve"> </w:t>
      </w:r>
      <w:r w:rsidR="00921988">
        <w:rPr>
          <w:bCs/>
        </w:rPr>
        <w:t xml:space="preserve">Financijska agencija Regionalni centar </w:t>
      </w:r>
      <w:r w:rsidR="00B27FB1">
        <w:rPr>
          <w:bCs/>
        </w:rPr>
        <w:t>Rijeka</w:t>
      </w:r>
      <w:r w:rsidR="00921988">
        <w:rPr>
          <w:bCs/>
        </w:rPr>
        <w:t xml:space="preserve">, </w:t>
      </w:r>
      <w:r w:rsidR="00B27FB1">
        <w:rPr>
          <w:bCs/>
        </w:rPr>
        <w:t>N</w:t>
      </w:r>
      <w:r w:rsidR="00921988">
        <w:rPr>
          <w:bCs/>
        </w:rPr>
        <w:t>agodbeno vijeće RI0</w:t>
      </w:r>
      <w:r w:rsidR="00B27FB1">
        <w:rPr>
          <w:bCs/>
        </w:rPr>
        <w:t>3</w:t>
      </w:r>
      <w:r w:rsidR="00921988">
        <w:rPr>
          <w:bCs/>
        </w:rPr>
        <w:t xml:space="preserve">, </w:t>
      </w:r>
      <w:r w:rsidR="00B27FB1">
        <w:rPr>
          <w:bCs/>
        </w:rPr>
        <w:t xml:space="preserve">Pula, Giardini </w:t>
      </w:r>
      <w:r w:rsidR="00F80847">
        <w:rPr>
          <w:bCs/>
        </w:rPr>
        <w:t>5</w:t>
      </w:r>
      <w:r w:rsidR="00B27FB1">
        <w:rPr>
          <w:bCs/>
        </w:rPr>
        <w:t>,</w:t>
      </w:r>
      <w:r w:rsidR="00921988">
        <w:rPr>
          <w:bCs/>
        </w:rPr>
        <w:t xml:space="preserve"> podnio je </w:t>
      </w:r>
      <w:r w:rsidR="00B27FB1">
        <w:rPr>
          <w:bCs/>
        </w:rPr>
        <w:t xml:space="preserve">10. lipnja </w:t>
      </w:r>
      <w:r w:rsidR="00921988">
        <w:rPr>
          <w:bCs/>
        </w:rPr>
        <w:t>2013. godine prijedlog za otvaranje</w:t>
      </w:r>
      <w:r w:rsidR="00680FB6">
        <w:rPr>
          <w:bCs/>
        </w:rPr>
        <w:t xml:space="preserve"> stečajnog postupka nad dužnikom </w:t>
      </w:r>
      <w:r w:rsidR="00B27FB1" w:rsidRPr="00B27FB1">
        <w:rPr>
          <w:bCs/>
        </w:rPr>
        <w:t xml:space="preserve">CASTUS d.o.o. PIĆAN, Most Pićan 2/b, OIB 73972267415 </w:t>
      </w:r>
      <w:r w:rsidR="00D646BC">
        <w:rPr>
          <w:bCs/>
        </w:rPr>
        <w:t>(dalje: dužnik)</w:t>
      </w:r>
      <w:r w:rsidR="00680FB6">
        <w:rPr>
          <w:bCs/>
        </w:rPr>
        <w:t>.</w:t>
      </w:r>
    </w:p>
    <w:p w:rsidRDefault="00680FB6" w:rsidP="003E6D56" w:rsidR="00F354BB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B27FB1">
        <w:rPr>
          <w:bCs/>
        </w:rPr>
        <w:t xml:space="preserve">03. ožujka 2014. </w:t>
      </w:r>
      <w:r w:rsidR="00D646BC">
        <w:rPr>
          <w:bCs/>
        </w:rPr>
        <w:t>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>pokrenut prethodni postupak radi utvrđivanja uvjeta za otvaranje stečajnog postupka nad dužnikom, imenovan</w:t>
      </w:r>
      <w:r>
        <w:rPr>
          <w:bCs/>
        </w:rPr>
        <w:t xml:space="preserve"> privremeni stečajni upravitelj</w:t>
      </w:r>
      <w:r w:rsidR="00B27FB1">
        <w:rPr>
          <w:bCs/>
        </w:rPr>
        <w:t xml:space="preserve"> </w:t>
      </w:r>
      <w:r w:rsidR="00B27FB1" w:rsidRPr="00B27FB1">
        <w:rPr>
          <w:bCs/>
        </w:rPr>
        <w:t>Marija Ružić iz Čavli, Vrh Čavje 9</w:t>
      </w:r>
      <w:r w:rsidR="002F7FAD" w:rsidRPr="00B27FB1">
        <w:rPr>
          <w:bCs/>
        </w:rPr>
        <w:t>,</w:t>
      </w:r>
      <w:r w:rsidR="002F7FAD" w:rsidRPr="002F7FAD">
        <w:rPr>
          <w:bCs/>
        </w:rPr>
        <w:t xml:space="preserve"> </w:t>
      </w:r>
      <w:r w:rsidR="00E22385">
        <w:rPr>
          <w:bCs/>
        </w:rPr>
        <w:t xml:space="preserve">čija je dužnost bila do završetka prethodnog postupka izvršiti </w:t>
      </w:r>
      <w:r w:rsidR="00E22385"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="00E22385"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="00E22385" w:rsidRPr="00E22385">
        <w:rPr>
          <w:bCs/>
        </w:rPr>
        <w:t>za otvaranje stečajnog postupka</w:t>
      </w:r>
      <w:r w:rsidR="007777A8">
        <w:rPr>
          <w:bCs/>
        </w:rPr>
        <w:t>, a posebno mogu li se imovinom dužnika namiriti troškovi postupka.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 xml:space="preserve">Stečajnog zakona </w:t>
      </w:r>
      <w:r w:rsidR="00CE7A40" w:rsidRPr="00CE7A40">
        <w:rPr>
          <w:bCs/>
        </w:rPr>
        <w:t>(Narodne novine broj 44/96, 29/99, 129/00, 123/03, 197/03, 187/04, 82/06, 116/1</w:t>
      </w:r>
      <w:r w:rsidR="00CE7A40">
        <w:rPr>
          <w:bCs/>
        </w:rPr>
        <w:t>0, 25/12 i 133/12, dalje: SZ-a)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B27FB1">
        <w:rPr>
          <w:bCs/>
        </w:rPr>
        <w:t>23. travnja 2014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>Istim rješenjem imenovan je stečajni upravitelj</w:t>
      </w:r>
      <w:r w:rsidR="00F2601F">
        <w:rPr>
          <w:bCs/>
        </w:rPr>
        <w:t xml:space="preserve"> </w:t>
      </w:r>
      <w:r w:rsidR="00B27FB1">
        <w:rPr>
          <w:bCs/>
        </w:rPr>
        <w:t>Marija Ružić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B27FB1">
        <w:rPr>
          <w:bCs/>
        </w:rPr>
        <w:t>03. srpnja 2014</w:t>
      </w:r>
      <w:r w:rsidR="00680FB6">
        <w:rPr>
          <w:bCs/>
        </w:rPr>
        <w:t>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lastRenderedPageBreak/>
        <w:t xml:space="preserve"> </w:t>
      </w:r>
      <w:r w:rsidR="00BC5E6D">
        <w:rPr>
          <w:bCs/>
        </w:rPr>
        <w:tab/>
        <w:t xml:space="preserve">Na ispitnom ročištu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F2601F">
        <w:rPr>
          <w:bCs/>
        </w:rPr>
        <w:t xml:space="preserve">prvog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 od</w:t>
      </w:r>
      <w:r w:rsidR="00680FB6">
        <w:rPr>
          <w:bCs/>
        </w:rPr>
        <w:t xml:space="preserve"> </w:t>
      </w:r>
      <w:r w:rsidR="00B27FB1">
        <w:rPr>
          <w:bCs/>
        </w:rPr>
        <w:t>14.555,70</w:t>
      </w:r>
      <w:r w:rsidR="00F2601F">
        <w:rPr>
          <w:bCs/>
        </w:rPr>
        <w:t xml:space="preserve"> kn, te tražbine stečajnih vjerovnika drugog višeg isplatnog reda u ukupnom izno</w:t>
      </w:r>
      <w:r w:rsidR="00B27FB1">
        <w:rPr>
          <w:bCs/>
        </w:rPr>
        <w:t>su 956.598,01</w:t>
      </w:r>
      <w:r w:rsidR="00F2601F">
        <w:rPr>
          <w:bCs/>
        </w:rPr>
        <w:t xml:space="preserve"> kn.</w:t>
      </w:r>
    </w:p>
    <w:p w:rsidRDefault="00D9251E" w:rsidP="00D9251E" w:rsidR="005E58F6">
      <w:pPr>
        <w:jc w:val="both"/>
        <w:rPr>
          <w:bCs/>
        </w:rPr>
      </w:pPr>
      <w:r>
        <w:rPr>
          <w:bCs/>
        </w:rPr>
        <w:tab/>
        <w:t xml:space="preserve">Na </w:t>
      </w:r>
      <w:r w:rsidR="00D646BC">
        <w:rPr>
          <w:bCs/>
        </w:rPr>
        <w:t xml:space="preserve">posebnom ispitnom ročištu utvrđene su tražbine stečajnih vjerovnika drugog višeg isplatnog reda u iznosu </w:t>
      </w:r>
      <w:r w:rsidR="00B27FB1">
        <w:rPr>
          <w:bCs/>
        </w:rPr>
        <w:t>5.002.622,06</w:t>
      </w:r>
      <w:r w:rsidR="00D646BC">
        <w:rPr>
          <w:bCs/>
        </w:rPr>
        <w:t xml:space="preserve"> kn. </w:t>
      </w:r>
      <w:r>
        <w:rPr>
          <w:bCs/>
        </w:rPr>
        <w:t xml:space="preserve"> </w:t>
      </w:r>
    </w:p>
    <w:p w:rsidRDefault="00B27FB1" w:rsidP="00D9251E" w:rsidR="00B27FB1">
      <w:pPr>
        <w:jc w:val="both"/>
        <w:rPr>
          <w:bCs/>
        </w:rPr>
      </w:pPr>
      <w:r>
        <w:rPr>
          <w:bCs/>
        </w:rPr>
        <w:tab/>
        <w:t xml:space="preserve">Dužnik je bio vlasnik nekretnine upisane u zemljišnim knjigama Općinskog suda u Labinu, k.č.br.651/1, kuća i dvorište, površine 1149 m2, 3 udio, 134/1000 dijela upisano u zk.ul.840, k.o. Novi Labin. </w:t>
      </w:r>
    </w:p>
    <w:p w:rsidRDefault="00B27FB1" w:rsidP="00D9251E" w:rsidR="00B27FB1">
      <w:pPr>
        <w:jc w:val="both"/>
        <w:rPr>
          <w:bCs/>
        </w:rPr>
      </w:pPr>
      <w:r>
        <w:rPr>
          <w:bCs/>
        </w:rPr>
        <w:tab/>
        <w:t xml:space="preserve">Sud je odredio prodaju predmetne nekretnine u stečajnom postupku uz odgovarajuću primjenu propisa o ovrsi kojima je uređena ovrha na nekretnini. </w:t>
      </w:r>
    </w:p>
    <w:p w:rsidRDefault="00B27FB1" w:rsidP="00D9251E" w:rsidR="00B27FB1">
      <w:pPr>
        <w:jc w:val="both"/>
        <w:rPr>
          <w:bCs/>
        </w:rPr>
      </w:pPr>
      <w:r>
        <w:rPr>
          <w:bCs/>
        </w:rPr>
        <w:tab/>
      </w:r>
      <w:r w:rsidR="00754617">
        <w:rPr>
          <w:bCs/>
        </w:rPr>
        <w:t xml:space="preserve">Na usmenoj javnoj dražbi održanoj 04. listopada 2016. godine unovčena je nekretnina stečajnog dužnika za iznos kupovnine od 98.000,00 kn. </w:t>
      </w:r>
    </w:p>
    <w:p w:rsidRDefault="00754617" w:rsidP="00D9251E" w:rsidR="00B27FB1">
      <w:pPr>
        <w:jc w:val="both"/>
        <w:rPr>
          <w:bCs/>
        </w:rPr>
      </w:pPr>
      <w:r>
        <w:rPr>
          <w:bCs/>
        </w:rPr>
        <w:tab/>
        <w:t xml:space="preserve">Iz iznosa kupovnine ostvarene prodajom nekretnine stečajnog dužnika namireni su obračunati troškovi iz čl.170. Stečajnog zakona u iznosu 45.920,25 kn i djelomično tražbina razlučnog vjerovnika Istarske županije, Fond za razvoj poljoprivrede i razvoj agroturizma Pazin, Dršćevka 1, u iznosu 52.079,75 kn. </w:t>
      </w:r>
    </w:p>
    <w:p w:rsidRDefault="00754617" w:rsidP="00D9251E" w:rsidR="00D741C5">
      <w:pPr>
        <w:jc w:val="both"/>
        <w:rPr>
          <w:bCs/>
        </w:rPr>
      </w:pPr>
      <w:r>
        <w:rPr>
          <w:bCs/>
        </w:rPr>
        <w:tab/>
      </w:r>
      <w:r w:rsidR="00D04EDC">
        <w:rPr>
          <w:bCs/>
        </w:rPr>
        <w:t xml:space="preserve">Tijekom stečajnog postupka podmirivani su troškovi stečajnog postupka </w:t>
      </w:r>
      <w:r>
        <w:rPr>
          <w:bCs/>
        </w:rPr>
        <w:t xml:space="preserve">u iznosu 26.327,59 kn, a odnose se na sudske troškove stečajnog postupka, naknadu stečajnog upravitelja, osiguranje stečajnog upravitelja, te nagradu za rad stečajnom upravitelju </w:t>
      </w:r>
      <w:r w:rsidR="00D04EDC">
        <w:rPr>
          <w:bCs/>
        </w:rPr>
        <w:t>i obveze stečajne mase</w:t>
      </w:r>
      <w:r>
        <w:rPr>
          <w:bCs/>
        </w:rPr>
        <w:t xml:space="preserve"> u iznosu 14.692,66 kn, koje se najvećim dijelom odnose na usluge čišćenja i obilaska objekta, knjigovodstvene usluge, pristojbe i biljege</w:t>
      </w:r>
      <w:r w:rsidR="00D04EDC">
        <w:rPr>
          <w:bCs/>
        </w:rPr>
        <w:t xml:space="preserve">. 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  <w:r w:rsidR="007777A8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</w:r>
      <w:r w:rsidR="007777A8">
        <w:rPr>
          <w:bCs/>
        </w:rPr>
        <w:t>S</w:t>
      </w:r>
      <w:r>
        <w:rPr>
          <w:bCs/>
        </w:rPr>
        <w:t xml:space="preserve">ud je </w:t>
      </w:r>
      <w:r w:rsidR="00754617">
        <w:rPr>
          <w:bCs/>
        </w:rPr>
        <w:t xml:space="preserve">objavio završni račun na e-Oglasnoj ploči sudova </w:t>
      </w:r>
      <w:r>
        <w:rPr>
          <w:bCs/>
        </w:rPr>
        <w:t>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 w:rsidR="00754617">
        <w:rPr>
          <w:bCs/>
        </w:rPr>
        <w:t xml:space="preserve">i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754617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 w:rsidR="00754617">
        <w:rPr>
          <w:bCs/>
        </w:rPr>
        <w:t xml:space="preserve"> i 2. podnošenje prigovora na </w:t>
      </w:r>
      <w:r w:rsidR="00F45EF2">
        <w:rPr>
          <w:bCs/>
        </w:rPr>
        <w:t>završni</w:t>
      </w:r>
      <w:r w:rsidR="00754617">
        <w:rPr>
          <w:bCs/>
        </w:rPr>
        <w:t xml:space="preserve"> diobni popis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BD1834">
        <w:rPr>
          <w:bCs/>
        </w:rPr>
        <w:t>0</w:t>
      </w:r>
      <w:r w:rsidR="00F45EF2">
        <w:rPr>
          <w:bCs/>
        </w:rPr>
        <w:t>7</w:t>
      </w:r>
      <w:r w:rsidR="00BD1834">
        <w:rPr>
          <w:bCs/>
        </w:rPr>
        <w:t>. travnja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>Završni račun stečajnog upravitelja javno je priopćen objavom na e-Oglasnoj ploči sud</w:t>
      </w:r>
      <w:r w:rsidR="00BD1834">
        <w:rPr>
          <w:bCs/>
        </w:rPr>
        <w:t>ov</w:t>
      </w:r>
      <w:r w:rsidR="00C37E28">
        <w:rPr>
          <w:bCs/>
        </w:rPr>
        <w:t xml:space="preserve">a </w:t>
      </w:r>
      <w:r w:rsidR="00F45EF2">
        <w:rPr>
          <w:bCs/>
        </w:rPr>
        <w:t>31. ožujka</w:t>
      </w:r>
      <w:r w:rsidR="00FB3758">
        <w:rPr>
          <w:bCs/>
        </w:rPr>
        <w:t xml:space="preserve"> 2017</w:t>
      </w:r>
      <w:r w:rsidR="00C37E28">
        <w:rPr>
          <w:bCs/>
        </w:rPr>
        <w:t xml:space="preserve">. godine. </w:t>
      </w:r>
    </w:p>
    <w:p w:rsidRDefault="00C25638" w:rsidP="00991754" w:rsidR="00F45EF2">
      <w:pPr>
        <w:jc w:val="both"/>
        <w:rPr>
          <w:bCs/>
        </w:rPr>
      </w:pPr>
      <w:r>
        <w:rPr>
          <w:bCs/>
        </w:rPr>
        <w:tab/>
        <w:t>Na završno ročišt</w:t>
      </w:r>
      <w:r w:rsidR="00F45EF2">
        <w:rPr>
          <w:bCs/>
        </w:rPr>
        <w:t>e</w:t>
      </w:r>
      <w:r>
        <w:rPr>
          <w:bCs/>
        </w:rPr>
        <w:t xml:space="preserve"> </w:t>
      </w:r>
      <w:r w:rsidR="00F45EF2">
        <w:rPr>
          <w:bCs/>
        </w:rPr>
        <w:t>nije pristupio nitko od vjerovnika</w:t>
      </w:r>
      <w:r>
        <w:rPr>
          <w:bCs/>
        </w:rPr>
        <w:t>.</w:t>
      </w:r>
    </w:p>
    <w:p w:rsidRDefault="00F45EF2" w:rsidP="00991754" w:rsidR="00F45EF2">
      <w:pPr>
        <w:jc w:val="both"/>
        <w:rPr>
          <w:bCs/>
        </w:rPr>
      </w:pPr>
      <w:r>
        <w:rPr>
          <w:bCs/>
        </w:rPr>
        <w:tab/>
        <w:t xml:space="preserve">Nakon namirenja djelomične tražbine razlučnog vjerovnika, troškova stečajnog postupka i obveza stečajne mase </w:t>
      </w:r>
      <w:r w:rsidR="00F80847">
        <w:rPr>
          <w:bCs/>
        </w:rPr>
        <w:t xml:space="preserve">iznos od 4.900,00 kn </w:t>
      </w:r>
      <w:r w:rsidR="007777A8">
        <w:rPr>
          <w:bCs/>
        </w:rPr>
        <w:t xml:space="preserve">preostaje </w:t>
      </w:r>
      <w:r w:rsidR="00F80847">
        <w:rPr>
          <w:bCs/>
        </w:rPr>
        <w:t>za namirenje tražbine vjerovnika prvog višeg isplatnog reda u visini 33,7% ukupn</w:t>
      </w:r>
      <w:r w:rsidR="007777A8">
        <w:rPr>
          <w:bCs/>
        </w:rPr>
        <w:t>o</w:t>
      </w:r>
      <w:r w:rsidR="00F80847">
        <w:rPr>
          <w:bCs/>
        </w:rPr>
        <w:t xml:space="preserve"> utvrđene tražbine. Na završnom ročištu nije bilo prigovora na završni diobni popis.</w:t>
      </w:r>
    </w:p>
    <w:p w:rsidRDefault="00F80847" w:rsidP="00991754" w:rsidR="00F80847">
      <w:pPr>
        <w:jc w:val="both"/>
        <w:rPr>
          <w:bCs/>
        </w:rPr>
      </w:pPr>
      <w:r>
        <w:rPr>
          <w:bCs/>
        </w:rPr>
        <w:tab/>
        <w:t xml:space="preserve">Sud je na završnom ročištu dao suglasnost stečajnom upravitelju da pristupi završnoj diobi prema završnom diobnom popisu. </w:t>
      </w:r>
    </w:p>
    <w:p w:rsidRDefault="00C25638" w:rsidP="00991754" w:rsidR="00D04EDC">
      <w:pPr>
        <w:jc w:val="both"/>
        <w:rPr>
          <w:bCs/>
        </w:rPr>
      </w:pPr>
      <w:r>
        <w:rPr>
          <w:bCs/>
        </w:rPr>
        <w:t xml:space="preserve"> </w:t>
      </w:r>
      <w:r w:rsidR="00F80847">
        <w:rPr>
          <w:bCs/>
        </w:rPr>
        <w:tab/>
        <w:t xml:space="preserve">Podneskom od 05. lipnja 2017. godine stečajni upravitelj obavijestio je sud da je okončana završna dioba, te dostavio u spis izvod s dužnikova računa.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 dužnikom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 </w:t>
      </w:r>
      <w:r>
        <w:rPr>
          <w:bCs/>
        </w:rPr>
        <w:t xml:space="preserve"> zahtjev </w:t>
      </w:r>
      <w:r w:rsidR="00BD1834">
        <w:rPr>
          <w:bCs/>
        </w:rPr>
        <w:t xml:space="preserve">banci koja vodi platni promet stečajnog dužnika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7777A8" w:rsidP="00D92C24" w:rsidR="007777A8">
      <w:pPr>
        <w:jc w:val="both"/>
        <w:rPr>
          <w:bCs/>
        </w:rPr>
      </w:pPr>
    </w:p>
    <w:p w:rsidRDefault="007777A8" w:rsidP="00D92C24" w:rsidR="007777A8">
      <w:pPr>
        <w:jc w:val="both"/>
        <w:rPr>
          <w:bCs/>
        </w:rPr>
      </w:pPr>
    </w:p>
    <w:p w:rsidRDefault="007777A8" w:rsidP="00D92C24" w:rsidR="007777A8">
      <w:pPr>
        <w:jc w:val="both"/>
        <w:rPr>
          <w:bCs/>
        </w:rPr>
      </w:pPr>
    </w:p>
    <w:p w:rsidRDefault="007777A8" w:rsidP="00D92C24" w:rsidR="007777A8">
      <w:pPr>
        <w:jc w:val="both"/>
        <w:rPr>
          <w:bCs/>
        </w:rPr>
      </w:pP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lastRenderedPageBreak/>
        <w:t>Slijedom navedenog</w:t>
      </w:r>
      <w:r w:rsidR="00F80847">
        <w:rPr>
          <w:bCs/>
        </w:rPr>
        <w:t>,</w:t>
      </w:r>
      <w:r w:rsidRPr="00BD604E">
        <w:rPr>
          <w:bCs/>
        </w:rPr>
        <w:t xml:space="preserve">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AE3090">
        <w:t>08</w:t>
      </w:r>
      <w:r w:rsidR="005408EB">
        <w:t>. lipnja</w:t>
      </w:r>
      <w:r w:rsidR="00D9251E">
        <w:t xml:space="preserve"> 2017</w:t>
      </w:r>
      <w:r w:rsidRPr="00BD604E">
        <w:t>.</w:t>
      </w:r>
      <w:r w:rsidR="00364AE5" w:rsidRPr="00BD604E">
        <w:t xml:space="preserve"> godine</w:t>
      </w:r>
    </w:p>
    <w:p w:rsidRDefault="00F80847" w:rsidP="00A0684A" w:rsidR="00F80847">
      <w:pPr>
        <w:jc w:val="right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BF7286" w:rsidR="00A0684A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5D29D5">
        <w:t xml:space="preserve"> </w:t>
      </w:r>
      <w:r w:rsidR="00BF7286">
        <w:t xml:space="preserve"> </w:t>
      </w:r>
    </w:p>
    <w:p w:rsidRDefault="00A0463D" w:rsidP="00077472" w:rsidR="006D74E8" w:rsidRPr="00BD604E">
      <w:pPr>
        <w:jc w:val="right"/>
      </w:pPr>
      <w:r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BD1834">
        <w:rPr>
          <w:sz w:val="20"/>
          <w:szCs w:val="20"/>
        </w:rPr>
        <w:t>FI</w:t>
      </w:r>
      <w:r w:rsidR="00F80847">
        <w:rPr>
          <w:sz w:val="20"/>
          <w:szCs w:val="20"/>
        </w:rPr>
        <w:t>NA Rijeka, Nagodbeno vijeće RI03, Pula, Giardini 5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D1834">
        <w:rPr>
          <w:sz w:val="20"/>
          <w:szCs w:val="20"/>
        </w:rPr>
        <w:t>PBZ</w:t>
      </w:r>
      <w:r w:rsidR="00B31468" w:rsidRPr="00B31468">
        <w:rPr>
          <w:sz w:val="20"/>
          <w:szCs w:val="20"/>
        </w:rPr>
        <w:t xml:space="preserve"> d.d.</w:t>
      </w:r>
      <w:r w:rsidR="009C5136">
        <w:rPr>
          <w:sz w:val="20"/>
          <w:szCs w:val="20"/>
        </w:rPr>
        <w:t xml:space="preserve"> 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F80847">
        <w:rPr>
          <w:sz w:val="20"/>
          <w:szCs w:val="20"/>
        </w:rPr>
        <w:t xml:space="preserve">Marija Ružić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5AA6">
        <w:rPr>
          <w:sz w:val="20"/>
          <w:szCs w:val="20"/>
        </w:rPr>
        <w:t xml:space="preserve">Rijeka 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8F5AA6">
        <w:rPr>
          <w:sz w:val="20"/>
          <w:szCs w:val="20"/>
        </w:rPr>
        <w:t xml:space="preserve">ovoga suda 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F80847">
        <w:rPr>
          <w:sz w:val="20"/>
          <w:szCs w:val="20"/>
        </w:rPr>
        <w:t xml:space="preserve">Pula 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F80847">
        <w:rPr>
          <w:sz w:val="20"/>
          <w:szCs w:val="20"/>
        </w:rPr>
        <w:t>Pula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 w:rsidR="00D1281F">
        <w:rPr>
          <w:sz w:val="20"/>
          <w:szCs w:val="20"/>
        </w:rPr>
        <w:t>10.</w:t>
      </w:r>
      <w:r w:rsidR="00BD1834">
        <w:rPr>
          <w:sz w:val="20"/>
          <w:szCs w:val="20"/>
        </w:rPr>
        <w:t>7</w:t>
      </w:r>
      <w:r w:rsidR="00D9251E">
        <w:rPr>
          <w:sz w:val="20"/>
          <w:szCs w:val="20"/>
        </w:rPr>
        <w:t>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D1281F">
        <w:rPr>
          <w:sz w:val="20"/>
          <w:szCs w:val="20"/>
        </w:rPr>
        <w:t>0</w:t>
      </w:r>
      <w:r w:rsidR="00F80847">
        <w:rPr>
          <w:sz w:val="20"/>
          <w:szCs w:val="20"/>
        </w:rPr>
        <w:t>8</w:t>
      </w:r>
      <w:r w:rsidR="00D1281F">
        <w:rPr>
          <w:sz w:val="20"/>
          <w:szCs w:val="20"/>
        </w:rPr>
        <w:t>.6.</w:t>
      </w:r>
      <w:r w:rsidR="00D9251E">
        <w:rPr>
          <w:sz w:val="20"/>
          <w:szCs w:val="20"/>
        </w:rPr>
        <w:t>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5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AE3090">
      <w:t>761/13-151</w:t>
    </w:r>
  </w:p>
  <w:p w:rsidRDefault="00D1281F" w:rsidP="006A2C32" w:rsidR="00D1281F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408EB"/>
    <w:rsid w:val="005604BC"/>
    <w:rsid w:val="005879FC"/>
    <w:rsid w:val="00596A6F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099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617"/>
    <w:rsid w:val="007548C0"/>
    <w:rsid w:val="00756CF2"/>
    <w:rsid w:val="007573B4"/>
    <w:rsid w:val="007777A8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5AA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1988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3090"/>
    <w:rsid w:val="00AE55FF"/>
    <w:rsid w:val="00AF30BF"/>
    <w:rsid w:val="00B05CFF"/>
    <w:rsid w:val="00B07E05"/>
    <w:rsid w:val="00B145B6"/>
    <w:rsid w:val="00B27FB1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1834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B2E"/>
    <w:rsid w:val="00D102A2"/>
    <w:rsid w:val="00D1281F"/>
    <w:rsid w:val="00D15FFC"/>
    <w:rsid w:val="00D169D6"/>
    <w:rsid w:val="00D33F0B"/>
    <w:rsid w:val="00D4374A"/>
    <w:rsid w:val="00D53AE6"/>
    <w:rsid w:val="00D569A8"/>
    <w:rsid w:val="00D646BC"/>
    <w:rsid w:val="00D72D5F"/>
    <w:rsid w:val="00D741C5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01F"/>
    <w:rsid w:val="00F26CCA"/>
    <w:rsid w:val="00F276C3"/>
    <w:rsid w:val="00F35188"/>
    <w:rsid w:val="00F354BB"/>
    <w:rsid w:val="00F45EF2"/>
    <w:rsid w:val="00F67F46"/>
    <w:rsid w:val="00F80847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St-761/2013</izvorni_sadrzaj>
    <derivirana_varijabla naziv="DomainObject.Predmet.OznakaBroj_1">St-761/2013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CASTUS d.o.o.  Pićan</izvorni_sadrzaj>
    <derivirana_varijabla naziv="DomainObject.Predmet.ProtustrankaFormated_1">  CASTUS d.o.o.  Pićan</derivirana_varijabla>
  </DomainObject.Predmet.ProtustrankaFormated>
  <DomainObject.Predmet.ProtustrankaFormatedOIB>
    <izvorni_sadrzaj>  CASTUS d.o.o.  Pićan, OIB 73972267415</izvorni_sadrzaj>
    <derivirana_varijabla naziv="DomainObject.Predmet.ProtustrankaFormatedOIB_1">  CASTUS d.o.o.  Pićan, OIB 73972267415</derivirana_varijabla>
  </DomainObject.Predmet.ProtustrankaFormatedOIB>
  <DomainObject.Predmet.ProtustrankaFormatedWithAdress>
    <izvorni_sadrzaj> CASTUS d.o.o.  Pićan, Most Pićan 2b, 52 332 Pićan</izvorni_sadrzaj>
    <derivirana_varijabla naziv="DomainObject.Predmet.ProtustrankaFormatedWithAdress_1"> CASTUS d.o.o.  Pićan, Most Pićan 2b, 52 332 Pićan</derivirana_varijabla>
  </DomainObject.Predmet.ProtustrankaFormatedWithAdress>
  <DomainObject.Predmet.ProtustrankaFormatedWithAdressOIB>
    <izvorni_sadrzaj> CASTUS d.o.o.  Pićan, OIB 73972267415, Most Pićan 2b, 52 332 Pićan</izvorni_sadrzaj>
    <derivirana_varijabla naziv="DomainObject.Predmet.ProtustrankaFormatedWithAdressOIB_1"> CASTUS d.o.o.  Pićan, OIB 73972267415, Most Pićan 2b, 52 332 Pićan</derivirana_varijabla>
  </DomainObject.Predmet.ProtustrankaFormatedWithAdressOIB>
  <DomainObject.Predmet.ProtustrankaWithAdress>
    <izvorni_sadrzaj>CASTUS d.o.o.  Pićan Most Pićan 2b, 52 332 Pićan</izvorni_sadrzaj>
    <derivirana_varijabla naziv="DomainObject.Predmet.ProtustrankaWithAdress_1">CASTUS d.o.o.  Pićan Most Pićan 2b, 52 332 Pićan</derivirana_varijabla>
  </DomainObject.Predmet.ProtustrankaWithAdress>
  <DomainObject.Predmet.ProtustrankaWithAdressOIB>
    <izvorni_sadrzaj>CASTUS d.o.o.  Pićan, OIB 73972267415, Most Pićan 2b, 52 332 Pićan</izvorni_sadrzaj>
    <derivirana_varijabla naziv="DomainObject.Predmet.ProtustrankaWithAdressOIB_1">CASTUS d.o.o.  Pićan, OIB 73972267415, Most Pićan 2b, 52 332 Pićan</derivirana_varijabla>
  </DomainObject.Predmet.ProtustrankaWithAdressOIB>
  <DomainObject.Predmet.ProtustrankaNazivFormated>
    <izvorni_sadrzaj>CASTUS d.o.o.  Pićan</izvorni_sadrzaj>
    <derivirana_varijabla naziv="DomainObject.Predmet.ProtustrankaNazivFormated_1">CASTUS d.o.o.  Pićan</derivirana_varijabla>
  </DomainObject.Predmet.ProtustrankaNazivFormated>
  <DomainObject.Predmet.ProtustrankaNazivFormatedOIB>
    <izvorni_sadrzaj>CASTUS d.o.o.  Pićan, OIB 73972267415</izvorni_sadrzaj>
    <derivirana_varijabla naziv="DomainObject.Predmet.ProtustrankaNazivFormatedOIB_1">CASTUS d.o.o.  Pićan, OIB 73972267415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CASTUS d.o.o.  Pićan</item>
    </izvorni_sadrzaj>
    <derivirana_varijabla naziv="DomainObject.Predmet.ProtuStrankaListFormated_1">
      <item>CASTUS d.o.o.  Pićan</item>
    </derivirana_varijabla>
  </DomainObject.Predmet.ProtuStrankaListFormated>
  <DomainObject.Predmet.ProtuStrankaListFormatedOIB>
    <izvorni_sadrzaj>
      <item>CASTUS d.o.o.  Pićan, OIB 73972267415</item>
    </izvorni_sadrzaj>
    <derivirana_varijabla naziv="DomainObject.Predmet.ProtuStrankaListFormatedOIB_1">
      <item>CASTUS d.o.o.  Pićan, OIB 73972267415</item>
    </derivirana_varijabla>
  </DomainObject.Predmet.ProtuStrankaListFormatedOIB>
  <DomainObject.Predmet.ProtuStrankaListFormatedWithAdress>
    <izvorni_sadrzaj>
      <item>CASTUS d.o.o.  Pićan, Most Pićan 2b, 52 332 Pićan</item>
    </izvorni_sadrzaj>
    <derivirana_varijabla naziv="DomainObject.Predmet.ProtuStrankaListFormatedWithAdress_1">
      <item>CASTUS d.o.o.  Pićan, Most Pićan 2b, 52 332 Pićan</item>
    </derivirana_varijabla>
  </DomainObject.Predmet.ProtuStrankaListFormatedWithAdress>
  <DomainObject.Predmet.ProtuStrankaListFormatedWithAdressOIB>
    <izvorni_sadrzaj>
      <item>CASTUS d.o.o.  Pićan, OIB 73972267415, Most Pićan 2b, 52 332 Pićan</item>
    </izvorni_sadrzaj>
    <derivirana_varijabla naziv="DomainObject.Predmet.ProtuStrankaListFormatedWithAdressOIB_1">
      <item>CASTUS d.o.o.  Pićan, OIB 73972267415, Most Pićan 2b, 52 332 Pićan</item>
    </derivirana_varijabla>
  </DomainObject.Predmet.ProtuStrankaListFormatedWithAdressOIB>
  <DomainObject.Predmet.ProtuStrankaListNazivFormated>
    <izvorni_sadrzaj>
      <item>CASTUS d.o.o.  Pićan</item>
    </izvorni_sadrzaj>
    <derivirana_varijabla naziv="DomainObject.Predmet.ProtuStrankaListNazivFormated_1">
      <item>CASTUS d.o.o.  Pićan</item>
    </derivirana_varijabla>
  </DomainObject.Predmet.ProtuStrankaListNazivFormated>
  <DomainObject.Predmet.ProtuStrankaListNazivFormatedOIB>
    <izvorni_sadrzaj>
      <item>CASTUS d.o.o.  Pićan, OIB 73972267415</item>
    </izvorni_sadrzaj>
    <derivirana_varijabla naziv="DomainObject.Predmet.ProtuStrankaListNazivFormatedOIB_1">
      <item>CASTUS d.o.o.  Pićan, OIB 73972267415</item>
    </derivirana_varijabla>
  </DomainObject.Predmet.ProtuStrankaListNazivFormatedOIB>
  <DomainObject.Predmet.OstaliList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>
  <DomainObject.Predmet.OstaliList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OIB>
  <DomainObject.Predmet.OstaliListFormatedWithAdress>
    <izvorni_sadrzaj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_1"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>
  <DomainObject.Predmet.OstaliListFormatedWithAdressOIB>
    <izvorni_sadrzaj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OIB_1"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OIB>
  <DomainObject.Predmet.OstaliListNaziv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>
  <DomainObject.Predmet.OstaliListNaziv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CASTUS d.o.o.  Pićan</izvorni_sadrzaj>
    <derivirana_varijabla naziv="DomainObject.Predmet.ProtustrankaIDrugi_1">CASTUS d.o.o.  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CASTUS d.o.o.  Pićan, OIB 73972267415, Most Pićan 2b, 52 332 Pićan</izvorni_sadrzaj>
    <derivirana_varijabla naziv="DomainObject.Predmet.ProtustrankaIDrugiAdressOIB_1">CASTUS d.o.o.  Pićan, OIB 73972267415, Most Pićan 2b, 52 332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SudioniciListNaziv_1"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SudioniciListNaziv>
  <DomainObject.Predmet.SudioniciListAdressOIB>
    <izvorni_sadrzaj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izvorni_sadrzaj>
    <derivirana_varijabla naziv="DomainObject.Predmet.SudioniciListAdressOIB_1"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CCB49-20A6-4429-93F2-007681940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5594</properties:Characters>
  <properties:Lines>126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2017-06-08T13:06:00Z</dcterms:created>
  <dc:creator>dcmelik</dc:creator>
  <cp:lastModifiedBy>Jasna Radulović</cp:lastModifiedBy>
  <cp:lastPrinted>2017-06-08T13:08:00Z</cp:lastPrinted>
  <dcterms:modified xmlns:xsi="http://www.w3.org/2001/XMLSchema-instance" xsi:type="dcterms:W3CDTF">2017-06-08T13:11:00Z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