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0882" w14:paraId="dcb0882" w:rsidRDefault="00310A6E" w:rsidP="005630EB" w:rsidR="009E7EC2" w:rsidRPr="00586D2A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586D2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</w:t>
      </w:r>
      <w:r w:rsidR="00323E42" w:rsidRPr="00586D2A">
        <w:rPr>
          <w:rFonts w:hAnsi="Times New Roman" w:ascii="Times New Roman"/>
          <w:b/>
          <w:sz w:val="24"/>
          <w:szCs w:val="24"/>
        </w:rPr>
        <w:t>Posl. br</w:t>
      </w:r>
      <w:r w:rsidR="00925A8E" w:rsidRPr="00586D2A">
        <w:rPr>
          <w:rFonts w:hAnsi="Times New Roman" w:ascii="Times New Roman"/>
          <w:b/>
          <w:sz w:val="24"/>
          <w:szCs w:val="24"/>
        </w:rPr>
        <w:t>.</w:t>
      </w:r>
      <w:r w:rsidR="006360CA" w:rsidRPr="00586D2A">
        <w:rPr>
          <w:rFonts w:hAnsi="Times New Roman" w:ascii="Times New Roman"/>
          <w:b/>
          <w:sz w:val="24"/>
          <w:szCs w:val="24"/>
        </w:rPr>
        <w:t xml:space="preserve"> 12. St-</w:t>
      </w:r>
      <w:r w:rsidR="00B02AED">
        <w:rPr>
          <w:rFonts w:hAnsi="Times New Roman" w:ascii="Times New Roman"/>
          <w:b/>
          <w:sz w:val="24"/>
          <w:szCs w:val="24"/>
        </w:rPr>
        <w:t>836</w:t>
      </w:r>
      <w:r w:rsidR="00F46607">
        <w:rPr>
          <w:rFonts w:hAnsi="Times New Roman" w:ascii="Times New Roman"/>
          <w:b/>
          <w:sz w:val="24"/>
          <w:szCs w:val="24"/>
        </w:rPr>
        <w:t>/2017</w:t>
      </w:r>
    </w:p>
    <w:p w:rsidRDefault="00F72DA3" w:rsidP="00225862" w:rsidR="00F72DA3" w:rsidRPr="000042B1">
      <w:pPr>
        <w:rPr>
          <w:rFonts w:hAnsi="Times New Roman" w:ascii="Times New Roman"/>
          <w:sz w:val="4"/>
          <w:szCs w:val="4"/>
          <w:lang w:eastAsia="hr-HR"/>
        </w:rPr>
      </w:pPr>
    </w:p>
    <w:p w:rsidRDefault="009E7EC2" w:rsidP="009E7EC2" w:rsidR="009E7EC2" w:rsidRPr="00432E99">
      <w:pPr>
        <w:pStyle w:val="Naslov1"/>
        <w:jc w:val="both"/>
      </w:pPr>
      <w:r w:rsidRPr="00432E99">
        <w:t>REPUBLIKA HRVATSKA</w:t>
      </w:r>
    </w:p>
    <w:p w:rsidRDefault="009E7EC2" w:rsidP="009E7EC2" w:rsidR="009E7EC2" w:rsidRPr="00432E99">
      <w:pPr>
        <w:jc w:val="both"/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432E99">
        <w:rPr>
          <w:rFonts w:hAnsi="Times New Roman" w:ascii="Times New Roman"/>
          <w:sz w:val="24"/>
          <w:szCs w:val="24"/>
        </w:rPr>
        <w:t xml:space="preserve">            </w:t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432E99">
      <w:pPr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432E99">
      <w:pPr>
        <w:pStyle w:val="Naslov1"/>
      </w:pPr>
      <w:r w:rsidRPr="00432E99">
        <w:t>R E P U B L I K A   H R V A T S K A</w:t>
      </w:r>
    </w:p>
    <w:p w:rsidRDefault="00B42345" w:rsidP="00B42345" w:rsidR="00B42345" w:rsidRPr="00432E99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432E99">
      <w:pPr>
        <w:pStyle w:val="Naslov2"/>
        <w:rPr>
          <w:b/>
          <w:bCs/>
          <w:szCs w:val="24"/>
        </w:rPr>
      </w:pPr>
      <w:r w:rsidRPr="00432E99">
        <w:rPr>
          <w:b/>
          <w:bCs/>
          <w:szCs w:val="24"/>
        </w:rPr>
        <w:t>R J E Š E NJ E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9E7EC2" w:rsidP="00495C33" w:rsidR="00495C33" w:rsidRPr="00432E99">
      <w:pPr>
        <w:pStyle w:val="Tijeloteksta"/>
        <w:rPr>
          <w:szCs w:val="24"/>
          <w:lang w:val="hr-HR"/>
        </w:rPr>
      </w:pPr>
      <w:r w:rsidRPr="00432E99">
        <w:rPr>
          <w:szCs w:val="24"/>
          <w:lang w:val="hr-HR"/>
        </w:rPr>
        <w:tab/>
      </w:r>
      <w:r w:rsidR="00C81434" w:rsidRPr="00432E99">
        <w:rPr>
          <w:szCs w:val="24"/>
          <w:lang w:val="hr-HR"/>
        </w:rPr>
        <w:t>Tr</w:t>
      </w:r>
      <w:r w:rsidR="006661EE" w:rsidRPr="00432E99">
        <w:rPr>
          <w:szCs w:val="24"/>
          <w:lang w:val="hr-HR"/>
        </w:rPr>
        <w:t>govački sud u Splitu, po sucu t</w:t>
      </w:r>
      <w:r w:rsidR="00C81434" w:rsidRPr="00432E99">
        <w:rPr>
          <w:szCs w:val="24"/>
          <w:lang w:val="hr-HR"/>
        </w:rPr>
        <w:t xml:space="preserve">og suda Pašku Bačiću, kao stečajnom sucu, u stečajnom postupku nad dužnikom </w:t>
      </w:r>
      <w:r w:rsidR="00B02AED">
        <w:t xml:space="preserve">Stečajna masa iza CHAMBERS </w:t>
      </w:r>
      <w:r w:rsidR="00B02AED" w:rsidRPr="00FC2522">
        <w:t xml:space="preserve">d.o.o. u stečaju </w:t>
      </w:r>
      <w:r w:rsidR="00B02AED">
        <w:t>Split, Lovretska 10</w:t>
      </w:r>
      <w:r w:rsidR="00B02AED" w:rsidRPr="00FC2522">
        <w:t xml:space="preserve">, OIB: </w:t>
      </w:r>
      <w:r w:rsidR="00B02AED">
        <w:t>70468550875</w:t>
      </w:r>
      <w:r w:rsidR="00991CFD" w:rsidRPr="00432E99">
        <w:rPr>
          <w:szCs w:val="24"/>
          <w:lang w:val="hr-HR"/>
        </w:rPr>
        <w:t>,</w:t>
      </w:r>
      <w:r w:rsidR="00C81434" w:rsidRPr="00432E99">
        <w:rPr>
          <w:szCs w:val="24"/>
          <w:lang w:val="hr-HR"/>
        </w:rPr>
        <w:t xml:space="preserve"> </w:t>
      </w:r>
      <w:r w:rsidR="006360CA" w:rsidRPr="00432E99">
        <w:rPr>
          <w:szCs w:val="24"/>
          <w:lang w:val="hr-HR"/>
        </w:rPr>
        <w:t>nakon</w:t>
      </w:r>
      <w:r w:rsidR="007E22D7">
        <w:rPr>
          <w:szCs w:val="24"/>
          <w:lang w:val="hr-HR"/>
        </w:rPr>
        <w:t xml:space="preserve"> </w:t>
      </w:r>
      <w:r w:rsidR="006360CA" w:rsidRPr="00432E99">
        <w:rPr>
          <w:szCs w:val="24"/>
          <w:lang w:val="hr-HR"/>
        </w:rPr>
        <w:t>ispitnog ročišta</w:t>
      </w:r>
      <w:r w:rsidR="00495C33">
        <w:rPr>
          <w:szCs w:val="24"/>
          <w:lang w:val="hr-HR"/>
        </w:rPr>
        <w:t xml:space="preserve"> koje je održano</w:t>
      </w:r>
      <w:r w:rsidR="006360CA" w:rsidRPr="00432E99">
        <w:rPr>
          <w:szCs w:val="24"/>
          <w:lang w:val="hr-HR"/>
        </w:rPr>
        <w:t xml:space="preserve"> </w:t>
      </w:r>
      <w:r w:rsidR="00B02AED">
        <w:rPr>
          <w:szCs w:val="24"/>
          <w:lang w:val="hr-HR"/>
        </w:rPr>
        <w:t>9</w:t>
      </w:r>
      <w:r w:rsidR="00F46607">
        <w:rPr>
          <w:szCs w:val="24"/>
          <w:lang w:val="hr-HR"/>
        </w:rPr>
        <w:t>. svibnja</w:t>
      </w:r>
      <w:r w:rsidR="007E22D7">
        <w:rPr>
          <w:szCs w:val="24"/>
          <w:lang w:val="hr-HR"/>
        </w:rPr>
        <w:t xml:space="preserve"> 2018.</w:t>
      </w:r>
      <w:r w:rsidR="00495C33">
        <w:rPr>
          <w:szCs w:val="24"/>
          <w:lang w:val="hr-HR"/>
        </w:rPr>
        <w:t>, dana 11. svibnja 2018.</w:t>
      </w:r>
    </w:p>
    <w:p w:rsidRDefault="009E7EC2" w:rsidP="009E7EC2" w:rsidR="009E7EC2" w:rsidRPr="00495C33">
      <w:pPr>
        <w:rPr>
          <w:rFonts w:hAnsi="Times New Roman" w:ascii="Times New Roman"/>
          <w:sz w:val="32"/>
          <w:szCs w:val="32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281F2A" w:rsidR="00281F2A" w:rsidRPr="00432E99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 xml:space="preserve">I. </w:t>
      </w:r>
      <w:r w:rsidR="00281F2A" w:rsidRPr="00432E99">
        <w:rPr>
          <w:b w:val="false"/>
          <w:szCs w:val="24"/>
        </w:rPr>
        <w:t>Utvrđuju se slijedeće tražbine vjerovnika viših isplatnih redova:</w:t>
      </w:r>
    </w:p>
    <w:p w:rsidRDefault="00F46607" w:rsidP="00281F2A" w:rsidR="00F46607">
      <w:pPr>
        <w:rPr>
          <w:rFonts w:hAnsi="Times New Roman" w:ascii="Times New Roman"/>
          <w:sz w:val="24"/>
          <w:szCs w:val="24"/>
        </w:rPr>
      </w:pPr>
    </w:p>
    <w:p w:rsidRDefault="00281F2A" w:rsidP="00281F2A" w:rsidR="00281F2A" w:rsidRPr="00B02AED">
      <w:pPr>
        <w:rPr>
          <w:rFonts w:hAnsi="Times New Roman" w:ascii="Times New Roman"/>
          <w:sz w:val="24"/>
          <w:szCs w:val="24"/>
        </w:rPr>
      </w:pPr>
      <w:r w:rsidRPr="00B02AED">
        <w:rPr>
          <w:rFonts w:hAnsi="Times New Roman" w:ascii="Times New Roman"/>
          <w:sz w:val="24"/>
          <w:szCs w:val="24"/>
        </w:rPr>
        <w:t>Drugi viši isplatni red:</w:t>
      </w:r>
    </w:p>
    <w:p w:rsidRDefault="00B02AED" w:rsidP="00281F2A" w:rsidR="00B02AED" w:rsidRPr="00495C33">
      <w:pPr>
        <w:rPr>
          <w:rFonts w:hAnsi="Times New Roman" w:ascii="Times New Roman"/>
          <w:sz w:val="10"/>
          <w:szCs w:val="10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8D6CB1" w:rsidR="00B02AED" w:rsidRPr="00586D2A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B02AED" w:rsidP="008D6CB1" w:rsidR="00B02AED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B02AED" w:rsidP="00495C33" w:rsidR="00B02AED" w:rsidRPr="00495C33">
            <w:pPr>
              <w:rPr>
                <w:rFonts w:eastAsia="Times New Roman" w:hAnsi="Times New Roman" w:ascii="Times New Roman"/>
                <w:sz w:val="24"/>
                <w:szCs w:val="24"/>
                <w:u w:val="single"/>
                <w:lang w:eastAsia="hr-HR"/>
              </w:rPr>
            </w:pPr>
            <w:r w:rsidRPr="00495C33">
              <w:rPr>
                <w:rFonts w:eastAsia="Times New Roman" w:hAnsi="Times New Roman" w:ascii="Times New Roman"/>
                <w:sz w:val="24"/>
                <w:szCs w:val="24"/>
                <w:u w:val="single"/>
                <w:lang w:eastAsia="hr-HR"/>
              </w:rPr>
              <w:t>PAUL IAN CHAMBERS</w:t>
            </w:r>
            <w:r w:rsidR="00495C33" w:rsidRPr="00495C33">
              <w:rPr>
                <w:rFonts w:eastAsia="Times New Roman" w:hAnsi="Times New Roman" w:ascii="Times New Roman"/>
                <w:sz w:val="24"/>
                <w:szCs w:val="24"/>
                <w:u w:val="single"/>
                <w:lang w:eastAsia="hr-HR"/>
              </w:rPr>
              <w:t xml:space="preserve">, Cotgrave, Nottihgham, Velika Britanija    </w:t>
            </w:r>
            <w:r w:rsidRPr="00495C33">
              <w:rPr>
                <w:rFonts w:eastAsia="Times New Roman" w:hAnsi="Times New Roman" w:ascii="Times New Roman"/>
                <w:sz w:val="24"/>
                <w:szCs w:val="24"/>
                <w:u w:val="single"/>
                <w:lang w:eastAsia="hr-HR"/>
              </w:rPr>
              <w:t xml:space="preserve">    2.156.301,78 kn  </w:t>
            </w:r>
          </w:p>
        </w:tc>
      </w:tr>
      <w:tr w:rsidTr="008D6CB1" w:rsidR="00B02AED" w:rsidRPr="00586D2A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B02AED" w:rsidP="008D6CB1" w:rsidR="00B02AED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B02AED" w:rsidP="00B02AED" w:rsidR="00B02AED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 w:rsidR="00495C33"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</w:t>
            </w:r>
            <w:r w:rsidRPr="00B02AED">
              <w:rPr>
                <w:rFonts w:hAnsi="Times New Roman" w:ascii="Times New Roman"/>
                <w:sz w:val="24"/>
                <w:szCs w:val="24"/>
                <w:u w:val="single"/>
              </w:rPr>
              <w:t>2.045,58</w:t>
            </w:r>
            <w:r w:rsidRPr="007E22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B02AED" w:rsidP="00B02AED" w:rsidR="00B02AED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432E99" w:rsidP="00B02AED" w:rsidR="00432E99" w:rsidRPr="001E4A82">
      <w:pPr>
        <w:rPr>
          <w:rFonts w:hAnsi="Times New Roman" w:ascii="Times New Roman"/>
          <w:sz w:val="24"/>
          <w:szCs w:val="24"/>
        </w:rPr>
      </w:pPr>
    </w:p>
    <w:p w:rsidRDefault="0018564B" w:rsidP="009E7EC2" w:rsidR="0018564B" w:rsidRPr="00C45A7D">
      <w:pPr>
        <w:jc w:val="center"/>
        <w:rPr>
          <w:rFonts w:hAnsi="Times New Roman" w:ascii="Times New Roman"/>
          <w:sz w:val="12"/>
          <w:szCs w:val="12"/>
        </w:rPr>
      </w:pPr>
    </w:p>
    <w:p w:rsidRDefault="0018564B" w:rsidP="0018564B" w:rsidR="0018564B">
      <w:pPr>
        <w:jc w:val="both"/>
        <w:rPr>
          <w:rFonts w:hAnsi="Times New Roman" w:ascii="Times New Roman"/>
          <w:sz w:val="24"/>
          <w:szCs w:val="24"/>
        </w:rPr>
      </w:pPr>
      <w:r w:rsidRPr="008C6AAE"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 xml:space="preserve">Ovo rješenje će se objaviti na mrežnoj stranici e-Oglasna ploča sudova, a istekom osmog dana od te objave smatra se da je dostava rješenja obavljena svim sudionicima stečajnog postupka. </w:t>
      </w:r>
    </w:p>
    <w:p w:rsidRDefault="000001A8" w:rsidP="009E7EC2" w:rsidR="000001A8">
      <w:pPr>
        <w:jc w:val="center"/>
        <w:rPr>
          <w:rFonts w:hAnsi="Times New Roman" w:ascii="Times New Roman"/>
          <w:sz w:val="24"/>
          <w:szCs w:val="24"/>
        </w:rPr>
      </w:pPr>
    </w:p>
    <w:p w:rsidRDefault="000001A8" w:rsidP="009E7EC2" w:rsidR="000001A8" w:rsidRPr="007A11B5">
      <w:pPr>
        <w:jc w:val="center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495C33" w:rsidR="00495C33" w:rsidRPr="00B63978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ab/>
      </w:r>
      <w:r w:rsidR="00495C33" w:rsidRPr="00BC0D47">
        <w:rPr>
          <w:rFonts w:hAnsi="Times New Roman" w:ascii="Times New Roman"/>
          <w:sz w:val="24"/>
          <w:szCs w:val="24"/>
        </w:rPr>
        <w:t>Rješenjem ovog suda posl. br. 12. St-</w:t>
      </w:r>
      <w:r w:rsidR="00495C33">
        <w:rPr>
          <w:rFonts w:hAnsi="Times New Roman" w:ascii="Times New Roman"/>
          <w:sz w:val="24"/>
          <w:szCs w:val="24"/>
        </w:rPr>
        <w:t>836</w:t>
      </w:r>
      <w:r w:rsidR="00495C33" w:rsidRPr="00BC0D47">
        <w:rPr>
          <w:rFonts w:hAnsi="Times New Roman" w:ascii="Times New Roman"/>
          <w:sz w:val="24"/>
          <w:szCs w:val="24"/>
        </w:rPr>
        <w:t xml:space="preserve">/2017 od </w:t>
      </w:r>
      <w:r w:rsidR="00495C33">
        <w:rPr>
          <w:rFonts w:hAnsi="Times New Roman" w:ascii="Times New Roman"/>
          <w:sz w:val="24"/>
          <w:szCs w:val="24"/>
        </w:rPr>
        <w:t>8</w:t>
      </w:r>
      <w:r w:rsidR="00495C33" w:rsidRPr="00BC0D47">
        <w:rPr>
          <w:rFonts w:hAnsi="Times New Roman" w:ascii="Times New Roman"/>
          <w:sz w:val="24"/>
          <w:szCs w:val="24"/>
        </w:rPr>
        <w:t>. ožujka 2018. određen je  nastavak ste</w:t>
      </w:r>
      <w:r w:rsidR="00495C33" w:rsidRPr="00BC0D47">
        <w:rPr>
          <w:rFonts w:hAnsi="Times New Roman" w:ascii="Times New Roman" w:hint="eastAsia"/>
          <w:sz w:val="24"/>
          <w:szCs w:val="24"/>
        </w:rPr>
        <w:t>č</w:t>
      </w:r>
      <w:r w:rsidR="00495C33" w:rsidRPr="00BC0D47">
        <w:rPr>
          <w:rFonts w:hAnsi="Times New Roman" w:ascii="Times New Roman"/>
          <w:sz w:val="24"/>
          <w:szCs w:val="24"/>
        </w:rPr>
        <w:t>ajnog postupka radi naknadne diobe ste</w:t>
      </w:r>
      <w:r w:rsidR="00495C33" w:rsidRPr="00BC0D47">
        <w:rPr>
          <w:rFonts w:hAnsi="Times New Roman" w:ascii="Times New Roman" w:hint="eastAsia"/>
          <w:sz w:val="24"/>
          <w:szCs w:val="24"/>
        </w:rPr>
        <w:t>č</w:t>
      </w:r>
      <w:r w:rsidR="00495C33" w:rsidRPr="00BC0D47">
        <w:rPr>
          <w:rFonts w:hAnsi="Times New Roman" w:ascii="Times New Roman"/>
          <w:sz w:val="24"/>
          <w:szCs w:val="24"/>
        </w:rPr>
        <w:t xml:space="preserve">ajne mase iza dužnika </w:t>
      </w:r>
      <w:r w:rsidR="00495C33" w:rsidRPr="00B02AED">
        <w:rPr>
          <w:rFonts w:hAnsi="Times New Roman" w:ascii="Times New Roman"/>
          <w:sz w:val="24"/>
          <w:szCs w:val="24"/>
        </w:rPr>
        <w:t>CHAMBERS d.o.o. u ste</w:t>
      </w:r>
      <w:r w:rsidR="00495C33" w:rsidRPr="00B02AED">
        <w:rPr>
          <w:rFonts w:hAnsi="Times New Roman" w:ascii="Times New Roman" w:hint="eastAsia"/>
          <w:sz w:val="24"/>
          <w:szCs w:val="24"/>
        </w:rPr>
        <w:t>č</w:t>
      </w:r>
      <w:r w:rsidR="00495C33" w:rsidRPr="00B02AED">
        <w:rPr>
          <w:rFonts w:hAnsi="Times New Roman" w:ascii="Times New Roman"/>
          <w:sz w:val="24"/>
          <w:szCs w:val="24"/>
        </w:rPr>
        <w:t>aju Supetar</w:t>
      </w:r>
      <w:r w:rsidR="00495C33" w:rsidRPr="00BC0D47">
        <w:rPr>
          <w:rFonts w:hAnsi="Times New Roman" w:ascii="Times New Roman"/>
          <w:sz w:val="24"/>
          <w:szCs w:val="24"/>
        </w:rPr>
        <w:t xml:space="preserve"> te su tim rješenjem ste</w:t>
      </w:r>
      <w:r w:rsidR="00495C33" w:rsidRPr="00BC0D47">
        <w:rPr>
          <w:rFonts w:hAnsi="Times New Roman" w:ascii="Times New Roman" w:hint="eastAsia"/>
          <w:sz w:val="24"/>
          <w:szCs w:val="24"/>
        </w:rPr>
        <w:t>č</w:t>
      </w:r>
      <w:r w:rsidR="00495C33" w:rsidRPr="00BC0D47">
        <w:rPr>
          <w:rFonts w:hAnsi="Times New Roman" w:ascii="Times New Roman"/>
          <w:sz w:val="24"/>
          <w:szCs w:val="24"/>
        </w:rPr>
        <w:t>ajni vjerovnici pozvani prijaviti tražbine ste</w:t>
      </w:r>
      <w:r w:rsidR="00495C33" w:rsidRPr="00BC0D47">
        <w:rPr>
          <w:rFonts w:hAnsi="Times New Roman" w:ascii="Times New Roman" w:hint="eastAsia"/>
          <w:sz w:val="24"/>
          <w:szCs w:val="24"/>
        </w:rPr>
        <w:t>č</w:t>
      </w:r>
      <w:r w:rsidR="00495C33" w:rsidRPr="00BC0D47">
        <w:rPr>
          <w:rFonts w:hAnsi="Times New Roman" w:ascii="Times New Roman"/>
          <w:sz w:val="24"/>
          <w:szCs w:val="24"/>
        </w:rPr>
        <w:t>ajnom upravitelju u odre</w:t>
      </w:r>
      <w:r w:rsidR="00495C33" w:rsidRPr="00BC0D47">
        <w:rPr>
          <w:rFonts w:hAnsi="Times New Roman" w:ascii="Times New Roman" w:hint="eastAsia"/>
          <w:sz w:val="24"/>
          <w:szCs w:val="24"/>
        </w:rPr>
        <w:t>đ</w:t>
      </w:r>
      <w:r w:rsidR="00495C33" w:rsidRPr="00BC0D47">
        <w:rPr>
          <w:rFonts w:hAnsi="Times New Roman" w:ascii="Times New Roman"/>
          <w:sz w:val="24"/>
          <w:szCs w:val="24"/>
        </w:rPr>
        <w:t xml:space="preserve">enom roku, a </w:t>
      </w:r>
      <w:r w:rsidR="00495C33">
        <w:rPr>
          <w:rFonts w:hAnsi="Times New Roman" w:ascii="Times New Roman"/>
          <w:sz w:val="24"/>
          <w:szCs w:val="24"/>
        </w:rPr>
        <w:t>i</w:t>
      </w:r>
      <w:r w:rsidR="00495C33" w:rsidRPr="00BC0D47">
        <w:rPr>
          <w:rFonts w:hAnsi="Times New Roman" w:ascii="Times New Roman"/>
          <w:sz w:val="24"/>
          <w:szCs w:val="24"/>
        </w:rPr>
        <w:t xml:space="preserve">sto tako </w:t>
      </w:r>
      <w:r w:rsidR="00495C33">
        <w:rPr>
          <w:rFonts w:hAnsi="Times New Roman" w:ascii="Times New Roman"/>
          <w:sz w:val="24"/>
          <w:szCs w:val="24"/>
        </w:rPr>
        <w:t xml:space="preserve">je </w:t>
      </w:r>
      <w:r w:rsidR="00495C33" w:rsidRPr="00BC0D47">
        <w:rPr>
          <w:rFonts w:hAnsi="Times New Roman" w:ascii="Times New Roman"/>
          <w:sz w:val="24"/>
          <w:szCs w:val="24"/>
        </w:rPr>
        <w:t>zakazano ispitno i izvještajno ro</w:t>
      </w:r>
      <w:r w:rsidR="00495C33" w:rsidRPr="00BC0D47">
        <w:rPr>
          <w:rFonts w:hAnsi="Times New Roman" w:ascii="Times New Roman" w:hint="eastAsia"/>
          <w:sz w:val="24"/>
          <w:szCs w:val="24"/>
        </w:rPr>
        <w:t>č</w:t>
      </w:r>
      <w:r w:rsidR="00495C33">
        <w:rPr>
          <w:rFonts w:hAnsi="Times New Roman" w:ascii="Times New Roman"/>
          <w:sz w:val="24"/>
          <w:szCs w:val="24"/>
        </w:rPr>
        <w:t>ište, sve to sukladno odredbama</w:t>
      </w:r>
      <w:r w:rsidR="00495C33" w:rsidRPr="00B63978">
        <w:rPr>
          <w:rFonts w:hAnsi="Times New Roman" w:ascii="Times New Roman"/>
          <w:sz w:val="24"/>
          <w:szCs w:val="24"/>
        </w:rPr>
        <w:t xml:space="preserve"> čl. 289. st. 1. </w:t>
      </w:r>
      <w:r w:rsidR="00495C33">
        <w:rPr>
          <w:rFonts w:hAnsi="Times New Roman" w:ascii="Times New Roman"/>
          <w:sz w:val="24"/>
          <w:szCs w:val="24"/>
        </w:rPr>
        <w:t>i  5. te</w:t>
      </w:r>
      <w:r w:rsidR="00495C33" w:rsidRPr="00B63978">
        <w:rPr>
          <w:rFonts w:hAnsi="Times New Roman" w:ascii="Times New Roman"/>
          <w:sz w:val="24"/>
          <w:szCs w:val="24"/>
        </w:rPr>
        <w:t xml:space="preserve"> čl. 133. st. 5. i 6. </w:t>
      </w:r>
      <w:r w:rsidR="00495C33" w:rsidRPr="00BC0D47">
        <w:rPr>
          <w:rFonts w:hAnsi="Times New Roman" w:ascii="Times New Roman"/>
          <w:sz w:val="24"/>
          <w:szCs w:val="24"/>
        </w:rPr>
        <w:t>Stečajnog zakona (Narodne novine broj 71/15 i 104/17, dalje SZ)</w:t>
      </w:r>
      <w:r w:rsidR="00495C33">
        <w:rPr>
          <w:rFonts w:hAnsi="Times New Roman" w:ascii="Times New Roman"/>
          <w:sz w:val="24"/>
          <w:szCs w:val="24"/>
        </w:rPr>
        <w:t xml:space="preserve">. </w:t>
      </w:r>
    </w:p>
    <w:p w:rsidRDefault="00495C33" w:rsidP="00495C33" w:rsidR="00495C33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495C33" w:rsidP="00495C33" w:rsidR="00495C33" w:rsidRPr="00BC0D47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ab/>
        <w:t xml:space="preserve">Na ispitnom ročištu održanom kod ovog suda </w:t>
      </w:r>
      <w:r>
        <w:rPr>
          <w:rFonts w:hAnsi="Times New Roman" w:ascii="Times New Roman"/>
          <w:sz w:val="24"/>
          <w:szCs w:val="24"/>
        </w:rPr>
        <w:t>9</w:t>
      </w:r>
      <w:r w:rsidRPr="00BC0D47">
        <w:rPr>
          <w:rFonts w:hAnsi="Times New Roman" w:ascii="Times New Roman"/>
          <w:sz w:val="24"/>
          <w:szCs w:val="24"/>
        </w:rPr>
        <w:t>. svibnja 2018., a sukladno odredbama čl. 260.</w:t>
      </w:r>
      <w:r>
        <w:rPr>
          <w:rFonts w:hAnsi="Times New Roman" w:ascii="Times New Roman"/>
          <w:sz w:val="24"/>
          <w:szCs w:val="24"/>
        </w:rPr>
        <w:t xml:space="preserve"> SZ-a</w:t>
      </w:r>
      <w:r w:rsidRPr="00BC0D47">
        <w:rPr>
          <w:rFonts w:hAnsi="Times New Roman" w:ascii="Times New Roman"/>
          <w:sz w:val="24"/>
          <w:szCs w:val="24"/>
        </w:rPr>
        <w:t>, ispitane su prijavljene tražbine stečajnih vjerovnika, pobliže označenih u izreci ovog rješenja, prema svojim iznosima i redu te se stečajna upraviteljica određeno izjasnila priznaje li ili osporava svaku prijavljenu tražbinu.</w:t>
      </w:r>
    </w:p>
    <w:p w:rsidRDefault="00495C33" w:rsidP="00495C33" w:rsidR="00495C33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495C33" w:rsidP="00495C33" w:rsidR="00495C33" w:rsidRPr="00B63978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ab/>
      </w:r>
      <w:r w:rsidRPr="00B63978">
        <w:rPr>
          <w:rFonts w:hAnsi="Times New Roman" w:ascii="Times New Roman"/>
          <w:sz w:val="24"/>
          <w:szCs w:val="24"/>
        </w:rPr>
        <w:t xml:space="preserve">Stečajna upraviteljica </w:t>
      </w:r>
      <w:r>
        <w:rPr>
          <w:rFonts w:hAnsi="Times New Roman" w:ascii="Times New Roman"/>
          <w:sz w:val="24"/>
          <w:szCs w:val="24"/>
        </w:rPr>
        <w:t>Dinka Trumbić</w:t>
      </w:r>
      <w:r w:rsidRPr="00432E9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 Splita </w:t>
      </w:r>
      <w:r w:rsidRPr="00B63978">
        <w:rPr>
          <w:rFonts w:hAnsi="Times New Roman" w:ascii="Times New Roman"/>
          <w:sz w:val="24"/>
          <w:szCs w:val="24"/>
        </w:rPr>
        <w:t xml:space="preserve">je na ispitnom ročištu izjavila da je u roku određenom za prijavu tražbina zaprimila dvije prijave tražbina stečajnih vjerovnika i to </w:t>
      </w:r>
      <w:r w:rsidRPr="00B63978">
        <w:rPr>
          <w:rFonts w:hAnsi="Times New Roman" w:ascii="Times New Roman"/>
          <w:sz w:val="24"/>
          <w:szCs w:val="24"/>
        </w:rPr>
        <w:lastRenderedPageBreak/>
        <w:t xml:space="preserve">Republike Hrvatske, Ministarstva financija u iznosu od </w:t>
      </w:r>
      <w:r>
        <w:rPr>
          <w:rFonts w:hAnsi="Times New Roman" w:ascii="Times New Roman"/>
          <w:sz w:val="24"/>
          <w:szCs w:val="24"/>
        </w:rPr>
        <w:t>2.045,58</w:t>
      </w:r>
      <w:r w:rsidRPr="00B63978">
        <w:rPr>
          <w:rFonts w:hAnsi="Times New Roman" w:ascii="Times New Roman"/>
          <w:sz w:val="24"/>
          <w:szCs w:val="24"/>
        </w:rPr>
        <w:t xml:space="preserve"> kn, koja tražbina je prijavljena s osnova </w:t>
      </w:r>
      <w:r w:rsidR="00C86533">
        <w:rPr>
          <w:rFonts w:hAnsi="Times New Roman" w:ascii="Times New Roman"/>
          <w:sz w:val="24"/>
          <w:szCs w:val="24"/>
        </w:rPr>
        <w:t>neplaćenih poreza n</w:t>
      </w:r>
      <w:r w:rsidRPr="00495C33">
        <w:rPr>
          <w:rFonts w:hAnsi="Times New Roman" w:ascii="Times New Roman"/>
          <w:sz w:val="24"/>
          <w:szCs w:val="24"/>
        </w:rPr>
        <w:t>a dobit i poreza na tvrtku te članarine HGK, te vjero</w:t>
      </w:r>
      <w:r w:rsidRPr="00B63978">
        <w:rPr>
          <w:rFonts w:hAnsi="Times New Roman" w:ascii="Times New Roman"/>
          <w:sz w:val="24"/>
          <w:szCs w:val="24"/>
        </w:rPr>
        <w:t xml:space="preserve">vnika </w:t>
      </w:r>
      <w:r w:rsidRPr="00495C33">
        <w:rPr>
          <w:rFonts w:hAnsi="Times New Roman" w:ascii="Times New Roman"/>
          <w:sz w:val="24"/>
          <w:szCs w:val="24"/>
        </w:rPr>
        <w:t>Paul Ian Chambers iz Velike Britanije u iznosu od 2.156.301,78 kn, a koja tražbina je prijavljena s osnova ugovora o kratkoročnim pozajmicama.</w:t>
      </w:r>
      <w:r>
        <w:rPr>
          <w:rFonts w:hAnsi="Times New Roman" w:ascii="Times New Roman"/>
          <w:sz w:val="24"/>
          <w:szCs w:val="24"/>
        </w:rPr>
        <w:t xml:space="preserve"> Obje prijavljene tražbine su </w:t>
      </w:r>
      <w:r w:rsidRPr="00B63978">
        <w:rPr>
          <w:rFonts w:hAnsi="Times New Roman" w:ascii="Times New Roman"/>
          <w:sz w:val="24"/>
          <w:szCs w:val="24"/>
        </w:rPr>
        <w:t xml:space="preserve">sukladno odredbama čl. 138. st. 2. </w:t>
      </w:r>
      <w:r>
        <w:rPr>
          <w:rFonts w:hAnsi="Times New Roman" w:ascii="Times New Roman"/>
          <w:sz w:val="24"/>
          <w:szCs w:val="24"/>
        </w:rPr>
        <w:t>SZ-a</w:t>
      </w:r>
      <w:r w:rsidRPr="00B63978">
        <w:rPr>
          <w:rFonts w:hAnsi="Times New Roman" w:ascii="Times New Roman"/>
          <w:sz w:val="24"/>
          <w:szCs w:val="24"/>
        </w:rPr>
        <w:t xml:space="preserve"> svrstane u drugi viši isplatni red.</w:t>
      </w:r>
    </w:p>
    <w:p w:rsidRDefault="00495C33" w:rsidP="00495C33" w:rsidR="00495C33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495C33" w:rsidP="00495C33" w:rsidR="00495C33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Stečajna upraviteljica se na ispitnom ročištu izjasnila da u cijelosti priznaje </w:t>
      </w:r>
      <w:r>
        <w:rPr>
          <w:rFonts w:hAnsi="Times New Roman" w:ascii="Times New Roman"/>
          <w:sz w:val="24"/>
          <w:szCs w:val="24"/>
        </w:rPr>
        <w:t>obje naprijed navedene</w:t>
      </w:r>
      <w:r w:rsidRPr="00BC0D47">
        <w:rPr>
          <w:rFonts w:hAnsi="Times New Roman" w:ascii="Times New Roman"/>
          <w:sz w:val="24"/>
          <w:szCs w:val="24"/>
        </w:rPr>
        <w:t xml:space="preserve"> prijavljene tražbine stečajnih vjerovnika.</w:t>
      </w:r>
    </w:p>
    <w:p w:rsidRDefault="00495C33" w:rsidP="00495C33" w:rsidR="00495C33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95C33" w:rsidP="00495C33" w:rsidR="00495C33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Ističe se da nitko od vjerovnika prisutnih na ispitnom ročištu nije </w:t>
      </w:r>
      <w:r>
        <w:rPr>
          <w:rFonts w:hAnsi="Times New Roman" w:ascii="Times New Roman"/>
          <w:sz w:val="24"/>
          <w:szCs w:val="24"/>
        </w:rPr>
        <w:t>osporio tražbine koje je priznala stečajna</w:t>
      </w:r>
      <w:r w:rsidRPr="00BC0D47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BC0D47">
        <w:rPr>
          <w:rFonts w:hAnsi="Times New Roman" w:ascii="Times New Roman"/>
          <w:sz w:val="24"/>
          <w:szCs w:val="24"/>
        </w:rPr>
        <w:t>.</w:t>
      </w:r>
    </w:p>
    <w:p w:rsidRDefault="00495C33" w:rsidP="00495C33" w:rsidR="00495C33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95C33" w:rsidP="00495C33" w:rsidR="00495C33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Slijedom naprijed navedenog, a sukladno odredbama čl. 138., čl. 260., čl. 263. i čl. 265. SZ-a, kao i na temelju tablice ispitanih tražbina koja je prethodno sastavljena, pod točkom I. izreke ovog rješenja odlučeno je u kojem isplatnom redu i u kojem iznosu su utvrđene prijavljene tražbine stečajnih vjerovnika. </w:t>
      </w:r>
    </w:p>
    <w:p w:rsidRDefault="00495C33" w:rsidP="00495C33" w:rsidR="00495C33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495C33" w:rsidP="00495C33" w:rsidR="00495C33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>Odluka pod točkom II. izreke ovog rješenja, o dostavi ovog rješenja svim sudionicima stečajnog postupka putem objave na mrežnoj stranici e-Oglasna ploča sudova, temelji se na odredbama čl. 265. st. 2. i čl. 12. st. 1. i 2. SZ-a.</w:t>
      </w:r>
    </w:p>
    <w:p w:rsidRDefault="00495C33" w:rsidP="00AD32C0" w:rsidR="00495C33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7E22D7" w:rsidR="00AD32C0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U Splitu, </w:t>
      </w:r>
      <w:r w:rsidR="007A11B5">
        <w:rPr>
          <w:rFonts w:hAnsi="Times New Roman" w:ascii="Times New Roman"/>
          <w:sz w:val="24"/>
          <w:szCs w:val="24"/>
        </w:rPr>
        <w:t>11</w:t>
      </w:r>
      <w:r w:rsidR="00F46607">
        <w:rPr>
          <w:rFonts w:hAnsi="Times New Roman" w:ascii="Times New Roman"/>
          <w:sz w:val="24"/>
          <w:szCs w:val="24"/>
        </w:rPr>
        <w:t>. svibnja</w:t>
      </w:r>
      <w:r w:rsidR="007E22D7" w:rsidRPr="007E22D7">
        <w:rPr>
          <w:rFonts w:hAnsi="Times New Roman" w:ascii="Times New Roman"/>
          <w:sz w:val="24"/>
          <w:szCs w:val="24"/>
        </w:rPr>
        <w:t xml:space="preserve"> 2018.</w:t>
      </w:r>
      <w:r w:rsidRPr="00432E99">
        <w:rPr>
          <w:rFonts w:hAnsi="Times New Roman" w:ascii="Times New Roman"/>
          <w:sz w:val="24"/>
          <w:szCs w:val="24"/>
        </w:rPr>
        <w:t xml:space="preserve"> </w:t>
      </w:r>
    </w:p>
    <w:p w:rsidRDefault="00C45A7D" w:rsidP="007E22D7" w:rsidR="00C45A7D" w:rsidRPr="005F5D59">
      <w:pPr>
        <w:jc w:val="center"/>
        <w:rPr>
          <w:rFonts w:hAnsi="Times New Roman" w:ascii="Times New Roman"/>
          <w:sz w:val="16"/>
          <w:szCs w:val="16"/>
        </w:rPr>
      </w:pPr>
    </w:p>
    <w:p w:rsidRDefault="00AD32C0" w:rsidP="00AD32C0" w:rsidR="00AD32C0" w:rsidRPr="00432E99">
      <w:pPr>
        <w:ind w:firstLine="696" w:left="7092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S U D A C </w:t>
      </w:r>
    </w:p>
    <w:p w:rsidRDefault="00AD32C0" w:rsidP="00AD32C0" w:rsidR="00AD32C0" w:rsidRPr="00432E99">
      <w:pPr>
        <w:ind w:left="6372"/>
        <w:rPr>
          <w:rFonts w:hAnsi="Times New Roman" w:ascii="Times New Roman"/>
          <w:sz w:val="28"/>
          <w:szCs w:val="28"/>
        </w:rPr>
      </w:pPr>
    </w:p>
    <w:p w:rsidRDefault="00AD32C0" w:rsidP="00AD32C0" w:rsidR="00AD32C0" w:rsidRPr="00432E99">
      <w:pPr>
        <w:ind w:firstLine="216" w:left="7572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Paško Bačić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1E4A82" w:rsidP="00AD32C0" w:rsidR="001E4A82" w:rsidRPr="007A11B5">
      <w:pPr>
        <w:jc w:val="both"/>
        <w:rPr>
          <w:rFonts w:hAnsi="Times New Roman" w:ascii="Times New Roman"/>
          <w:sz w:val="28"/>
          <w:szCs w:val="28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</w:t>
      </w:r>
      <w:r w:rsidR="00B021D7">
        <w:rPr>
          <w:rFonts w:hAnsi="Times New Roman" w:ascii="Times New Roman"/>
          <w:sz w:val="24"/>
          <w:szCs w:val="24"/>
        </w:rPr>
        <w:t>eno u tri primjerka, u roku od osam</w:t>
      </w:r>
      <w:r w:rsidRPr="00432E99">
        <w:rPr>
          <w:rFonts w:hAnsi="Times New Roman" w:ascii="Times New Roman"/>
          <w:sz w:val="24"/>
          <w:szCs w:val="24"/>
        </w:rPr>
        <w:t xml:space="preserve"> dana</w:t>
      </w:r>
      <w:r w:rsidR="00DF7A0C" w:rsidRPr="00432E99">
        <w:rPr>
          <w:rFonts w:hAnsi="Times New Roman" w:ascii="Times New Roman"/>
          <w:sz w:val="24"/>
          <w:szCs w:val="24"/>
        </w:rPr>
        <w:t xml:space="preserve"> od dana dostave ovog rješenja. Dostava ovog rješenja smatra se obavljenom </w:t>
      </w:r>
      <w:r w:rsidRPr="00432E99">
        <w:rPr>
          <w:rFonts w:hAnsi="Times New Roman" w:ascii="Times New Roman"/>
          <w:sz w:val="24"/>
          <w:szCs w:val="24"/>
        </w:rPr>
        <w:t xml:space="preserve">istekom osmog dana od dana </w:t>
      </w:r>
      <w:r w:rsidR="00DF7A0C" w:rsidRPr="00432E99">
        <w:rPr>
          <w:rFonts w:hAnsi="Times New Roman" w:ascii="Times New Roman"/>
          <w:sz w:val="24"/>
          <w:szCs w:val="24"/>
        </w:rPr>
        <w:t xml:space="preserve">njegove </w:t>
      </w:r>
      <w:r w:rsidRPr="00432E99">
        <w:rPr>
          <w:rFonts w:hAnsi="Times New Roman" w:ascii="Times New Roman"/>
          <w:sz w:val="24"/>
          <w:szCs w:val="24"/>
        </w:rPr>
        <w:t xml:space="preserve">objave na mrežnoj stranici e-Oglasna ploča sudova.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DNA:</w:t>
      </w:r>
    </w:p>
    <w:p w:rsidRDefault="007A11B5" w:rsidP="00AD32C0" w:rsidR="00AD32C0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stečajnoj upraviteljici</w:t>
      </w:r>
    </w:p>
    <w:p w:rsidRDefault="00AD32C0" w:rsidP="00AD32C0" w:rsidR="00AD32C0" w:rsidRPr="00432E9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AD32C0" w:rsidP="00AD32C0" w:rsidR="00AD32C0" w:rsidRPr="00432E9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u spis</w:t>
      </w:r>
    </w:p>
    <w:p w:rsidRDefault="008010B9" w:rsidP="00AD32C0" w:rsidR="008010B9">
      <w:pPr>
        <w:jc w:val="both"/>
        <w:rPr>
          <w:rFonts w:hAnsi="Times New Roman" w:ascii="Times New Roman"/>
          <w:sz w:val="24"/>
          <w:szCs w:val="24"/>
        </w:rPr>
      </w:pPr>
    </w:p>
    <w:p w:rsidRDefault="00206A9A" w:rsidP="00AD32C0" w:rsidR="00206A9A">
      <w:pPr>
        <w:jc w:val="both"/>
        <w:rPr>
          <w:rFonts w:hAnsi="Times New Roman" w:ascii="Times New Roman"/>
          <w:sz w:val="24"/>
          <w:szCs w:val="24"/>
        </w:rPr>
      </w:pPr>
    </w:p>
    <w:sectPr w:rsidSect="00C86533" w:rsidR="00206A9A">
      <w:headerReference w:type="even" r:id="rId11"/>
      <w:headerReference w:type="default" r:id="rId12"/>
      <w:pgSz w:h="16838" w:w="11906"/>
      <w:pgMar w:gutter="0" w:footer="708" w:header="708" w:left="1417" w:bottom="1560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5D0C69">
      <w:rPr>
        <w:rStyle w:val="Brojstranice"/>
        <w:rFonts w:hAnsi="Times New Roman" w:ascii="Times New Roman"/>
        <w:noProof/>
        <w:sz w:val="24"/>
        <w:szCs w:val="24"/>
      </w:rPr>
      <w:t>2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B02AED">
      <w:rPr>
        <w:rFonts w:hAnsi="Times New Roman" w:ascii="Times New Roman"/>
        <w:sz w:val="24"/>
        <w:szCs w:val="24"/>
      </w:rPr>
      <w:t>836</w:t>
    </w:r>
    <w:r w:rsidR="00F46607">
      <w:rPr>
        <w:rFonts w:hAnsi="Times New Roman" w:ascii="Times New Roman"/>
        <w:sz w:val="24"/>
        <w:szCs w:val="24"/>
      </w:rPr>
      <w:t>/2017</w:t>
    </w:r>
  </w:p>
  <w:p w:rsidRDefault="009A0846" w:rsidP="00587181" w:rsidR="009A0846" w:rsidRPr="004130BF">
    <w:pPr>
      <w:pStyle w:val="Zaglavlje"/>
      <w:jc w:val="right"/>
      <w:rPr>
        <w:rFonts w:hAnsi="Times New Roman" w:ascii="Times New Roman"/>
      </w:rPr>
    </w:pPr>
  </w:p>
  <w:p w:rsidRDefault="009A0846" w:rsidP="004130BF" w:rsidR="009A0846" w:rsidRPr="004130BF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01A8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C25C3"/>
    <w:rsid w:val="000C2C3C"/>
    <w:rsid w:val="000C4976"/>
    <w:rsid w:val="000D108A"/>
    <w:rsid w:val="000D6440"/>
    <w:rsid w:val="000D769F"/>
    <w:rsid w:val="000E0664"/>
    <w:rsid w:val="000E514C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564B"/>
    <w:rsid w:val="00187057"/>
    <w:rsid w:val="001939F8"/>
    <w:rsid w:val="001A2551"/>
    <w:rsid w:val="001A2A4E"/>
    <w:rsid w:val="001A4FD4"/>
    <w:rsid w:val="001B120F"/>
    <w:rsid w:val="001B38E6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4A82"/>
    <w:rsid w:val="001E5EA3"/>
    <w:rsid w:val="001F5654"/>
    <w:rsid w:val="00200E29"/>
    <w:rsid w:val="00206A9A"/>
    <w:rsid w:val="00211A93"/>
    <w:rsid w:val="0021467A"/>
    <w:rsid w:val="00217DD3"/>
    <w:rsid w:val="00221E7A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A8D"/>
    <w:rsid w:val="0031033B"/>
    <w:rsid w:val="00310A6E"/>
    <w:rsid w:val="003124FF"/>
    <w:rsid w:val="00323E42"/>
    <w:rsid w:val="0032593A"/>
    <w:rsid w:val="003278E4"/>
    <w:rsid w:val="003311B2"/>
    <w:rsid w:val="00333289"/>
    <w:rsid w:val="00335A7D"/>
    <w:rsid w:val="00341F75"/>
    <w:rsid w:val="00343E39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30BF"/>
    <w:rsid w:val="00414B81"/>
    <w:rsid w:val="00426B3A"/>
    <w:rsid w:val="0043068B"/>
    <w:rsid w:val="00432D7B"/>
    <w:rsid w:val="00432E99"/>
    <w:rsid w:val="00433E3A"/>
    <w:rsid w:val="0044350E"/>
    <w:rsid w:val="00443B8A"/>
    <w:rsid w:val="004532F9"/>
    <w:rsid w:val="00454838"/>
    <w:rsid w:val="004602EF"/>
    <w:rsid w:val="00465145"/>
    <w:rsid w:val="00471337"/>
    <w:rsid w:val="0047197B"/>
    <w:rsid w:val="00471C57"/>
    <w:rsid w:val="004769B8"/>
    <w:rsid w:val="0049251F"/>
    <w:rsid w:val="00494CFC"/>
    <w:rsid w:val="00495C33"/>
    <w:rsid w:val="00496006"/>
    <w:rsid w:val="004A0D31"/>
    <w:rsid w:val="004A123B"/>
    <w:rsid w:val="004C2345"/>
    <w:rsid w:val="004C5497"/>
    <w:rsid w:val="004D2950"/>
    <w:rsid w:val="004D6040"/>
    <w:rsid w:val="004E4E0D"/>
    <w:rsid w:val="004F4D67"/>
    <w:rsid w:val="00504CF1"/>
    <w:rsid w:val="00517131"/>
    <w:rsid w:val="0052236B"/>
    <w:rsid w:val="005261F6"/>
    <w:rsid w:val="005270B7"/>
    <w:rsid w:val="00532AAD"/>
    <w:rsid w:val="00536CAD"/>
    <w:rsid w:val="00544596"/>
    <w:rsid w:val="005513D6"/>
    <w:rsid w:val="005630EB"/>
    <w:rsid w:val="00574AD8"/>
    <w:rsid w:val="00575668"/>
    <w:rsid w:val="00577FD0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0C69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769C"/>
    <w:rsid w:val="005E7E40"/>
    <w:rsid w:val="005F13A6"/>
    <w:rsid w:val="005F3783"/>
    <w:rsid w:val="005F4DAF"/>
    <w:rsid w:val="005F5D59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C2A7C"/>
    <w:rsid w:val="006C551A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310EB"/>
    <w:rsid w:val="00733AC4"/>
    <w:rsid w:val="0074074C"/>
    <w:rsid w:val="00743D17"/>
    <w:rsid w:val="00746B21"/>
    <w:rsid w:val="00750BD3"/>
    <w:rsid w:val="007528C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11B5"/>
    <w:rsid w:val="007A44C2"/>
    <w:rsid w:val="007A6BC4"/>
    <w:rsid w:val="007B08C0"/>
    <w:rsid w:val="007B322F"/>
    <w:rsid w:val="007B5064"/>
    <w:rsid w:val="007C1E37"/>
    <w:rsid w:val="007C3FC5"/>
    <w:rsid w:val="007C485C"/>
    <w:rsid w:val="007C5E93"/>
    <w:rsid w:val="007C69E2"/>
    <w:rsid w:val="007D1AC9"/>
    <w:rsid w:val="007D5A41"/>
    <w:rsid w:val="007E115C"/>
    <w:rsid w:val="007E22D7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6106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F2A6E"/>
    <w:rsid w:val="00AF7117"/>
    <w:rsid w:val="00AF7B7A"/>
    <w:rsid w:val="00B021D7"/>
    <w:rsid w:val="00B02AED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D3720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5A7D"/>
    <w:rsid w:val="00C51EAE"/>
    <w:rsid w:val="00C55D33"/>
    <w:rsid w:val="00C563CD"/>
    <w:rsid w:val="00C57333"/>
    <w:rsid w:val="00C5799D"/>
    <w:rsid w:val="00C57B5F"/>
    <w:rsid w:val="00C63178"/>
    <w:rsid w:val="00C71771"/>
    <w:rsid w:val="00C73722"/>
    <w:rsid w:val="00C766D6"/>
    <w:rsid w:val="00C769D0"/>
    <w:rsid w:val="00C81434"/>
    <w:rsid w:val="00C86533"/>
    <w:rsid w:val="00C86CC2"/>
    <w:rsid w:val="00C87353"/>
    <w:rsid w:val="00C915D0"/>
    <w:rsid w:val="00C927F5"/>
    <w:rsid w:val="00CA68BA"/>
    <w:rsid w:val="00CB120C"/>
    <w:rsid w:val="00CB65A4"/>
    <w:rsid w:val="00CB6E20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2AEB"/>
    <w:rsid w:val="00E43F3C"/>
    <w:rsid w:val="00E44FBA"/>
    <w:rsid w:val="00E5187B"/>
    <w:rsid w:val="00E51AE1"/>
    <w:rsid w:val="00E56DD9"/>
    <w:rsid w:val="00E60F5B"/>
    <w:rsid w:val="00E61EC7"/>
    <w:rsid w:val="00E668F5"/>
    <w:rsid w:val="00E735D6"/>
    <w:rsid w:val="00E80C87"/>
    <w:rsid w:val="00E8712A"/>
    <w:rsid w:val="00E931E3"/>
    <w:rsid w:val="00E945FD"/>
    <w:rsid w:val="00EB167D"/>
    <w:rsid w:val="00EB799C"/>
    <w:rsid w:val="00EC16CA"/>
    <w:rsid w:val="00EC3F58"/>
    <w:rsid w:val="00EC4018"/>
    <w:rsid w:val="00EC6D36"/>
    <w:rsid w:val="00EC7260"/>
    <w:rsid w:val="00EC79A8"/>
    <w:rsid w:val="00ED234A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218D"/>
    <w:rsid w:val="00F22833"/>
    <w:rsid w:val="00F30552"/>
    <w:rsid w:val="00F408A9"/>
    <w:rsid w:val="00F4104E"/>
    <w:rsid w:val="00F45FF6"/>
    <w:rsid w:val="00F46607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5D0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C6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0C69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0C6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0C6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5D0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C6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0C69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0C6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0C6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St-836/2017</izvorni_sadrzaj>
    <derivirana_varijabla naziv="DomainObject.Predmet.OznakaBroj_1">St-836/2017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CHAMBERS d.o.o. za poslovanje nekretninama u stečaju</izvorni_sadrzaj>
    <derivirana_varijabla naziv="DomainObject.Predmet.ProtustrankaFormated_1">  Stečajna masa iza CHAMBERS d.o.o. za poslovanje nekretninama u stečaju</derivirana_varijabla>
  </DomainObject.Predmet.ProtustrankaFormated>
  <DomainObject.Predmet.ProtustrankaFormatedOIB>
    <izvorni_sadrzaj>  Stečajna masa iza CHAMBERS d.o.o. za poslovanje nekretninama u stečaju, OIB 70468550875</izvorni_sadrzaj>
    <derivirana_varijabla naziv="DomainObject.Predmet.ProtustrankaFormatedOIB_1">  Stečajna masa iza CHAMBERS d.o.o. za poslovanje nekretninama u stečaju, OIB 70468550875</derivirana_varijabla>
  </DomainObject.Predmet.ProtustrankaFormatedOIB>
  <DomainObject.Predmet.ProtustrankaFormatedWithAdress>
    <izvorni_sadrzaj> Stečajna masa iza CHAMBERS d.o.o. za poslovanje nekretninama u stečaju, Lovretska 10, 21000 Split</izvorni_sadrzaj>
    <derivirana_varijabla naziv="DomainObject.Predmet.ProtustrankaFormatedWithAdress_1"> Stečajna masa iza CHAMBERS d.o.o. za poslovanje nekretninama u stečaju, Lovretska 10, 21000 Split</derivirana_varijabla>
  </DomainObject.Predmet.ProtustrankaFormatedWithAdress>
  <DomainObject.Predmet.ProtustrankaFormatedWithAdressOIB>
    <izvorni_sadrzaj> Stečajna masa iza CHAMBERS d.o.o. za poslovanje nekretninama u stečaju, OIB 70468550875, Lovretska 10, 21000 Split</izvorni_sadrzaj>
    <derivirana_varijabla naziv="DomainObject.Predmet.ProtustrankaFormatedWithAdressOIB_1"> Stečajna masa iza CHAMBERS d.o.o. za poslovanje nekretninama u stečaju, OIB 70468550875, Lovretska 10, 21000 Split</derivirana_varijabla>
  </DomainObject.Predmet.ProtustrankaFormatedWithAdressOIB>
  <DomainObject.Predmet.ProtustrankaWithAdress>
    <izvorni_sadrzaj>Stečajna masa iza CHAMBERS d.o.o. za poslovanje nekretninama u stečaju Lovretska 10, 21000 Split</izvorni_sadrzaj>
    <derivirana_varijabla naziv="DomainObject.Predmet.ProtustrankaWithAdress_1">Stečajna masa iza CHAMBERS d.o.o. za poslovanje nekretninama u stečaju Lovretska 10, 21000 Split</derivirana_varijabla>
  </DomainObject.Predmet.ProtustrankaWithAdress>
  <DomainObject.Predmet.ProtustrankaWithAdressOIB>
    <izvorni_sadrzaj>Stečajna masa iza CHAMBERS d.o.o. za poslovanje nekretninama u stečaju, OIB 70468550875, Lovretska 10, 21000 Split</izvorni_sadrzaj>
    <derivirana_varijabla naziv="DomainObject.Predmet.ProtustrankaWithAdressOIB_1">Stečajna masa iza CHAMBERS d.o.o. za poslovanje nekretninama u stečaju, OIB 70468550875, Lovretska 10, 21000 Split</derivirana_varijabla>
  </DomainObject.Predmet.ProtustrankaWithAdressOIB>
  <DomainObject.Predmet.ProtustrankaNazivFormated>
    <izvorni_sadrzaj>Stečajna masa iza CHAMBERS d.o.o. za poslovanje nekretninama u stečaju</izvorni_sadrzaj>
    <derivirana_varijabla naziv="DomainObject.Predmet.ProtustrankaNazivFormated_1">Stečajna masa iza CHAMBERS d.o.o. za poslovanje nekretninama u stečaju</derivirana_varijabla>
  </DomainObject.Predmet.ProtustrankaNazivFormated>
  <DomainObject.Predmet.ProtustrankaNazivFormatedOIB>
    <izvorni_sadrzaj>Stečajna masa iza CHAMBERS d.o.o. za poslovanje nekretninama u stečaju, OIB 70468550875</izvorni_sadrzaj>
    <derivirana_varijabla naziv="DomainObject.Predmet.ProtustrankaNazivFormatedOIB_1">Stečajna masa iza CHAMBERS d.o.o. za poslovanje nekretninama u stečaju, OIB 70468550875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CHAMBERS d.o.o. za poslovanje nekretninama u stečaju</item>
    </izvorni_sadrzaj>
    <derivirana_varijabla naziv="DomainObject.Predmet.ProtuStrankaListFormated_1">
      <item>Stečajna masa iza CHAMBERS d.o.o. za poslovanje nekretninama u stečaju</item>
    </derivirana_varijabla>
  </DomainObject.Predmet.ProtuStrankaListFormated>
  <DomainObject.Predmet.ProtuStrankaListFormatedOIB>
    <izvorni_sadrzaj>
      <item>Stečajna masa iza CHAMBERS d.o.o. za poslovanje nekretninama u stečaju, OIB 70468550875</item>
    </izvorni_sadrzaj>
    <derivirana_varijabla naziv="DomainObject.Predmet.ProtuStrankaListFormatedOIB_1">
      <item>Stečajna masa iza CHAMBERS d.o.o. za poslovanje nekretninama u stečaju, OIB 70468550875</item>
    </derivirana_varijabla>
  </DomainObject.Predmet.ProtuStrankaListFormatedOIB>
  <DomainObject.Predmet.ProtuStrankaListFormatedWithAdress>
    <izvorni_sadrzaj>
      <item>Stečajna masa iza CHAMBERS d.o.o. za poslovanje nekretninama u stečaju, Lovretska 10, 21000 Split</item>
    </izvorni_sadrzaj>
    <derivirana_varijabla naziv="DomainObject.Predmet.ProtuStrankaListFormatedWithAdress_1">
      <item>Stečajna masa iza CHAMBERS d.o.o. za poslovanje nekretninama u stečaju, Lovretska 10, 21000 Split</item>
    </derivirana_varijabla>
  </DomainObject.Predmet.ProtuStrankaListFormatedWithAdress>
  <DomainObject.Predmet.ProtuStrankaListFormatedWithAdressOIB>
    <izvorni_sadrzaj>
      <item>Stečajna masa iza CHAMBERS d.o.o. za poslovanje nekretninama u stečaju, OIB 70468550875, Lovretska 10, 21000 Split</item>
    </izvorni_sadrzaj>
    <derivirana_varijabla naziv="DomainObject.Predmet.ProtuStrankaListFormatedWithAdressOIB_1">
      <item>Stečajna masa iza CHAMBERS d.o.o. za poslovanje nekretninama u stečaju, OIB 70468550875, Lovretska 10, 21000 Split</item>
    </derivirana_varijabla>
  </DomainObject.Predmet.ProtuStrankaListFormatedWithAdressOIB>
  <DomainObject.Predmet.ProtuStrankaListNazivFormated>
    <izvorni_sadrzaj>
      <item>Stečajna masa iza CHAMBERS d.o.o. za poslovanje nekretninama u stečaju</item>
    </izvorni_sadrzaj>
    <derivirana_varijabla naziv="DomainObject.Predmet.ProtuStrankaListNazivFormated_1">
      <item>Stečajna masa iza CHAMBERS d.o.o. za poslovanje nekretninama u stečaju</item>
    </derivirana_varijabla>
  </DomainObject.Predmet.ProtuStrankaListNazivFormated>
  <DomainObject.Predmet.ProtuStrankaListNazivFormatedOIB>
    <izvorni_sadrzaj>
      <item>Stečajna masa iza CHAMBERS d.o.o. za poslovanje nekretninama u stečaju, OIB 70468550875</item>
    </izvorni_sadrzaj>
    <derivirana_varijabla naziv="DomainObject.Predmet.ProtuStrankaListNazivFormatedOIB_1">
      <item>Stečajna masa iza CHAMBERS d.o.o. za poslovanje nekretninama u stečaju, OIB 70468550875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CHAMBERS d.o.o. za poslovanje nekretninama u stečaju</izvorni_sadrzaj>
    <derivirana_varijabla naziv="DomainObject.Predmet.ProtustrankaIDrugi_1">Stečajna masa iza CHAMBERS d.o.o. za poslovanje nekretninama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CHAMBERS d.o.o. za poslovanje nekretninama u stečaju, OIB 70468550875, Lovretska 10, 21000 Split</izvorni_sadrzaj>
    <derivirana_varijabla naziv="DomainObject.Predmet.ProtustrankaIDrugiAdressOIB_1">Stečajna masa iza CHAMBERS d.o.o. za poslovanje nekretninama u stečaju, OIB 70468550875,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CHAMBERS d.o.o. za poslovanje nekretninama u stečaju</item>
      <item>FINANCIJSKA AGENCIJA, RC SPLIT</item>
    </izvorni_sadrzaj>
    <derivirana_varijabla naziv="DomainObject.Predmet.SudioniciListNaziv_1">
      <item>Stečajna masa iza CHAMBERS d.o.o. za poslovanje nekretninama u stečaju</item>
      <item>FINANCIJSKA AGENCIJA, RC SPLIT</item>
    </derivirana_varijabla>
  </DomainObject.Predmet.SudioniciListNaziv>
  <DomainObject.Predmet.SudioniciListAdressOIB>
    <izvorni_sadrzaj>
      <item>Stečajna masa iza CHAMBERS d.o.o. za poslovanje nekretninama u stečaju, OIB 70468550875, Lovretska 10,21000 Split</item>
      <item>FINANCIJSKA AGENCIJA, RC SPLIT, OIB 85821130368, Mažuranićevo šetalište 24 b,21000 Split</item>
    </izvorni_sadrzaj>
    <derivirana_varijabla naziv="DomainObject.Predmet.SudioniciListAdressOIB_1">
      <item>Stečajna masa iza CHAMBERS d.o.o. za poslovanje nekretninama u stečaju, OIB 70468550875, Lovretska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70468550875</item>
      <item>, OIB 85821130368</item>
    </izvorni_sadrzaj>
    <derivirana_varijabla naziv="DomainObject.Predmet.SudioniciListNazivOIB_1">
      <item>, OIB 70468550875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3D389-F0F0-46C9-80BE-2BADB972A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574</properties:Words>
  <properties:Characters>3011</properties:Characters>
  <properties:Lines>89</properties:Lines>
  <properties:Paragraphs>33</properties:Paragraphs>
  <properties:TotalTime>1223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2018-05-11T09:29:00Z</cp:lastPrinted>
  <dcterms:modified xmlns:xsi="http://www.w3.org/2001/XMLSchema-instance" xsi:type="dcterms:W3CDTF">2018-05-11T11:52:00Z</dcterms:modified>
  <cp:revision>58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(4-RJEŠENJE O UTVRĐENIM TRAŽBINAMA-I.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