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e927b" w14:paraId="f0e927b" w:rsidRDefault="00BE1DF2" w:rsidP="007A42B4" w:rsidR="00BE1DF2">
      <w:pPr>
        <w:ind w:left="360"/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A42B4" w:rsidP="007A42B4" w:rsidR="006D62AF" w:rsidRPr="007A42B4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A42B4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7A42B4" w:rsidP="007A42B4" w:rsidR="007A42B4" w:rsidRPr="007A42B4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E75036" w:rsidP="006D62AF" w:rsidR="006D62AF" w:rsidRPr="007A42B4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 w:rsidR="00BE1DF2">
        <w:rPr>
          <w:rFonts w:hAnsi="Times New Roman" w:ascii="Times New Roman"/>
          <w:szCs w:val="24"/>
          <w:lang w:val="hr-HR"/>
        </w:rPr>
        <w:t>Z A K L J U Č A K</w:t>
      </w:r>
    </w:p>
    <w:p w:rsidRDefault="006D62AF" w:rsidP="006D62AF" w:rsidR="006D62AF" w:rsidRPr="007A42B4">
      <w:pPr>
        <w:jc w:val="both"/>
        <w:rPr>
          <w:rFonts w:hAnsi="Times New Roman" w:ascii="Times New Roman"/>
          <w:szCs w:val="24"/>
          <w:lang w:val="hr-HR"/>
        </w:rPr>
      </w:pPr>
    </w:p>
    <w:p w:rsidRDefault="001A744D" w:rsidP="009E782E" w:rsidR="007A6F49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Trgovački sud u Zagrebu </w:t>
      </w:r>
      <w:r w:rsidR="00BE1DF2">
        <w:rPr>
          <w:rFonts w:hAnsi="Times New Roman" w:ascii="Times New Roman"/>
          <w:szCs w:val="24"/>
          <w:lang w:val="hr-HR"/>
        </w:rPr>
        <w:t xml:space="preserve">po sucu pojedincu Nevenki </w:t>
      </w:r>
      <w:r w:rsidR="006D62AF" w:rsidRPr="007A42B4">
        <w:rPr>
          <w:rFonts w:hAnsi="Times New Roman" w:ascii="Times New Roman"/>
          <w:szCs w:val="24"/>
          <w:lang w:val="hr-HR"/>
        </w:rPr>
        <w:t xml:space="preserve">Siladi Rstić u stečajnom postupku </w:t>
      </w:r>
      <w:r w:rsidR="00BE1DF2">
        <w:rPr>
          <w:rFonts w:hAnsi="Times New Roman" w:ascii="Times New Roman"/>
          <w:szCs w:val="24"/>
          <w:lang w:val="hr-HR"/>
        </w:rPr>
        <w:t>otvorenim</w:t>
      </w:r>
      <w:r w:rsidR="006D62AF" w:rsidRPr="007A42B4">
        <w:rPr>
          <w:rFonts w:hAnsi="Times New Roman" w:ascii="Times New Roman"/>
          <w:szCs w:val="24"/>
          <w:lang w:val="hr-HR"/>
        </w:rPr>
        <w:t xml:space="preserve"> nad</w:t>
      </w:r>
      <w:r w:rsidR="009E782E">
        <w:rPr>
          <w:rFonts w:hAnsi="Times New Roman" w:ascii="Times New Roman"/>
          <w:szCs w:val="24"/>
          <w:lang w:val="hr-HR"/>
        </w:rPr>
        <w:t xml:space="preserve"> stečajnim dužnikom</w:t>
      </w:r>
      <w:r w:rsidR="00E75036">
        <w:rPr>
          <w:rFonts w:hAnsi="Times New Roman" w:ascii="Times New Roman"/>
          <w:szCs w:val="24"/>
          <w:lang w:val="hr-HR"/>
        </w:rPr>
        <w:t xml:space="preserve"> </w:t>
      </w:r>
      <w:r w:rsidR="00C7577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75775">
        <w:rPr>
          <w:rFonts w:hAnsi="Times New Roman" w:ascii="Times New Roman"/>
          <w:szCs w:val="24"/>
          <w:lang w:val="hr-HR"/>
        </w:rPr>
        <w:t>NORTIA</w:t>
      </w:r>
      <w:proofErr w:type="spellEnd"/>
      <w:r w:rsidR="00C75775">
        <w:rPr>
          <w:rFonts w:hAnsi="Times New Roman" w:ascii="Times New Roman"/>
          <w:szCs w:val="24"/>
          <w:lang w:val="hr-HR"/>
        </w:rPr>
        <w:t xml:space="preserve"> d.o.o. </w:t>
      </w:r>
      <w:r w:rsidR="00C75775" w:rsidRPr="00C75775">
        <w:rPr>
          <w:rFonts w:hAnsi="Times New Roman" w:ascii="Times New Roman"/>
          <w:szCs w:val="24"/>
          <w:lang w:val="hr-HR"/>
        </w:rPr>
        <w:t>za graditeljstvo, trgovinu i turistička agencija</w:t>
      </w:r>
      <w:r w:rsidR="00C75775">
        <w:rPr>
          <w:rFonts w:hAnsi="Times New Roman" w:ascii="Times New Roman"/>
          <w:szCs w:val="24"/>
          <w:lang w:val="hr-HR"/>
        </w:rPr>
        <w:t xml:space="preserve"> Zagreb, J. Žerjavića </w:t>
      </w:r>
      <w:proofErr w:type="spellStart"/>
      <w:r w:rsidR="00C75775">
        <w:rPr>
          <w:rFonts w:hAnsi="Times New Roman" w:ascii="Times New Roman"/>
          <w:szCs w:val="24"/>
          <w:lang w:val="hr-HR"/>
        </w:rPr>
        <w:t>19</w:t>
      </w:r>
      <w:proofErr w:type="spellEnd"/>
      <w:r w:rsidR="00C75775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C75775">
        <w:rPr>
          <w:rFonts w:hAnsi="Times New Roman" w:ascii="Times New Roman"/>
          <w:szCs w:val="24"/>
          <w:lang w:val="hr-HR"/>
        </w:rPr>
        <w:t>OIB</w:t>
      </w:r>
      <w:proofErr w:type="spellEnd"/>
      <w:r w:rsidR="00C7577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75775" w:rsidRPr="00C75775">
        <w:rPr>
          <w:rFonts w:hAnsi="Times New Roman" w:ascii="Times New Roman"/>
          <w:szCs w:val="24"/>
          <w:lang w:val="hr-HR"/>
        </w:rPr>
        <w:t>72121848435</w:t>
      </w:r>
      <w:proofErr w:type="spellEnd"/>
      <w:r w:rsidR="002A4323">
        <w:rPr>
          <w:rFonts w:hAnsi="Times New Roman" w:ascii="Times New Roman"/>
          <w:szCs w:val="24"/>
          <w:lang w:val="hr-HR"/>
        </w:rPr>
        <w:t xml:space="preserve">, dana </w:t>
      </w:r>
      <w:proofErr w:type="spellStart"/>
      <w:r w:rsidR="00C75775">
        <w:rPr>
          <w:rFonts w:hAnsi="Times New Roman" w:ascii="Times New Roman"/>
          <w:szCs w:val="24"/>
          <w:lang w:val="hr-HR"/>
        </w:rPr>
        <w:t>19</w:t>
      </w:r>
      <w:proofErr w:type="spellEnd"/>
      <w:r w:rsidR="002A4323">
        <w:rPr>
          <w:rFonts w:hAnsi="Times New Roman" w:ascii="Times New Roman"/>
          <w:szCs w:val="24"/>
          <w:lang w:val="hr-HR"/>
        </w:rPr>
        <w:t xml:space="preserve">. </w:t>
      </w:r>
      <w:r w:rsidR="00C75775">
        <w:rPr>
          <w:rFonts w:hAnsi="Times New Roman" w:ascii="Times New Roman"/>
          <w:szCs w:val="24"/>
          <w:lang w:val="hr-HR"/>
        </w:rPr>
        <w:t>prosinca</w:t>
      </w:r>
      <w:r w:rsidR="00BE1DF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E1DF2">
        <w:rPr>
          <w:rFonts w:hAnsi="Times New Roman" w:ascii="Times New Roman"/>
          <w:szCs w:val="24"/>
          <w:lang w:val="hr-HR"/>
        </w:rPr>
        <w:t>2016</w:t>
      </w:r>
      <w:proofErr w:type="spellEnd"/>
      <w:r w:rsidR="002A4323">
        <w:rPr>
          <w:rFonts w:hAnsi="Times New Roman" w:ascii="Times New Roman"/>
          <w:szCs w:val="24"/>
          <w:lang w:val="hr-HR"/>
        </w:rPr>
        <w:t>. godine</w:t>
      </w:r>
    </w:p>
    <w:p w:rsidRDefault="00C75775" w:rsidP="009E782E" w:rsidR="00C75775" w:rsidRPr="007A42B4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BE1DF2" w:rsidP="00BE1DF2" w:rsidR="007A6F49" w:rsidRPr="007A42B4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i o   </w:t>
      </w:r>
      <w:r w:rsidR="007A6F49" w:rsidRPr="007A42B4">
        <w:rPr>
          <w:rFonts w:hAnsi="Times New Roman" w:ascii="Times New Roman"/>
          <w:szCs w:val="24"/>
          <w:lang w:val="hr-HR"/>
        </w:rPr>
        <w:t>j e</w:t>
      </w:r>
    </w:p>
    <w:p w:rsidRDefault="007A6F49" w:rsidP="007A6F49" w:rsidR="007A6F49">
      <w:pPr>
        <w:jc w:val="both"/>
        <w:rPr>
          <w:rFonts w:hAnsi="Times New Roman" w:ascii="Times New Roman"/>
          <w:szCs w:val="24"/>
          <w:lang w:val="hr-HR"/>
        </w:rPr>
      </w:pPr>
    </w:p>
    <w:p w:rsidRDefault="00BE1DF2" w:rsidP="007A6F49" w:rsidR="00BE1DF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U stečajnom postupku koji je otvoren nad stečajnim dužnikom </w:t>
      </w:r>
      <w:proofErr w:type="spellStart"/>
      <w:r w:rsidR="00C75775">
        <w:rPr>
          <w:rFonts w:hAnsi="Times New Roman" w:ascii="Times New Roman"/>
          <w:szCs w:val="24"/>
          <w:lang w:val="hr-HR"/>
        </w:rPr>
        <w:t>NORTIA</w:t>
      </w:r>
      <w:proofErr w:type="spellEnd"/>
      <w:r w:rsidR="00C75775">
        <w:rPr>
          <w:rFonts w:hAnsi="Times New Roman" w:ascii="Times New Roman"/>
          <w:szCs w:val="24"/>
          <w:lang w:val="hr-HR"/>
        </w:rPr>
        <w:t xml:space="preserve"> d.o.o. </w:t>
      </w:r>
      <w:r w:rsidR="00C75775" w:rsidRPr="00C75775">
        <w:rPr>
          <w:rFonts w:hAnsi="Times New Roman" w:ascii="Times New Roman"/>
          <w:szCs w:val="24"/>
          <w:lang w:val="hr-HR"/>
        </w:rPr>
        <w:t>za graditeljstvo, trgovinu i turistička agencija</w:t>
      </w:r>
      <w:r w:rsidR="00C75775">
        <w:rPr>
          <w:rFonts w:hAnsi="Times New Roman" w:ascii="Times New Roman"/>
          <w:szCs w:val="24"/>
          <w:lang w:val="hr-HR"/>
        </w:rPr>
        <w:t xml:space="preserve"> Zagreb, J. Žerjavića </w:t>
      </w:r>
      <w:proofErr w:type="spellStart"/>
      <w:r w:rsidR="00C75775">
        <w:rPr>
          <w:rFonts w:hAnsi="Times New Roman" w:ascii="Times New Roman"/>
          <w:szCs w:val="24"/>
          <w:lang w:val="hr-HR"/>
        </w:rPr>
        <w:t>19</w:t>
      </w:r>
      <w:proofErr w:type="spellEnd"/>
      <w:r w:rsidR="00C75775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C75775">
        <w:rPr>
          <w:rFonts w:hAnsi="Times New Roman" w:ascii="Times New Roman"/>
          <w:szCs w:val="24"/>
          <w:lang w:val="hr-HR"/>
        </w:rPr>
        <w:t>OIB</w:t>
      </w:r>
      <w:proofErr w:type="spellEnd"/>
      <w:r w:rsidR="00C7577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75775">
        <w:rPr>
          <w:rFonts w:hAnsi="Times New Roman" w:ascii="Times New Roman"/>
          <w:szCs w:val="24"/>
          <w:lang w:val="hr-HR"/>
        </w:rPr>
        <w:t>72121848435</w:t>
      </w:r>
      <w:proofErr w:type="spellEnd"/>
      <w:r>
        <w:rPr>
          <w:rFonts w:hAnsi="Times New Roman" w:ascii="Times New Roman"/>
          <w:szCs w:val="24"/>
          <w:lang w:val="hr-HR"/>
        </w:rPr>
        <w:t>, rješenjem ovog suda, poslovni broj St-</w:t>
      </w:r>
      <w:proofErr w:type="spellStart"/>
      <w:r w:rsidR="00C75775">
        <w:rPr>
          <w:rFonts w:hAnsi="Times New Roman" w:ascii="Times New Roman"/>
          <w:szCs w:val="24"/>
          <w:lang w:val="hr-HR"/>
        </w:rPr>
        <w:t>405</w:t>
      </w:r>
      <w:proofErr w:type="spellEnd"/>
      <w:r w:rsidR="00C75775">
        <w:rPr>
          <w:rFonts w:hAnsi="Times New Roman" w:ascii="Times New Roman"/>
          <w:szCs w:val="24"/>
          <w:lang w:val="hr-HR"/>
        </w:rPr>
        <w:t>/</w:t>
      </w:r>
      <w:proofErr w:type="spellStart"/>
      <w:r w:rsidR="00C75775">
        <w:rPr>
          <w:rFonts w:hAnsi="Times New Roman" w:ascii="Times New Roman"/>
          <w:szCs w:val="24"/>
          <w:lang w:val="hr-HR"/>
        </w:rPr>
        <w:t>15</w:t>
      </w:r>
      <w:proofErr w:type="spellEnd"/>
      <w:r w:rsidR="00C75775">
        <w:rPr>
          <w:rFonts w:hAnsi="Times New Roman" w:ascii="Times New Roman"/>
          <w:szCs w:val="24"/>
          <w:lang w:val="hr-HR"/>
        </w:rPr>
        <w:t>/</w:t>
      </w:r>
      <w:proofErr w:type="spellStart"/>
      <w:r w:rsidR="00C75775">
        <w:rPr>
          <w:rFonts w:hAnsi="Times New Roman" w:ascii="Times New Roman"/>
          <w:szCs w:val="24"/>
          <w:lang w:val="hr-HR"/>
        </w:rPr>
        <w:t>12</w:t>
      </w:r>
      <w:proofErr w:type="spellEnd"/>
      <w:r w:rsidR="00C75775">
        <w:rPr>
          <w:rFonts w:hAnsi="Times New Roman" w:ascii="Times New Roman"/>
          <w:szCs w:val="24"/>
          <w:lang w:val="hr-HR"/>
        </w:rPr>
        <w:t xml:space="preserve"> dana </w:t>
      </w:r>
      <w:proofErr w:type="spellStart"/>
      <w:r w:rsidR="00C75775">
        <w:rPr>
          <w:rFonts w:hAnsi="Times New Roman" w:ascii="Times New Roman"/>
          <w:szCs w:val="24"/>
          <w:lang w:val="hr-HR"/>
        </w:rPr>
        <w:t>15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  <w:r w:rsidR="00C75775">
        <w:rPr>
          <w:rFonts w:hAnsi="Times New Roman" w:ascii="Times New Roman"/>
          <w:szCs w:val="24"/>
          <w:lang w:val="hr-HR"/>
        </w:rPr>
        <w:t xml:space="preserve">rujna  </w:t>
      </w:r>
      <w:proofErr w:type="spellStart"/>
      <w:r w:rsidR="00C75775">
        <w:rPr>
          <w:rFonts w:hAnsi="Times New Roman" w:ascii="Times New Roman"/>
          <w:szCs w:val="24"/>
          <w:lang w:val="hr-HR"/>
        </w:rPr>
        <w:t>2016</w:t>
      </w:r>
      <w:proofErr w:type="spellEnd"/>
      <w:r>
        <w:rPr>
          <w:rFonts w:hAnsi="Times New Roman" w:ascii="Times New Roman"/>
          <w:szCs w:val="24"/>
          <w:lang w:val="hr-HR"/>
        </w:rPr>
        <w:t xml:space="preserve">. godine, </w:t>
      </w:r>
      <w:r w:rsidR="00C75775">
        <w:rPr>
          <w:rFonts w:hAnsi="Times New Roman" w:ascii="Times New Roman"/>
          <w:szCs w:val="24"/>
          <w:lang w:val="hr-HR"/>
        </w:rPr>
        <w:t>ponovno se zakazuju</w:t>
      </w:r>
      <w:r>
        <w:rPr>
          <w:rFonts w:hAnsi="Times New Roman" w:ascii="Times New Roman"/>
          <w:szCs w:val="24"/>
          <w:lang w:val="hr-HR"/>
        </w:rPr>
        <w:t>:</w:t>
      </w:r>
    </w:p>
    <w:p w:rsidRDefault="00BE1DF2" w:rsidP="007A6F49" w:rsidR="00BE1DF2">
      <w:pPr>
        <w:jc w:val="both"/>
        <w:rPr>
          <w:rFonts w:hAnsi="Times New Roman" w:ascii="Times New Roman"/>
          <w:szCs w:val="24"/>
          <w:lang w:val="hr-HR"/>
        </w:rPr>
      </w:pPr>
    </w:p>
    <w:p w:rsidRDefault="00BE1DF2" w:rsidP="00BE1DF2" w:rsidR="00BE1DF2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ročište vjerovnika na kojem će se ispitati prijavljene tražbine (ispitno ročište) za dan </w:t>
      </w:r>
      <w:proofErr w:type="spellStart"/>
      <w:r w:rsidR="00C75775">
        <w:rPr>
          <w:rFonts w:hAnsi="Times New Roman" w:ascii="Times New Roman"/>
          <w:b/>
          <w:szCs w:val="24"/>
          <w:u w:val="single"/>
          <w:lang w:val="hr-HR"/>
        </w:rPr>
        <w:t>16</w:t>
      </w:r>
      <w:proofErr w:type="spellEnd"/>
      <w:r w:rsidR="00C75775">
        <w:rPr>
          <w:rFonts w:hAnsi="Times New Roman" w:ascii="Times New Roman"/>
          <w:b/>
          <w:szCs w:val="24"/>
          <w:u w:val="single"/>
          <w:lang w:val="hr-HR"/>
        </w:rPr>
        <w:t xml:space="preserve">. veljače </w:t>
      </w:r>
      <w:proofErr w:type="spellStart"/>
      <w:r w:rsidR="00C75775">
        <w:rPr>
          <w:rFonts w:hAnsi="Times New Roman" w:ascii="Times New Roman"/>
          <w:b/>
          <w:szCs w:val="24"/>
          <w:u w:val="single"/>
          <w:lang w:val="hr-HR"/>
        </w:rPr>
        <w:t>2017</w:t>
      </w:r>
      <w:proofErr w:type="spellEnd"/>
      <w:r w:rsidR="00C75775">
        <w:rPr>
          <w:rFonts w:hAnsi="Times New Roman" w:ascii="Times New Roman"/>
          <w:b/>
          <w:szCs w:val="24"/>
          <w:u w:val="single"/>
          <w:lang w:val="hr-HR"/>
        </w:rPr>
        <w:t xml:space="preserve">. godine u </w:t>
      </w:r>
      <w:proofErr w:type="spellStart"/>
      <w:r w:rsidR="00C75775">
        <w:rPr>
          <w:rFonts w:hAnsi="Times New Roman" w:ascii="Times New Roman"/>
          <w:b/>
          <w:szCs w:val="24"/>
          <w:u w:val="single"/>
          <w:lang w:val="hr-HR"/>
        </w:rPr>
        <w:t>09</w:t>
      </w:r>
      <w:proofErr w:type="spellEnd"/>
      <w:r w:rsidR="00C75775">
        <w:rPr>
          <w:rFonts w:hAnsi="Times New Roman" w:ascii="Times New Roman"/>
          <w:b/>
          <w:szCs w:val="24"/>
          <w:u w:val="single"/>
          <w:lang w:val="hr-HR"/>
        </w:rPr>
        <w:t>,</w:t>
      </w:r>
      <w:proofErr w:type="spellStart"/>
      <w:r w:rsidR="00C75775">
        <w:rPr>
          <w:rFonts w:hAnsi="Times New Roman" w:ascii="Times New Roman"/>
          <w:b/>
          <w:szCs w:val="24"/>
          <w:u w:val="single"/>
          <w:lang w:val="hr-HR"/>
        </w:rPr>
        <w:t>3</w:t>
      </w:r>
      <w:r>
        <w:rPr>
          <w:rFonts w:hAnsi="Times New Roman" w:ascii="Times New Roman"/>
          <w:b/>
          <w:szCs w:val="24"/>
          <w:u w:val="single"/>
          <w:lang w:val="hr-HR"/>
        </w:rPr>
        <w:t>0</w:t>
      </w:r>
      <w:proofErr w:type="spellEnd"/>
      <w:r>
        <w:rPr>
          <w:rFonts w:hAnsi="Times New Roman" w:ascii="Times New Roman"/>
          <w:b/>
          <w:szCs w:val="24"/>
          <w:u w:val="single"/>
          <w:lang w:val="hr-HR"/>
        </w:rPr>
        <w:t xml:space="preserve"> sati</w:t>
      </w:r>
      <w:r>
        <w:rPr>
          <w:rFonts w:hAnsi="Times New Roman" w:ascii="Times New Roman"/>
          <w:szCs w:val="24"/>
          <w:lang w:val="hr-HR"/>
        </w:rPr>
        <w:t xml:space="preserve">, soba </w:t>
      </w:r>
      <w:proofErr w:type="spellStart"/>
      <w:r w:rsidR="00C75775">
        <w:rPr>
          <w:rFonts w:hAnsi="Times New Roman" w:ascii="Times New Roman"/>
          <w:szCs w:val="24"/>
          <w:lang w:val="hr-HR"/>
        </w:rPr>
        <w:t>94</w:t>
      </w:r>
      <w:proofErr w:type="spellEnd"/>
      <w:r w:rsidR="00C75775">
        <w:rPr>
          <w:rFonts w:hAnsi="Times New Roman" w:ascii="Times New Roman"/>
          <w:szCs w:val="24"/>
          <w:lang w:val="hr-HR"/>
        </w:rPr>
        <w:t>/II.</w:t>
      </w:r>
    </w:p>
    <w:p w:rsidRDefault="00BE1DF2" w:rsidP="00BE1DF2" w:rsidR="00BE1DF2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BE1DF2" w:rsidP="00BE1DF2" w:rsidR="007A6F49" w:rsidRPr="00BE1DF2">
      <w:pPr>
        <w:pStyle w:val="Odlomakpopisa"/>
        <w:numPr>
          <w:ilvl w:val="0"/>
          <w:numId w:val="11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BE1DF2">
        <w:rPr>
          <w:rFonts w:hAnsi="Times New Roman" w:ascii="Times New Roman"/>
          <w:szCs w:val="24"/>
          <w:lang w:val="hr-HR"/>
        </w:rPr>
        <w:t xml:space="preserve">ročište vjerovnika na kojim će se na temelju izvješća stečajnog upravitelja odlučivati o daljnjem tijeku stečajnog postupka (izvještajno ročište), istoga dana na istom mjestu u </w:t>
      </w:r>
      <w:proofErr w:type="spellStart"/>
      <w:r w:rsidR="00C75775">
        <w:rPr>
          <w:rFonts w:hAnsi="Times New Roman" w:ascii="Times New Roman"/>
          <w:b/>
          <w:szCs w:val="24"/>
          <w:lang w:val="hr-HR"/>
        </w:rPr>
        <w:t>09</w:t>
      </w:r>
      <w:proofErr w:type="spellEnd"/>
      <w:r w:rsidR="00C75775">
        <w:rPr>
          <w:rFonts w:hAnsi="Times New Roman" w:ascii="Times New Roman"/>
          <w:b/>
          <w:szCs w:val="24"/>
          <w:lang w:val="hr-HR"/>
        </w:rPr>
        <w:t>,</w:t>
      </w:r>
      <w:proofErr w:type="spellStart"/>
      <w:r w:rsidR="00C75775">
        <w:rPr>
          <w:rFonts w:hAnsi="Times New Roman" w:ascii="Times New Roman"/>
          <w:b/>
          <w:szCs w:val="24"/>
          <w:lang w:val="hr-HR"/>
        </w:rPr>
        <w:t>4</w:t>
      </w:r>
      <w:r w:rsidRPr="00BE1DF2">
        <w:rPr>
          <w:rFonts w:hAnsi="Times New Roman" w:ascii="Times New Roman"/>
          <w:b/>
          <w:szCs w:val="24"/>
          <w:lang w:val="hr-HR"/>
        </w:rPr>
        <w:t>0</w:t>
      </w:r>
      <w:proofErr w:type="spellEnd"/>
      <w:r w:rsidRPr="00BE1DF2">
        <w:rPr>
          <w:rFonts w:hAnsi="Times New Roman" w:ascii="Times New Roman"/>
          <w:b/>
          <w:szCs w:val="24"/>
          <w:lang w:val="hr-HR"/>
        </w:rPr>
        <w:t xml:space="preserve"> sati.</w:t>
      </w:r>
      <w:r w:rsidR="002A4323" w:rsidRPr="00BE1DF2">
        <w:rPr>
          <w:rFonts w:hAnsi="Times New Roman" w:ascii="Times New Roman"/>
          <w:szCs w:val="24"/>
          <w:lang w:val="hr-HR"/>
        </w:rPr>
        <w:t xml:space="preserve">   </w:t>
      </w:r>
    </w:p>
    <w:p w:rsidRDefault="007A42B4" w:rsidP="00BE1DF2" w:rsidR="002A432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Zagrebu, </w:t>
      </w:r>
      <w:proofErr w:type="spellStart"/>
      <w:r w:rsidR="00C75775">
        <w:rPr>
          <w:rFonts w:hAnsi="Times New Roman" w:ascii="Times New Roman"/>
          <w:szCs w:val="24"/>
          <w:lang w:val="hr-HR"/>
        </w:rPr>
        <w:t>19</w:t>
      </w:r>
      <w:proofErr w:type="spellEnd"/>
      <w:r w:rsidR="00C75775">
        <w:rPr>
          <w:rFonts w:hAnsi="Times New Roman" w:ascii="Times New Roman"/>
          <w:szCs w:val="24"/>
          <w:lang w:val="hr-HR"/>
        </w:rPr>
        <w:t>. prosinca</w:t>
      </w:r>
      <w:r w:rsidR="00BE1DF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E1DF2">
        <w:rPr>
          <w:rFonts w:hAnsi="Times New Roman" w:ascii="Times New Roman"/>
          <w:szCs w:val="24"/>
          <w:lang w:val="hr-HR"/>
        </w:rPr>
        <w:t>2016</w:t>
      </w:r>
      <w:proofErr w:type="spellEnd"/>
      <w:r w:rsidR="007A6F49" w:rsidRPr="007A42B4">
        <w:rPr>
          <w:rFonts w:hAnsi="Times New Roman" w:ascii="Times New Roman"/>
          <w:szCs w:val="24"/>
          <w:lang w:val="hr-HR"/>
        </w:rPr>
        <w:t>.</w:t>
      </w:r>
    </w:p>
    <w:p w:rsidRDefault="00003CC7" w:rsidP="002A4323" w:rsidR="007A6F49" w:rsidRPr="007A42B4">
      <w:pPr>
        <w:ind w:firstLine="708" w:left="5664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</w:t>
      </w:r>
      <w:r w:rsidR="002975EC" w:rsidRPr="007A42B4">
        <w:rPr>
          <w:rFonts w:hAnsi="Times New Roman" w:ascii="Times New Roman"/>
          <w:szCs w:val="24"/>
          <w:lang w:val="hr-HR"/>
        </w:rPr>
        <w:t>SUDAC</w:t>
      </w:r>
      <w:r w:rsidR="007A6F49" w:rsidRPr="007A42B4">
        <w:rPr>
          <w:rFonts w:hAnsi="Times New Roman" w:ascii="Times New Roman"/>
          <w:szCs w:val="24"/>
          <w:lang w:val="hr-HR"/>
        </w:rPr>
        <w:t>:</w:t>
      </w:r>
    </w:p>
    <w:p w:rsidRDefault="007A6F49" w:rsidP="002A4323" w:rsidR="007A42B4">
      <w:pPr>
        <w:jc w:val="right"/>
        <w:rPr>
          <w:rFonts w:hAnsi="Times New Roman" w:ascii="Times New Roman"/>
          <w:szCs w:val="24"/>
          <w:lang w:val="hr-HR"/>
        </w:rPr>
      </w:pPr>
      <w:r w:rsidRPr="007A42B4">
        <w:rPr>
          <w:rFonts w:hAnsi="Times New Roman" w:ascii="Times New Roman"/>
          <w:szCs w:val="24"/>
          <w:lang w:val="hr-HR"/>
        </w:rPr>
        <w:t>Nevenka Siladi Rstić</w:t>
      </w:r>
      <w:r w:rsidR="00AE3C26">
        <w:rPr>
          <w:rFonts w:hAnsi="Times New Roman" w:ascii="Times New Roman"/>
          <w:szCs w:val="24"/>
          <w:lang w:val="hr-HR"/>
        </w:rPr>
        <w:t>,v.r.</w:t>
      </w:r>
    </w:p>
    <w:p w:rsidRDefault="00AE3C26" w:rsidP="002A4323" w:rsidR="00AE3C26">
      <w:pPr>
        <w:jc w:val="right"/>
        <w:rPr>
          <w:rFonts w:hAnsi="Times New Roman" w:ascii="Times New Roman"/>
          <w:szCs w:val="24"/>
          <w:lang w:val="hr-HR"/>
        </w:rPr>
      </w:pPr>
    </w:p>
    <w:p w:rsidRDefault="00AE3C26" w:rsidP="00AE3C26" w:rsidR="00AE3C26">
      <w:pPr>
        <w:ind w:left="4956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AE3C26" w:rsidP="00AE3C26" w:rsidR="00AE3C26" w:rsidRPr="00BF1F94">
      <w:pPr>
        <w:ind w:left="4956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AE3C26" w:rsidP="002A4323" w:rsidR="00AE3C26" w:rsidRPr="007A42B4">
      <w:pPr>
        <w:jc w:val="right"/>
        <w:rPr>
          <w:rFonts w:hAnsi="Times New Roman" w:ascii="Times New Roman"/>
          <w:szCs w:val="24"/>
          <w:lang w:val="hr-HR"/>
        </w:rPr>
      </w:pPr>
    </w:p>
    <w:p w:rsidRDefault="00C75775" w:rsidP="0086691F" w:rsidR="00C75775">
      <w:pPr>
        <w:jc w:val="both"/>
        <w:rPr>
          <w:rFonts w:hAnsi="Times New Roman" w:ascii="Times New Roman"/>
          <w:i/>
          <w:lang w:val="hr-HR"/>
        </w:rPr>
      </w:pPr>
    </w:p>
    <w:p w:rsidRDefault="00C75775" w:rsidP="0086691F" w:rsidR="00C75775">
      <w:pPr>
        <w:jc w:val="both"/>
        <w:rPr>
          <w:rFonts w:hAnsi="Times New Roman" w:ascii="Times New Roman"/>
          <w:i/>
          <w:lang w:val="hr-HR"/>
        </w:rPr>
      </w:pPr>
    </w:p>
    <w:p w:rsidRDefault="002A4323" w:rsidP="0086691F" w:rsidR="002A4323" w:rsidRPr="002A4323">
      <w:pPr>
        <w:jc w:val="both"/>
        <w:rPr>
          <w:rFonts w:hAnsi="Times New Roman" w:ascii="Times New Roman"/>
          <w:i/>
          <w:lang w:val="hr-HR"/>
        </w:rPr>
      </w:pPr>
      <w:r w:rsidRPr="002A4323">
        <w:rPr>
          <w:rFonts w:hAnsi="Times New Roman" w:ascii="Times New Roman"/>
          <w:i/>
          <w:lang w:val="hr-HR"/>
        </w:rPr>
        <w:t>Uputa o pravnom lijeku:</w:t>
      </w:r>
    </w:p>
    <w:p w:rsidRDefault="002A4323" w:rsidP="0086691F" w:rsidR="002A4323" w:rsidRPr="002A4323">
      <w:pPr>
        <w:jc w:val="both"/>
        <w:rPr>
          <w:rFonts w:hAnsi="Times New Roman" w:ascii="Times New Roman"/>
          <w:i/>
          <w:lang w:val="hr-HR"/>
        </w:rPr>
      </w:pPr>
      <w:r w:rsidRPr="002A4323">
        <w:rPr>
          <w:rFonts w:hAnsi="Times New Roman" w:ascii="Times New Roman"/>
          <w:i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E01018" w:rsidP="007A6F49" w:rsidR="00E01018" w:rsidRPr="007A42B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03CC7" w:rsidP="00802CCE" w:rsidR="00802CCE" w:rsidRPr="00AE3C26">
      <w:pPr>
        <w:rPr>
          <w:rFonts w:hAnsi="Times New Roman" w:ascii="Times New Roman"/>
          <w:color w:val="FFFFFF"/>
          <w:szCs w:val="24"/>
          <w:lang w:val="hr-HR"/>
        </w:rPr>
      </w:pPr>
      <w:r w:rsidRPr="00AE3C26">
        <w:rPr>
          <w:rFonts w:hAnsi="Times New Roman" w:ascii="Times New Roman"/>
          <w:color w:val="FFFFFF"/>
          <w:szCs w:val="24"/>
          <w:lang w:val="hr-HR"/>
        </w:rPr>
        <w:t>DN</w:t>
      </w:r>
      <w:r w:rsidR="00802CCE" w:rsidRPr="00AE3C26">
        <w:rPr>
          <w:rFonts w:hAnsi="Times New Roman" w:ascii="Times New Roman"/>
          <w:color w:val="FFFFFF"/>
          <w:szCs w:val="24"/>
          <w:lang w:val="hr-HR"/>
        </w:rPr>
        <w:t>a:</w:t>
      </w:r>
    </w:p>
    <w:p w:rsidRDefault="00BE1DF2" w:rsidP="002A4323" w:rsidR="002A4323" w:rsidRPr="00AE3C26">
      <w:pPr>
        <w:numPr>
          <w:ilvl w:val="0"/>
          <w:numId w:val="10"/>
        </w:numPr>
        <w:ind w:hanging="284" w:left="284"/>
        <w:rPr>
          <w:rFonts w:hAnsi="Times New Roman" w:ascii="Times New Roman"/>
          <w:color w:val="FFFFFF"/>
          <w:szCs w:val="24"/>
          <w:lang w:val="hr-HR"/>
        </w:rPr>
      </w:pPr>
      <w:r w:rsidRPr="00AE3C26">
        <w:rPr>
          <w:rFonts w:hAnsi="Times New Roman" w:ascii="Times New Roman"/>
          <w:color w:val="FFFFFF"/>
          <w:szCs w:val="24"/>
          <w:lang w:val="hr-HR"/>
        </w:rPr>
        <w:t>Stečajni upravitelj</w:t>
      </w:r>
      <w:r w:rsidR="00C75775" w:rsidRPr="00AE3C26">
        <w:rPr>
          <w:rFonts w:hAnsi="Times New Roman" w:ascii="Times New Roman"/>
          <w:color w:val="FFFFFF"/>
          <w:szCs w:val="24"/>
          <w:lang w:val="hr-HR"/>
        </w:rPr>
        <w:t xml:space="preserve"> </w:t>
      </w:r>
      <w:proofErr w:type="spellStart"/>
      <w:r w:rsidR="00C75775" w:rsidRPr="00AE3C26">
        <w:rPr>
          <w:rFonts w:hAnsi="Times New Roman" w:ascii="Times New Roman"/>
          <w:color w:val="FFFFFF"/>
          <w:szCs w:val="24"/>
          <w:lang w:val="hr-HR"/>
        </w:rPr>
        <w:t>Amla</w:t>
      </w:r>
      <w:proofErr w:type="spellEnd"/>
      <w:r w:rsidR="00C75775" w:rsidRPr="00AE3C26">
        <w:rPr>
          <w:rFonts w:hAnsi="Times New Roman" w:ascii="Times New Roman"/>
          <w:color w:val="FFFFFF"/>
          <w:szCs w:val="24"/>
          <w:lang w:val="hr-HR"/>
        </w:rPr>
        <w:t xml:space="preserve"> </w:t>
      </w:r>
      <w:proofErr w:type="spellStart"/>
      <w:r w:rsidR="00C75775" w:rsidRPr="00AE3C26">
        <w:rPr>
          <w:rFonts w:hAnsi="Times New Roman" w:ascii="Times New Roman"/>
          <w:color w:val="FFFFFF"/>
          <w:szCs w:val="24"/>
          <w:lang w:val="hr-HR"/>
        </w:rPr>
        <w:t>Klepac</w:t>
      </w:r>
      <w:proofErr w:type="spellEnd"/>
    </w:p>
    <w:p w:rsidRDefault="00BE1DF2" w:rsidP="00BE1DF2" w:rsidR="00BE1DF2" w:rsidRPr="00AE3C26">
      <w:pPr>
        <w:numPr>
          <w:ilvl w:val="0"/>
          <w:numId w:val="10"/>
        </w:numPr>
        <w:ind w:hanging="284" w:left="284"/>
        <w:rPr>
          <w:rFonts w:hAnsi="Times New Roman" w:ascii="Times New Roman"/>
          <w:color w:val="FFFFFF"/>
          <w:szCs w:val="24"/>
          <w:lang w:val="hr-HR"/>
        </w:rPr>
      </w:pPr>
      <w:r w:rsidRPr="00AE3C26">
        <w:rPr>
          <w:rFonts w:hAnsi="Times New Roman" w:ascii="Times New Roman"/>
          <w:color w:val="FFFFFF"/>
          <w:szCs w:val="24"/>
          <w:lang w:val="hr-HR"/>
        </w:rPr>
        <w:t>Mrežna stranica e-Oglasna ploča Trgovačkog suda</w:t>
      </w:r>
    </w:p>
    <w:sectPr w:rsidSect="00003CC7" w:rsidR="00BE1DF2" w:rsidRPr="00AE3C26">
      <w:headerReference w:type="default" r:id="rId9"/>
      <w:headerReference w:type="first" r:id="rId10"/>
      <w:pgSz w:code="9" w:h="16840" w:w="11907"/>
      <w:pgMar w:gutter="0" w:footer="720" w:header="720" w:left="1418" w:bottom="1418" w:right="1418" w:top="109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1ED7" w:rsidR="00971ED7">
      <w:r>
        <w:separator/>
      </w:r>
    </w:p>
  </w:endnote>
  <w:endnote w:id="0" w:type="continuationSeparator">
    <w:p w:rsidRDefault="00971ED7" w:rsidR="00971E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1ED7" w:rsidR="00971ED7">
      <w:r>
        <w:separator/>
      </w:r>
    </w:p>
  </w:footnote>
  <w:footnote w:id="0" w:type="continuationSeparator">
    <w:p w:rsidRDefault="00971ED7" w:rsidR="00971E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9866894"/>
      <w:docPartObj>
        <w:docPartGallery w:val="Page Numbers (Top of Page)"/>
        <w:docPartUnique/>
      </w:docPartObj>
    </w:sdtPr>
    <w:sdtEndPr/>
    <w:sdtContent>
      <w:p w:rsidRDefault="00BE1DF2" w:rsidR="00BE1DF2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E1DF2" w:rsidP="00BE1DF2" w:rsidR="00BE1DF2" w:rsidRPr="00EB0DEF">
    <w:pPr>
      <w:ind w:firstLine="708" w:right="-710" w:left="7080"/>
      <w:jc w:val="both"/>
      <w:rPr>
        <w:rFonts w:hAnsi="Times New Roman" w:ascii="Times New Roman"/>
        <w:sz w:val="20"/>
        <w:szCs w:val="24"/>
        <w:lang w:val="hr-HR"/>
      </w:rPr>
    </w:pPr>
    <w:r w:rsidRPr="007A42B4">
      <w:rPr>
        <w:rFonts w:hAnsi="Times New Roman" w:ascii="Times New Roman"/>
        <w:szCs w:val="24"/>
        <w:lang w:val="hr-HR"/>
      </w:rPr>
      <w:t>47</w:t>
    </w:r>
    <w:r>
      <w:rPr>
        <w:rFonts w:hAnsi="Times New Roman" w:ascii="Times New Roman"/>
        <w:szCs w:val="24"/>
        <w:lang w:val="hr-HR"/>
      </w:rPr>
      <w:t xml:space="preserve">. </w:t>
    </w:r>
    <w:r w:rsidRPr="007A42B4">
      <w:rPr>
        <w:rFonts w:hAnsi="Times New Roman" w:ascii="Times New Roman"/>
        <w:szCs w:val="24"/>
        <w:lang w:val="hr-HR"/>
      </w:rPr>
      <w:t>St-</w:t>
    </w:r>
    <w:r>
      <w:rPr>
        <w:rFonts w:hAnsi="Times New Roman" w:ascii="Times New Roman"/>
        <w:szCs w:val="24"/>
        <w:lang w:val="hr-HR"/>
      </w:rPr>
      <w:t>1135/12-</w:t>
    </w:r>
    <w:r>
      <w:rPr>
        <w:rFonts w:hAnsi="Times New Roman" w:ascii="Times New Roman"/>
        <w:sz w:val="20"/>
        <w:szCs w:val="24"/>
        <w:lang w:val="hr-HR"/>
      </w:rPr>
      <w:t>53</w:t>
    </w:r>
  </w:p>
  <w:p w:rsidRDefault="005D1E9E" w:rsidR="005D1E9E" w:rsidRPr="00EB0DEF">
    <w:pPr>
      <w:pStyle w:val="Zaglavlje"/>
      <w:rPr>
        <w:rFonts w:hAnsi="Times New Roman" w:ascii="Times New Roman"/>
        <w:sz w:val="20"/>
        <w:szCs w:val="24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DF2" w:rsidP="00BE1DF2" w:rsidR="00BE1DF2">
    <w:pPr>
      <w:ind w:right="-710"/>
      <w:jc w:val="both"/>
      <w:rPr>
        <w:rFonts w:hAnsi="Times New Roman" w:ascii="Times New Roman"/>
        <w:szCs w:val="24"/>
        <w:lang w:val="hr-HR"/>
      </w:rPr>
    </w:pPr>
  </w:p>
  <w:p w:rsidRDefault="00BE1DF2" w:rsidP="00BE1DF2" w:rsidR="00BE1DF2">
    <w:pPr>
      <w:ind w:right="-710"/>
      <w:jc w:val="both"/>
      <w:rPr>
        <w:rFonts w:hAnsi="Times New Roman" w:ascii="Times New Roman"/>
        <w:szCs w:val="24"/>
        <w:lang w:val="hr-HR"/>
      </w:rPr>
    </w:pPr>
  </w:p>
  <w:p w:rsidRDefault="002A4323" w:rsidP="00BE1DF2" w:rsidR="00BE1DF2">
    <w:pPr>
      <w:ind w:firstLine="708" w:right="-710" w:left="7080"/>
      <w:jc w:val="both"/>
      <w:rPr>
        <w:rFonts w:hAnsi="Times New Roman" w:ascii="Times New Roman"/>
        <w:sz w:val="20"/>
        <w:szCs w:val="24"/>
        <w:lang w:val="hr-HR"/>
      </w:rPr>
    </w:pPr>
    <w:r w:rsidRPr="007A42B4">
      <w:rPr>
        <w:rFonts w:hAnsi="Times New Roman" w:ascii="Times New Roman"/>
        <w:szCs w:val="24"/>
        <w:lang w:val="hr-HR"/>
      </w:rPr>
      <w:t>47</w:t>
    </w:r>
    <w:r>
      <w:rPr>
        <w:rFonts w:hAnsi="Times New Roman" w:ascii="Times New Roman"/>
        <w:szCs w:val="24"/>
        <w:lang w:val="hr-HR"/>
      </w:rPr>
      <w:t>.</w:t>
    </w:r>
    <w:r w:rsidR="00BE1DF2">
      <w:rPr>
        <w:rFonts w:hAnsi="Times New Roman" w:ascii="Times New Roman"/>
        <w:szCs w:val="24"/>
        <w:lang w:val="hr-HR"/>
      </w:rPr>
      <w:t xml:space="preserve"> </w:t>
    </w:r>
    <w:r w:rsidRPr="007A42B4">
      <w:rPr>
        <w:rFonts w:hAnsi="Times New Roman" w:ascii="Times New Roman"/>
        <w:szCs w:val="24"/>
        <w:lang w:val="hr-HR"/>
      </w:rPr>
      <w:t>St-</w:t>
    </w:r>
    <w:proofErr w:type="spellStart"/>
    <w:r w:rsidR="00C75775">
      <w:rPr>
        <w:rFonts w:hAnsi="Times New Roman" w:ascii="Times New Roman"/>
        <w:szCs w:val="24"/>
        <w:lang w:val="hr-HR"/>
      </w:rPr>
      <w:t>405</w:t>
    </w:r>
    <w:proofErr w:type="spellEnd"/>
    <w:r w:rsidR="00C75775">
      <w:rPr>
        <w:rFonts w:hAnsi="Times New Roman" w:ascii="Times New Roman"/>
        <w:szCs w:val="24"/>
        <w:lang w:val="hr-HR"/>
      </w:rPr>
      <w:t>/</w:t>
    </w:r>
    <w:proofErr w:type="spellStart"/>
    <w:r w:rsidR="00C75775">
      <w:rPr>
        <w:rFonts w:hAnsi="Times New Roman" w:ascii="Times New Roman"/>
        <w:szCs w:val="24"/>
        <w:lang w:val="hr-HR"/>
      </w:rPr>
      <w:t>15</w:t>
    </w:r>
    <w:proofErr w:type="spellEnd"/>
  </w:p>
  <w:p w:rsidRDefault="00BE1DF2" w:rsidP="00BE1DF2" w:rsidR="00BE1DF2">
    <w:pPr>
      <w:ind w:firstLine="708" w:right="-710" w:left="7080"/>
      <w:jc w:val="both"/>
      <w:rPr>
        <w:rFonts w:hAnsi="Times New Roman" w:ascii="Times New Roman"/>
        <w:sz w:val="20"/>
        <w:szCs w:val="24"/>
        <w:lang w:val="hr-HR"/>
      </w:rPr>
    </w:pPr>
  </w:p>
  <w:p w:rsidRDefault="00BE1DF2" w:rsidP="00BE1DF2" w:rsidR="00BE1DF2">
    <w:pPr>
      <w:ind w:firstLine="708" w:right="-710" w:left="7080"/>
      <w:jc w:val="both"/>
      <w:rPr>
        <w:rFonts w:hAnsi="Times New Roman" w:ascii="Times New Roman"/>
        <w:sz w:val="20"/>
        <w:szCs w:val="24"/>
        <w:lang w:val="hr-HR"/>
      </w:rPr>
    </w:pPr>
  </w:p>
  <w:p w:rsidRDefault="00BE1DF2" w:rsidP="00BE1DF2" w:rsidR="00BE1DF2">
    <w:pPr>
      <w:ind w:firstLine="708" w:right="-710" w:left="7080"/>
      <w:jc w:val="both"/>
      <w:rPr>
        <w:rFonts w:hAnsi="Times New Roman" w:ascii="Times New Roman"/>
        <w:sz w:val="20"/>
        <w:szCs w:val="24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E1DF2" w:rsidP="00BE1DF2" w:rsidR="00BE1DF2">
    <w:pPr>
      <w:ind w:firstLine="708" w:right="-710" w:left="7080"/>
      <w:jc w:val="both"/>
      <w:rPr>
        <w:rFonts w:hAnsi="Times New Roman" w:ascii="Times New Roman"/>
      </w:rPr>
    </w:pPr>
  </w:p>
  <w:p w:rsidRDefault="00BE1DF2" w:rsidP="00953077" w:rsidR="00BE1DF2">
    <w:pPr>
      <w:pStyle w:val="Zaglavlje"/>
      <w:rPr>
        <w:rFonts w:hAnsi="Times New Roman" w:ascii="Times New Roman"/>
      </w:rPr>
    </w:pPr>
  </w:p>
  <w:p w:rsidRDefault="00BE1DF2" w:rsidP="00953077" w:rsidR="00BE1DF2">
    <w:pPr>
      <w:pStyle w:val="Zaglavlje"/>
      <w:rPr>
        <w:rFonts w:hAnsi="Times New Roman" w:ascii="Times New Roman"/>
      </w:rPr>
    </w:pPr>
  </w:p>
  <w:p w:rsidRDefault="00BE1DF2" w:rsidP="00953077" w:rsidR="00BE1DF2">
    <w:pPr>
      <w:pStyle w:val="Zaglavlje"/>
      <w:rPr>
        <w:rFonts w:hAnsi="Times New Roman" w:ascii="Times New Roman"/>
      </w:rPr>
    </w:pPr>
  </w:p>
  <w:p w:rsidRDefault="00BE1DF2" w:rsidP="00953077" w:rsidR="00BE1DF2">
    <w:pPr>
      <w:pStyle w:val="Zaglavlje"/>
      <w:rPr>
        <w:rFonts w:hAnsi="Times New Roman" w:ascii="Times New Roman"/>
      </w:rPr>
    </w:pPr>
  </w:p>
  <w:p w:rsidRDefault="00BE1DF2" w:rsidP="000C42FE" w:rsidR="00BE1DF2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E1DF2" w:rsidP="000C42FE" w:rsidR="00BE1DF2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BE1DF2" w:rsidP="00BE1DF2" w:rsidR="002A4323">
    <w:pPr>
      <w:pStyle w:val="Zaglavlje"/>
      <w:ind w:left="426"/>
    </w:pPr>
    <w:r w:rsidRPr="00953077">
      <w:rPr>
        <w:rFonts w:hAnsi="Times New Roman" w:ascii="Times New Roman"/>
      </w:rPr>
      <w:t xml:space="preserve">Zagreb, </w:t>
    </w:r>
    <w:proofErr w:type="spellStart"/>
    <w:r w:rsidRPr="00953077">
      <w:rPr>
        <w:rFonts w:hAnsi="Times New Roman" w:ascii="Times New Roman"/>
      </w:rPr>
      <w:t>Amruševa</w:t>
    </w:r>
    <w:proofErr w:type="spellEnd"/>
    <w:r w:rsidRPr="00953077">
      <w:rPr>
        <w:rFonts w:hAnsi="Times New Roman" w:ascii="Times New Roman"/>
      </w:rPr>
      <w:t xml:space="preserve"> 2/II, </w:t>
    </w:r>
    <w:proofErr w:type="spellStart"/>
    <w:r w:rsidRPr="00953077">
      <w:rPr>
        <w:rFonts w:hAnsi="Times New Roman" w:ascii="Times New Roman"/>
      </w:rPr>
      <w:t>desno</w:t>
    </w:r>
    <w:proofErr w:type="spellEnd"/>
    <w:r w:rsidRPr="00953077">
      <w:rPr>
        <w:rFonts w:hAnsi="Times New Roman" w:ascii="Times New Roman"/>
      </w:rPr>
      <w:t xml:space="preserve">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B6C47"/>
    <w:multiLevelType w:val="hybridMultilevel"/>
    <w:tmpl w:val="4B7C3546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B17723"/>
    <w:multiLevelType w:val="hybridMultilevel"/>
    <w:tmpl w:val="9CB8D9C0"/>
    <w:lvl w:tplc="944CD1E4" w:ilvl="0">
      <w:start w:val="4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0B6084"/>
    <w:multiLevelType w:val="hybridMultilevel"/>
    <w:tmpl w:val="8216F458"/>
    <w:lvl w:tplc="C60A17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2C474BD"/>
    <w:multiLevelType w:val="hybridMultilevel"/>
    <w:tmpl w:val="91EED0AC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</w:lvl>
    <w:lvl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4">
    <w:nsid w:val="369A6CC8"/>
    <w:multiLevelType w:val="hybridMultilevel"/>
    <w:tmpl w:val="DAFCB0EC"/>
    <w:lvl w:tplc="A7A267D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74D375A"/>
    <w:multiLevelType w:val="hybridMultilevel"/>
    <w:tmpl w:val="F6605138"/>
    <w:lvl w:tplc="9702B46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8E03A2"/>
    <w:multiLevelType w:val="hybridMultilevel"/>
    <w:tmpl w:val="24B6C056"/>
    <w:lvl w:tplc="F9FCD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8CA03FB"/>
    <w:multiLevelType w:val="hybridMultilevel"/>
    <w:tmpl w:val="A9FCC2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FCE0BD7"/>
    <w:multiLevelType w:val="hybridMultilevel"/>
    <w:tmpl w:val="6A5E111C"/>
    <w:lvl w:tplc="0114CDE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4844DD6"/>
    <w:multiLevelType w:val="hybridMultilevel"/>
    <w:tmpl w:val="144AB57E"/>
    <w:lvl w:tplc="83C6C4D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F634AEA"/>
    <w:multiLevelType w:val="hybridMultilevel"/>
    <w:tmpl w:val="6AE06D98"/>
    <w:lvl w:tplc="4BC4F99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9"/>
  </w:num>
  <w:num w:numId="4">
    <w:abstractNumId w:val="10"/>
  </w:num>
  <w:num w:numId="5">
    <w:abstractNumId w:val="6"/>
  </w:num>
  <w:num w:numId="6">
    <w:abstractNumId w:val="8"/>
  </w:num>
  <w:num w:numId="7">
    <w:abstractNumId w:val="2"/>
  </w:num>
  <w:num w:numId="8">
    <w:abstractNumId w:val="7"/>
  </w:num>
  <w:num w:numId="9">
    <w:abstractNumId w:val="5"/>
  </w:num>
  <w:num w:numId="10">
    <w:abstractNumId w:val="0"/>
  </w:num>
  <w:num w:numId="1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CC7"/>
    <w:rsid w:val="00003DA2"/>
    <w:rsid w:val="0000509A"/>
    <w:rsid w:val="0000725B"/>
    <w:rsid w:val="00020501"/>
    <w:rsid w:val="000252A8"/>
    <w:rsid w:val="00044A28"/>
    <w:rsid w:val="0005693E"/>
    <w:rsid w:val="00066473"/>
    <w:rsid w:val="00093FFD"/>
    <w:rsid w:val="000A58A5"/>
    <w:rsid w:val="000B5A80"/>
    <w:rsid w:val="000D4B7E"/>
    <w:rsid w:val="000E32AE"/>
    <w:rsid w:val="000F785D"/>
    <w:rsid w:val="0010396E"/>
    <w:rsid w:val="0010798E"/>
    <w:rsid w:val="00122C5E"/>
    <w:rsid w:val="00157E41"/>
    <w:rsid w:val="001713EC"/>
    <w:rsid w:val="00171938"/>
    <w:rsid w:val="00180739"/>
    <w:rsid w:val="001A744D"/>
    <w:rsid w:val="001B7C99"/>
    <w:rsid w:val="001C0FEC"/>
    <w:rsid w:val="001E280A"/>
    <w:rsid w:val="001F5360"/>
    <w:rsid w:val="00200509"/>
    <w:rsid w:val="00200543"/>
    <w:rsid w:val="002104E9"/>
    <w:rsid w:val="00212B6D"/>
    <w:rsid w:val="0022375B"/>
    <w:rsid w:val="0022441C"/>
    <w:rsid w:val="00233F52"/>
    <w:rsid w:val="00240D02"/>
    <w:rsid w:val="00242BF3"/>
    <w:rsid w:val="0025441F"/>
    <w:rsid w:val="002558D3"/>
    <w:rsid w:val="00284B54"/>
    <w:rsid w:val="002975EC"/>
    <w:rsid w:val="002A12CC"/>
    <w:rsid w:val="002A4323"/>
    <w:rsid w:val="002C349E"/>
    <w:rsid w:val="002D0A57"/>
    <w:rsid w:val="002D28A7"/>
    <w:rsid w:val="002D61BB"/>
    <w:rsid w:val="002E501D"/>
    <w:rsid w:val="002F2A18"/>
    <w:rsid w:val="003137CE"/>
    <w:rsid w:val="00325721"/>
    <w:rsid w:val="003324D4"/>
    <w:rsid w:val="003758EE"/>
    <w:rsid w:val="0037763C"/>
    <w:rsid w:val="003C5395"/>
    <w:rsid w:val="003C611C"/>
    <w:rsid w:val="003E4C2F"/>
    <w:rsid w:val="003F4384"/>
    <w:rsid w:val="003F462E"/>
    <w:rsid w:val="00412375"/>
    <w:rsid w:val="0043034E"/>
    <w:rsid w:val="004521F0"/>
    <w:rsid w:val="00454952"/>
    <w:rsid w:val="00455CAD"/>
    <w:rsid w:val="00466E87"/>
    <w:rsid w:val="0047590E"/>
    <w:rsid w:val="004805AD"/>
    <w:rsid w:val="00481B26"/>
    <w:rsid w:val="004B0D0A"/>
    <w:rsid w:val="004B6BE8"/>
    <w:rsid w:val="004C1393"/>
    <w:rsid w:val="004C22F2"/>
    <w:rsid w:val="004D641C"/>
    <w:rsid w:val="004E0E28"/>
    <w:rsid w:val="004E3987"/>
    <w:rsid w:val="00510A55"/>
    <w:rsid w:val="00513886"/>
    <w:rsid w:val="00535B53"/>
    <w:rsid w:val="00556CF6"/>
    <w:rsid w:val="00563794"/>
    <w:rsid w:val="005966D8"/>
    <w:rsid w:val="00596919"/>
    <w:rsid w:val="005B24D6"/>
    <w:rsid w:val="005D1E9E"/>
    <w:rsid w:val="005E13C6"/>
    <w:rsid w:val="005E2B9B"/>
    <w:rsid w:val="00602209"/>
    <w:rsid w:val="00602F57"/>
    <w:rsid w:val="006121E9"/>
    <w:rsid w:val="00614AB3"/>
    <w:rsid w:val="006200A5"/>
    <w:rsid w:val="00622AE8"/>
    <w:rsid w:val="00632AD5"/>
    <w:rsid w:val="006377E2"/>
    <w:rsid w:val="00637CBE"/>
    <w:rsid w:val="0064092A"/>
    <w:rsid w:val="00640B51"/>
    <w:rsid w:val="006637D6"/>
    <w:rsid w:val="00680867"/>
    <w:rsid w:val="006829DB"/>
    <w:rsid w:val="00697794"/>
    <w:rsid w:val="006A5165"/>
    <w:rsid w:val="006B055B"/>
    <w:rsid w:val="006D62AF"/>
    <w:rsid w:val="006E7155"/>
    <w:rsid w:val="00704AE2"/>
    <w:rsid w:val="00716992"/>
    <w:rsid w:val="00721192"/>
    <w:rsid w:val="007535F2"/>
    <w:rsid w:val="0077554D"/>
    <w:rsid w:val="0079123E"/>
    <w:rsid w:val="007A42B4"/>
    <w:rsid w:val="007A6379"/>
    <w:rsid w:val="007A6F49"/>
    <w:rsid w:val="007B09B8"/>
    <w:rsid w:val="007B7C9B"/>
    <w:rsid w:val="007D15F7"/>
    <w:rsid w:val="007D211A"/>
    <w:rsid w:val="007F2207"/>
    <w:rsid w:val="00802CCE"/>
    <w:rsid w:val="008303E6"/>
    <w:rsid w:val="00845FCD"/>
    <w:rsid w:val="0086505F"/>
    <w:rsid w:val="00874415"/>
    <w:rsid w:val="00887091"/>
    <w:rsid w:val="00892C86"/>
    <w:rsid w:val="00893CD3"/>
    <w:rsid w:val="00896643"/>
    <w:rsid w:val="008B559E"/>
    <w:rsid w:val="008B55DE"/>
    <w:rsid w:val="008B5B0B"/>
    <w:rsid w:val="008C07B9"/>
    <w:rsid w:val="008C329A"/>
    <w:rsid w:val="008C7A64"/>
    <w:rsid w:val="008E1C12"/>
    <w:rsid w:val="008F1073"/>
    <w:rsid w:val="00900AD1"/>
    <w:rsid w:val="009017F7"/>
    <w:rsid w:val="009023DB"/>
    <w:rsid w:val="00916877"/>
    <w:rsid w:val="00920A62"/>
    <w:rsid w:val="00941B53"/>
    <w:rsid w:val="0094202C"/>
    <w:rsid w:val="009701A1"/>
    <w:rsid w:val="00971ED7"/>
    <w:rsid w:val="009934F5"/>
    <w:rsid w:val="009B68B7"/>
    <w:rsid w:val="009E5EC7"/>
    <w:rsid w:val="009E782E"/>
    <w:rsid w:val="00A04820"/>
    <w:rsid w:val="00A130BB"/>
    <w:rsid w:val="00A276F6"/>
    <w:rsid w:val="00A31647"/>
    <w:rsid w:val="00A57E13"/>
    <w:rsid w:val="00A615C2"/>
    <w:rsid w:val="00A769D7"/>
    <w:rsid w:val="00A80FE8"/>
    <w:rsid w:val="00A85943"/>
    <w:rsid w:val="00A87120"/>
    <w:rsid w:val="00AC0382"/>
    <w:rsid w:val="00AC09B4"/>
    <w:rsid w:val="00AC768B"/>
    <w:rsid w:val="00AD46C3"/>
    <w:rsid w:val="00AD4785"/>
    <w:rsid w:val="00AE3C26"/>
    <w:rsid w:val="00AE7BD4"/>
    <w:rsid w:val="00AF08D8"/>
    <w:rsid w:val="00B219FC"/>
    <w:rsid w:val="00B221CB"/>
    <w:rsid w:val="00B22DD3"/>
    <w:rsid w:val="00B34DDB"/>
    <w:rsid w:val="00B611F1"/>
    <w:rsid w:val="00B71AFE"/>
    <w:rsid w:val="00B75D50"/>
    <w:rsid w:val="00B809BE"/>
    <w:rsid w:val="00B81088"/>
    <w:rsid w:val="00B842A9"/>
    <w:rsid w:val="00B85B17"/>
    <w:rsid w:val="00B86FF5"/>
    <w:rsid w:val="00B927D7"/>
    <w:rsid w:val="00BB171A"/>
    <w:rsid w:val="00BE1DF2"/>
    <w:rsid w:val="00BE790B"/>
    <w:rsid w:val="00BF26FC"/>
    <w:rsid w:val="00BF5576"/>
    <w:rsid w:val="00C0119C"/>
    <w:rsid w:val="00C05E58"/>
    <w:rsid w:val="00C168EC"/>
    <w:rsid w:val="00C17E85"/>
    <w:rsid w:val="00C451F7"/>
    <w:rsid w:val="00C53BCA"/>
    <w:rsid w:val="00C75775"/>
    <w:rsid w:val="00CC05B0"/>
    <w:rsid w:val="00CC7AA9"/>
    <w:rsid w:val="00CE6185"/>
    <w:rsid w:val="00D01FF9"/>
    <w:rsid w:val="00D31067"/>
    <w:rsid w:val="00D3694B"/>
    <w:rsid w:val="00D370B4"/>
    <w:rsid w:val="00D4049A"/>
    <w:rsid w:val="00D4431A"/>
    <w:rsid w:val="00D508F9"/>
    <w:rsid w:val="00D63135"/>
    <w:rsid w:val="00D724FE"/>
    <w:rsid w:val="00D9370F"/>
    <w:rsid w:val="00DA09AC"/>
    <w:rsid w:val="00DB7D0D"/>
    <w:rsid w:val="00DC0415"/>
    <w:rsid w:val="00DC1807"/>
    <w:rsid w:val="00DC5661"/>
    <w:rsid w:val="00DD6B14"/>
    <w:rsid w:val="00DE4A40"/>
    <w:rsid w:val="00E01018"/>
    <w:rsid w:val="00E27AF5"/>
    <w:rsid w:val="00E371B1"/>
    <w:rsid w:val="00E40B2E"/>
    <w:rsid w:val="00E50EF1"/>
    <w:rsid w:val="00E61498"/>
    <w:rsid w:val="00E66430"/>
    <w:rsid w:val="00E75036"/>
    <w:rsid w:val="00E75460"/>
    <w:rsid w:val="00E81CF1"/>
    <w:rsid w:val="00E91E37"/>
    <w:rsid w:val="00E94719"/>
    <w:rsid w:val="00EA0491"/>
    <w:rsid w:val="00EA7565"/>
    <w:rsid w:val="00EB01AE"/>
    <w:rsid w:val="00EB0DEF"/>
    <w:rsid w:val="00EC0A1C"/>
    <w:rsid w:val="00EC49EE"/>
    <w:rsid w:val="00ED64A2"/>
    <w:rsid w:val="00EE0236"/>
    <w:rsid w:val="00F070A5"/>
    <w:rsid w:val="00F12CCE"/>
    <w:rsid w:val="00F12F85"/>
    <w:rsid w:val="00F14966"/>
    <w:rsid w:val="00F20EC5"/>
    <w:rsid w:val="00F30386"/>
    <w:rsid w:val="00F369C4"/>
    <w:rsid w:val="00F42934"/>
    <w:rsid w:val="00F5584F"/>
    <w:rsid w:val="00F56463"/>
    <w:rsid w:val="00F73ACE"/>
    <w:rsid w:val="00F81BDE"/>
    <w:rsid w:val="00F95288"/>
    <w:rsid w:val="00FF1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6F49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6F49"/>
    <w:pPr>
      <w:jc w:val="both"/>
    </w:pPr>
    <w:rPr>
      <w:sz w:val="22"/>
    </w:rPr>
  </w:style>
  <w:style w:styleId="Tekstbalonia" w:type="paragraph">
    <w:name w:val="Balloon Text"/>
    <w:basedOn w:val="Normal"/>
    <w:semiHidden/>
    <w:rsid w:val="00887091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7A42B4"/>
    <w:pPr>
      <w:ind w:left="720"/>
    </w:pPr>
    <w:rPr>
      <w:rFonts w:hAnsi="Times New Roman" w:ascii="Times New Roman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3758E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758E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03CC7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E1DF2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E3C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3C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3C2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3C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3C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6F49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6F49"/>
    <w:pPr>
      <w:jc w:val="both"/>
    </w:pPr>
    <w:rPr>
      <w:sz w:val="22"/>
    </w:rPr>
  </w:style>
  <w:style w:styleId="Tekstbalonia" w:type="paragraph">
    <w:name w:val="Balloon Text"/>
    <w:basedOn w:val="Normal"/>
    <w:semiHidden/>
    <w:rsid w:val="00887091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7A42B4"/>
    <w:pPr>
      <w:ind w:left="720"/>
    </w:pPr>
    <w:rPr>
      <w:rFonts w:ascii="Times New Roman" w:hAnsi="Times New Roman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3758E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758E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03CC7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E1DF2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E3C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3C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3C2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3C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3C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4112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ispitno i izvj. ročište</izvorni_sadrzaj>
    <derivirana_varijabla naziv="DomainObject.Primjedba_1">ispitno i izvj. ročište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</izvorni_sadrzaj>
    <derivirana_varijabla naziv="DomainObject.Predmet.Broj_1">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2015.</izvorni_sadrzaj>
    <derivirana_varijabla naziv="DomainObject.Predmet.DatumOsnivanja_1">10.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St-405/2015</izvorni_sadrzaj>
    <derivirana_varijabla naziv="DomainObject.Predmet.OznakaBroj_1">St-405/2015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NORTIA d.o.o. za graditeljstvo, trgovinu i turistička agencija zastupanog po punomoćniku Ivan Poljak</izvorni_sadrzaj>
    <derivirana_varijabla naziv="DomainObject.Predmet.ProtustrankaFormated_1">  NORTIA d.o.o. za graditeljstvo, trgovinu i turistička agencija zastupanog po punomoćniku Ivan Poljak</derivirana_varijabla>
  </DomainObject.Predmet.ProtustrankaFormated>
  <DomainObject.Predmet.ProtustrankaFormatedOIB>
    <izvorni_sadrzaj>  NORTIA d.o.o. za graditeljstvo, trgovinu i turistička agencija, OIB 72121848435 zastupanog po punomoćniku Ivan Poljak</izvorni_sadrzaj>
    <derivirana_varijabla naziv="DomainObject.Predmet.ProtustrankaFormatedOIB_1">  NORTIA d.o.o. za graditeljstvo, trgovinu i turistička agencija, OIB 72121848435 zastupanog po punomoćniku Ivan Poljak</derivirana_varijabla>
  </DomainObject.Predmet.ProtustrankaFormatedOIB>
  <DomainObject.Predmet.ProtustrankaFormatedWithAdress>
    <izvorni_sadrzaj> NORTIA d.o.o. za graditeljstvo, trgovinu i turistička agencija, Jurja Žerjavića 19, 10000 Zagreb zastupanog po punomoćniku Ivan Poljak</izvorni_sadrzaj>
    <derivirana_varijabla naziv="DomainObject.Predmet.ProtustrankaFormatedWithAdress_1"> NORTIA d.o.o. za graditeljstvo, trgovinu i turistička agencija, Jurja Žerjavića 19, 10000 Zagreb zastupanog po punomoćniku Ivan Poljak</derivirana_varijabla>
  </DomainObject.Predmet.ProtustrankaFormatedWithAdress>
  <DomainObject.Predmet.ProtustrankaFormatedWithAdressOIB>
    <izvorni_sadrzaj> NORTIA d.o.o. za graditeljstvo, trgovinu i turistička agencija, OIB 72121848435, Jurja Žerjavića 19, 10000 Zagreb zastupanog po punomoćniku Ivan Poljak</izvorni_sadrzaj>
    <derivirana_varijabla naziv="DomainObject.Predmet.ProtustrankaFormatedWithAdressOIB_1"> NORTIA d.o.o. za graditeljstvo, trgovinu i turistička agencija, OIB 72121848435, Jurja Žerjavića 19, 10000 Zagreb zastupanog po punomoćniku Ivan Poljak</derivirana_varijabla>
  </DomainObject.Predmet.ProtustrankaFormatedWithAdressOIB>
  <DomainObject.Predmet.ProtustrankaWithAdress>
    <izvorni_sadrzaj>NORTIA d.o.o. za graditeljstvo, trgovinu i turistička agencija Jurja Žerjavića 19, 10000 Zagreb</izvorni_sadrzaj>
    <derivirana_varijabla naziv="DomainObject.Predmet.ProtustrankaWithAdress_1">NORTIA d.o.o. za graditeljstvo, trgovinu i turistička agencija Jurja Žerjavića 19, 10000 Zagreb</derivirana_varijabla>
  </DomainObject.Predmet.ProtustrankaWithAdress>
  <DomainObject.Predmet.ProtustrankaWithAdressOIB>
    <izvorni_sadrzaj>NORTIA d.o.o. za graditeljstvo, trgovinu i turistička agencija, OIB 72121848435, Jurja Žerjavića 19, 10000 Zagreb</izvorni_sadrzaj>
    <derivirana_varijabla naziv="DomainObject.Predmet.ProtustrankaWithAdressOIB_1">NORTIA d.o.o. za graditeljstvo, trgovinu i turistička agencija, OIB 72121848435, Jurja Žerjavića 19, 10000 Zagreb</derivirana_varijabla>
  </DomainObject.Predmet.ProtustrankaWithAdressOIB>
  <DomainObject.Predmet.ProtustrankaNazivFormated>
    <izvorni_sadrzaj>NORTIA d.o.o. za graditeljstvo, trgovinu i turistička agencija</izvorni_sadrzaj>
    <derivirana_varijabla naziv="DomainObject.Predmet.ProtustrankaNazivFormated_1">NORTIA d.o.o. za graditeljstvo, trgovinu i turistička agencija</derivirana_varijabla>
  </DomainObject.Predmet.ProtustrankaNazivFormated>
  <DomainObject.Predmet.ProtustrankaNazivFormatedOIB>
    <izvorni_sadrzaj>NORTIA d.o.o. za graditeljstvo, trgovinu i turistička agencija, OIB 72121848435</izvorni_sadrzaj>
    <derivirana_varijabla naziv="DomainObject.Predmet.ProtustrankaNazivFormatedOIB_1">NORTIA d.o.o. za graditeljstvo, trgovinu i turistička agencija, OIB 72121848435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ASSET RESOLUTION AG zastupanog po punomoćniku JELAKOVIĆ &amp; PARTNERI odvjetničko društvo, javno trgovačko društvo; JELAKOVIĆ &amp; PARTNERI odvjetničko društvo, javno trgovačko društvo</izvorni_sadrzaj>
    <derivirana_varijabla naziv="DomainObject.Predmet.StrankaFormated_1">  HETA ASSET RESOLUTION AG zastupanog po punomoćniku JELAKOVIĆ &amp; PARTNERI odvjetničko društvo, javno trgovačko društvo; JELAKOVIĆ &amp; PARTNERI odvjetničko društvo, javno trgovačko društvo</derivirana_varijabla>
  </DomainObject.Predmet.StrankaFormated>
  <DomainObject.Predmet.StrankaFormatedOIB>
    <izvorni_sadrzaj>  HETA ASSET RESOLUTION AG, OIB 90730821413 zastupanog po punomoćniku JELAKOVIĆ &amp; PARTNERI odvjetničko društvo, javno trgovačko društvo; JELAKOVIĆ &amp; PARTNERI odvjetničko društvo, javno trgovačko društvo, OIB 71198181260</izvorni_sadrzaj>
    <derivirana_varijabla naziv="DomainObject.Predmet.StrankaFormatedOIB_1">  HETA ASSET RESOLUTION AG, OIB 90730821413 zastupanog po punomoćniku JELAKOVIĆ &amp; PARTNERI odvjetničko društvo, javno trgovačko društvo; JELAKOVIĆ &amp; PARTNERI odvjetničko društvo, javno trgovačko društvo, OIB 71198181260</derivirana_varijabla>
  </DomainObject.Predmet.StrankaFormatedOIB>
  <DomainObject.Predmet.StrankaFormatedWithAdress>
    <izvorni_sadrzaj> HETA ASSET RESOLUTION AG, ALPEN-ADRIA-PLATZ 1, 9020 KLAGENFURT AM WÖRTHERSEE zastupanog po punomoćniku JELAKOVIĆ &amp; PARTNERI odvjetničko društvo, javno trgovačko društvo; JELAKOVIĆ &amp; PARTNERI odvjetničko društvo, javno trgovačko društvo, Zagrebačka 89, 42000 Varaždin</izvorni_sadrzaj>
    <derivirana_varijabla naziv="DomainObject.Predmet.StrankaFormatedWithAdress_1"> HETA ASSET RESOLUTION AG, ALPEN-ADRIA-PLATZ 1, 9020 KLAGENFURT AM WÖRTHERSEE zastupanog po punomoćniku JELAKOVIĆ &amp; PARTNERI odvjetničko društvo, javno trgovačko društvo; JELAKOVIĆ &amp; PARTNERI odvjetničko društvo, javno trgovačko društvo, Zagrebačka 89, 42000 Varaždin</derivirana_varijabla>
  </DomainObject.Predmet.StrankaFormatedWithAdress>
  <DomainObject.Predmet.StrankaFormatedWithAdressOIB>
    <izvorni_sadrzaj> HETA ASSET RESOLUTION AG, OIB 90730821413, ALPEN-ADRIA-PLATZ 1, 9020 KLAGENFURT AM WÖRTHERSEE zastupanog po punomoćniku JELAKOVIĆ &amp; PARTNERI odvjetničko društvo, javno trgovačko društvo; JELAKOVIĆ &amp; PARTNERI odvjetničko društvo, javno trgovačko društvo, OIB 71198181260, Zagrebačka 89, 42000 Varaždin</izvorni_sadrzaj>
    <derivirana_varijabla naziv="DomainObject.Predmet.StrankaFormatedWithAdressOIB_1"> HETA ASSET RESOLUTION AG, OIB 90730821413, ALPEN-ADRIA-PLATZ 1, 9020 KLAGENFURT AM WÖRTHERSEE zastupanog po punomoćniku JELAKOVIĆ &amp; PARTNERI odvjetničko društvo, javno trgovačko društvo; JELAKOVIĆ &amp; PARTNERI odvjetničko društvo, javno trgovačko društvo, OIB 71198181260, Zagrebačka 89, 42000 Varaždin</derivirana_varijabla>
  </DomainObject.Predmet.StrankaFormatedWithAdressOIB>
  <DomainObject.Predmet.StrankaWithAdress>
    <izvorni_sadrzaj>HETA ASSET RESOLUTION AG ALPEN-ADRIA-PLATZ 1,9020 KLAGENFURT AM WÖRTHERSEE,JELAKOVIĆ &amp; PARTNERI odvjetničko društvo, javno trgovačko društvo Zagrebačka 89,42000 Varaždin</izvorni_sadrzaj>
    <derivirana_varijabla naziv="DomainObject.Predmet.StrankaWithAdress_1">HETA ASSET RESOLUTION AG ALPEN-ADRIA-PLATZ 1,9020 KLAGENFURT AM WÖRTHERSEE,JELAKOVIĆ &amp; PARTNERI odvjetničko društvo, javno trgovačko društvo Zagrebačka 89,42000 Varaždin</derivirana_varijabla>
  </DomainObject.Predmet.StrankaWithAdress>
  <DomainObject.Predmet.StrankaWithAdressOIB>
    <izvorni_sadrzaj>HETA ASSET RESOLUTION AG, OIB 90730821413, ALPEN-ADRIA-PLATZ 1,9020 KLAGENFURT AM WÖRTHERSEE,JELAKOVIĆ &amp; PARTNERI odvjetničko društvo, javno trgovačko društvo, OIB 71198181260, Zagrebačka 89,42000 Varaždin</izvorni_sadrzaj>
    <derivirana_varijabla naziv="DomainObject.Predmet.StrankaWithAdressOIB_1">HETA ASSET RESOLUTION AG, OIB 90730821413, ALPEN-ADRIA-PLATZ 1,9020 KLAGENFURT AM WÖRTHERSEE,JELAKOVIĆ &amp; PARTNERI odvjetničko društvo, javno trgovačko društvo, OIB 71198181260, Zagrebačka 89,42000 Varaždin</derivirana_varijabla>
  </DomainObject.Predmet.StrankaWithAdressOIB>
  <DomainObject.Predmet.StrankaNazivFormated>
    <izvorni_sadrzaj>HETA ASSET RESOLUTION AG,JELAKOVIĆ &amp; PARTNERI odvjetničko društvo, javno trgovačko društvo</izvorni_sadrzaj>
    <derivirana_varijabla naziv="DomainObject.Predmet.StrankaNazivFormated_1">HETA ASSET RESOLUTION AG,JELAKOVIĆ &amp; PARTNERI odvjetničko društvo, javno trgovačko društvo</derivirana_varijabla>
  </DomainObject.Predmet.StrankaNazivFormated>
  <DomainObject.Predmet.StrankaNazivFormatedOIB>
    <izvorni_sadrzaj>HETA ASSET RESOLUTION AG, OIB 90730821413,JELAKOVIĆ &amp; PARTNERI odvjetničko društvo, javno trgovačko društvo, OIB 71198181260</izvorni_sadrzaj>
    <derivirana_varijabla naziv="DomainObject.Predmet.StrankaNazivFormatedOIB_1">HETA ASSET RESOLUTION AG, OIB 90730821413,JELAKOVIĆ &amp; PARTNERI odvjetničko društvo, javno trgovačko društvo, OIB 71198181260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HETA ASSET RESOLUTION AG zastupanog po punomoćniku JELAKOVIĆ &amp; PARTNERI odvjetničko društvo, javno trgovačko društvo</item>
      <item>JELAKOVIĆ &amp; PARTNERI odvjetničko društvo, javno trgovačko društvo</item>
    </izvorni_sadrzaj>
    <derivirana_varijabla naziv="DomainObject.Predmet.StrankaListFormated_1">
      <item>HETA ASSET RESOLUTION AG zastupanog po punomoćniku JELAKOVIĆ &amp; PARTNERI odvjetničko društvo, javno trgovačko društvo</item>
      <item>JELAKOVIĆ &amp; PARTNERI odvjetničko društvo, javno trgovačko društvo</item>
    </derivirana_varijabla>
  </DomainObject.Predmet.StrankaListFormated>
  <DomainObject.Predmet.StrankaListFormatedOIB>
    <izvorni_sadrzaj>
      <item>HETA ASSET RESOLUTION AG, OIB 90730821413 zastupanog po punomoćniku JELAKOVIĆ &amp; PARTNERI odvjetničko društvo, javno trgovačko društvo</item>
      <item>JELAKOVIĆ &amp; PARTNERI odvjetničko društvo, javno trgovačko društvo, OIB 71198181260</item>
    </izvorni_sadrzaj>
    <derivirana_varijabla naziv="DomainObject.Predmet.StrankaListFormatedOIB_1">
      <item>HETA ASSET RESOLUTION AG, OIB 90730821413 zastupanog po punomoćniku JELAKOVIĆ &amp; PARTNERI odvjetničko društvo, javno trgovačko društvo</item>
      <item>JELAKOVIĆ &amp; PARTNERI odvjetničko društvo, javno trgovačko društvo, OIB 71198181260</item>
    </derivirana_varijabla>
  </DomainObject.Predmet.StrankaListFormatedOIB>
  <DomainObject.Predmet.StrankaListFormatedWithAdress>
    <izvorni_sadrzaj>
      <item>HETA ASSET RESOLUTION AG, ALPEN-ADRIA-PLATZ 1, 9020 KLAGENFURT AM WÖRTHERSEE zastupanog po punomoćniku JELAKOVIĆ &amp; PARTNERI odvjetničko društvo, javno trgovačko društvo</item>
      <item>JELAKOVIĆ &amp; PARTNERI odvjetničko društvo, javno trgovačko društvo, Zagrebačka 89, 42000 Varaždin</item>
    </izvorni_sadrzaj>
    <derivirana_varijabla naziv="DomainObject.Predmet.StrankaListFormatedWithAdress_1">
      <item>HETA ASSET RESOLUTION AG, ALPEN-ADRIA-PLATZ 1, 9020 KLAGENFURT AM WÖRTHERSEE zastupanog po punomoćniku JELAKOVIĆ &amp; PARTNERI odvjetničko društvo, javno trgovačko društvo</item>
      <item>JELAKOVIĆ &amp; PARTNERI odvjetničko društvo, javno trgovačko društvo, Zagrebačka 89, 42000 Varaždin</item>
    </derivirana_varijabla>
  </DomainObject.Predmet.StrankaListFormatedWithAdress>
  <DomainObject.Predmet.StrankaListFormatedWithAdressOIB>
    <izvorni_sadrzaj>
      <item>HETA ASSET RESOLUTION AG, OIB 90730821413, ALPEN-ADRIA-PLATZ 1, 9020 KLAGENFURT AM WÖRTHERSEE zastupanog po punomoćniku JELAKOVIĆ &amp; PARTNERI odvjetničko društvo, javno trgovačko društvo</item>
      <item>JELAKOVIĆ &amp; PARTNERI odvjetničko društvo, javno trgovačko društvo, OIB 71198181260, Zagrebačka 89, 42000 Varaždin</item>
    </izvorni_sadrzaj>
    <derivirana_varijabla naziv="DomainObject.Predmet.StrankaListFormatedWithAdressOIB_1">
      <item>HETA ASSET RESOLUTION AG, OIB 90730821413, ALPEN-ADRIA-PLATZ 1, 9020 KLAGENFURT AM WÖRTHERSEE zastupanog po punomoćniku JELAKOVIĆ &amp; PARTNERI odvjetničko društvo, javno trgovačko društvo</item>
      <item>JELAKOVIĆ &amp; PARTNERI odvjetničko društvo, javno trgovačko društvo, OIB 71198181260, Zagrebačka 89, 42000 Varaždin</item>
    </derivirana_varijabla>
  </DomainObject.Predmet.StrankaListFormatedWithAdressOIB>
  <DomainObject.Predmet.StrankaListNazivFormated>
    <izvorni_sadrzaj>
      <item>HETA ASSET RESOLUTION AG</item>
      <item>JELAKOVIĆ &amp; PARTNERI odvjetničko društvo, javno trgovačko društvo</item>
    </izvorni_sadrzaj>
    <derivirana_varijabla naziv="DomainObject.Predmet.StrankaListNazivFormated_1">
      <item>HETA ASSET RESOLUTION AG</item>
      <item>JELAKOVIĆ &amp; PARTNERI odvjetničko društvo, javno trgovačko društvo</item>
    </derivirana_varijabla>
  </DomainObject.Predmet.StrankaListNazivFormated>
  <DomainObject.Predmet.StrankaListNazivFormatedOIB>
    <izvorni_sadrzaj>
      <item>HETA ASSET RESOLUTION AG, OIB 90730821413</item>
      <item>JELAKOVIĆ &amp; PARTNERI odvjetničko društvo, javno trgovačko društvo, OIB 71198181260</item>
    </izvorni_sadrzaj>
    <derivirana_varijabla naziv="DomainObject.Predmet.StrankaListNazivFormatedOIB_1">
      <item>HETA ASSET RESOLUTION AG, OIB 90730821413</item>
      <item>JELAKOVIĆ &amp; PARTNERI odvjetničko društvo, javno trgovačko društvo, OIB 71198181260</item>
    </derivirana_varijabla>
  </DomainObject.Predmet.StrankaListNazivFormatedOIB>
  <DomainObject.Predmet.ProtuStrankaListFormated>
    <izvorni_sadrzaj>
      <item>NORTIA d.o.o. za graditeljstvo, trgovinu i turistička agencija zastupanog po punomoćniku Ivan Poljak</item>
    </izvorni_sadrzaj>
    <derivirana_varijabla naziv="DomainObject.Predmet.ProtuStrankaListFormated_1">
      <item>NORTIA d.o.o. za graditeljstvo, trgovinu i turistička agencija zastupanog po punomoćniku Ivan Poljak</item>
    </derivirana_varijabla>
  </DomainObject.Predmet.ProtuStrankaListFormated>
  <DomainObject.Predmet.ProtuStrankaListFormatedOIB>
    <izvorni_sadrzaj>
      <item>NORTIA d.o.o. za graditeljstvo, trgovinu i turistička agencija, OIB 72121848435 zastupanog po punomoćniku Ivan Poljak</item>
    </izvorni_sadrzaj>
    <derivirana_varijabla naziv="DomainObject.Predmet.ProtuStrankaListFormatedOIB_1">
      <item>NORTIA d.o.o. za graditeljstvo, trgovinu i turistička agencija, OIB 72121848435 zastupanog po punomoćniku Ivan Poljak</item>
    </derivirana_varijabla>
  </DomainObject.Predmet.ProtuStrankaListFormatedOIB>
  <DomainObject.Predmet.ProtuStrankaListFormatedWithAdress>
    <izvorni_sadrzaj>
      <item>NORTIA d.o.o. za graditeljstvo, trgovinu i turistička agencija, Jurja Žerjavića 19, 10000 Zagreb zastupanog po punomoćniku Ivan Poljak</item>
    </izvorni_sadrzaj>
    <derivirana_varijabla naziv="DomainObject.Predmet.ProtuStrankaListFormatedWithAdress_1">
      <item>NORTIA d.o.o. za graditeljstvo, trgovinu i turistička agencija, Jurja Žerjavića 19, 10000 Zagreb zastupanog po punomoćniku Ivan Poljak</item>
    </derivirana_varijabla>
  </DomainObject.Predmet.ProtuStrankaListFormatedWithAdress>
  <DomainObject.Predmet.ProtuStrankaListFormatedWithAdressOIB>
    <izvorni_sadrzaj>
      <item>NORTIA d.o.o. za graditeljstvo, trgovinu i turistička agencija, OIB 72121848435, Jurja Žerjavića 19, 10000 Zagreb zastupanog po punomoćniku Ivan Poljak</item>
    </izvorni_sadrzaj>
    <derivirana_varijabla naziv="DomainObject.Predmet.ProtuStrankaListFormatedWithAdressOIB_1">
      <item>NORTIA d.o.o. za graditeljstvo, trgovinu i turistička agencija, OIB 72121848435, Jurja Žerjavića 19, 10000 Zagreb zastupanog po punomoćniku Ivan Poljak</item>
    </derivirana_varijabla>
  </DomainObject.Predmet.ProtuStrankaListFormatedWithAdressOIB>
  <DomainObject.Predmet.ProtuStrankaListNazivFormated>
    <izvorni_sadrzaj>
      <item>NORTIA d.o.o. za graditeljstvo, trgovinu i turistička agencija</item>
    </izvorni_sadrzaj>
    <derivirana_varijabla naziv="DomainObject.Predmet.ProtuStrankaListNazivFormated_1">
      <item>NORTIA d.o.o. za graditeljstvo, trgovinu i turistička agencija</item>
    </derivirana_varijabla>
  </DomainObject.Predmet.ProtuStrankaListNazivFormated>
  <DomainObject.Predmet.ProtuStrankaListNazivFormatedOIB>
    <izvorni_sadrzaj>
      <item>NORTIA d.o.o. za graditeljstvo, trgovinu i turistička agencija, OIB 72121848435</item>
    </izvorni_sadrzaj>
    <derivirana_varijabla naziv="DomainObject.Predmet.ProtuStrankaListNazivFormatedOIB_1">
      <item>NORTIA d.o.o. za graditeljstvo, trgovinu i turistička agencija, OIB 72121848435</item>
    </derivirana_varijabla>
  </DomainObject.Predmet.ProtuStrankaListNazivFormatedOIB>
  <DomainObject.Predmet.OstaliListFormated>
    <izvorni_sadrzaj>
      <item>JELAKOVIĆ &amp; PARTNERI odvjetničko društvo, javno trgovačko društvo punomoćnik sudionika u postupku HETA ASSET RESOLUTION AG</item>
      <item>Ivan Poljak punomoćnik sudionika u postupku NORTIA d.o.o. za graditeljstvo, trgovinu i turistička agencija</item>
      <item>Alma Klepac</item>
    </izvorni_sadrzaj>
    <derivirana_varijabla naziv="DomainObject.Predmet.OstaliListFormated_1">
      <item>JELAKOVIĆ &amp; PARTNERI odvjetničko društvo, javno trgovačko društvo punomoćnik sudionika u postupku HETA ASSET RESOLUTION AG</item>
      <item>Ivan Poljak punomoćnik sudionika u postupku NORTIA d.o.o. za graditeljstvo, trgovinu i turistička agencija</item>
      <item>Alma Klepac</item>
    </derivirana_varijabla>
  </DomainObject.Predmet.OstaliListFormated>
  <DomainObject.Predmet.OstaliListFormatedOIB>
    <izvorni_sadrzaj>
      <item>JELAKOVIĆ &amp; PARTNERI odvjetničko društvo, javno trgovačko društvo, OIB 71198181260 punomoćnik sudionika u postupku HETA ASSET RESOLUTION AG</item>
      <item>Ivan Poljak, OIB 00107804457 punomoćnik sudionika u postupku NORTIA d.o.o. za graditeljstvo, trgovinu i turistička agencija</item>
      <item>Alma Klepac, OIB 20525854329</item>
    </izvorni_sadrzaj>
    <derivirana_varijabla naziv="DomainObject.Predmet.OstaliListFormatedOIB_1">
      <item>JELAKOVIĆ &amp; PARTNERI odvjetničko društvo, javno trgovačko društvo, OIB 71198181260 punomoćnik sudionika u postupku HETA ASSET RESOLUTION AG</item>
      <item>Ivan Poljak, OIB 00107804457 punomoćnik sudionika u postupku NORTIA d.o.o. za graditeljstvo, trgovinu i turistička agencija</item>
      <item>Alma Klepac, OIB 20525854329</item>
    </derivirana_varijabla>
  </DomainObject.Predmet.OstaliListFormatedOIB>
  <DomainObject.Predmet.OstaliListFormatedWithAdress>
    <izvorni_sadrzaj>
      <item>JELAKOVIĆ &amp; PARTNERI odvjetničko društvo, javno trgovačko društvo, Zagrebačka 89, 42000 Varaždin punomoćnik sudionika u postupku HETA ASSET RESOLUTION AG</item>
      <item>Ivan Poljak, Jurja Žerjavića 19, 10000 Zagreb punomoćnik sudionika u postupku NORTIA d.o.o. za graditeljstvo, trgovinu i turistička agencija</item>
      <item>Alma Klepac, Drage Gervaisa 4, 10000 Zagreb</item>
    </izvorni_sadrzaj>
    <derivirana_varijabla naziv="DomainObject.Predmet.OstaliListFormatedWithAdress_1">
      <item>JELAKOVIĆ &amp; PARTNERI odvjetničko društvo, javno trgovačko društvo, Zagrebačka 89, 42000 Varaždin punomoćnik sudionika u postupku HETA ASSET RESOLUTION AG</item>
      <item>Ivan Poljak, Jurja Žerjavića 19, 10000 Zagreb punomoćnik sudionika u postupku NORTIA d.o.o. za graditeljstvo, trgovinu i turistička agencija</item>
      <item>Alma Klepac, Drage Gervaisa 4, 10000 Zagreb</item>
    </derivirana_varijabla>
  </DomainObject.Predmet.OstaliListFormatedWithAdress>
  <DomainObject.Predmet.OstaliListFormatedWithAdressOIB>
    <izvorni_sadrzaj>
      <item>JELAKOVIĆ &amp; PARTNERI odvjetničko društvo, javno trgovačko društvo, OIB 71198181260, Zagrebačka 89, 42000 Varaždin punomoćnik sudionika u postupku HETA ASSET RESOLUTION AG</item>
      <item>Ivan Poljak, OIB 00107804457, Jurja Žerjavića 19, 10000 Zagreb punomoćnik sudionika u postupku NORTIA d.o.o. za graditeljstvo, trgovinu i turistička agencija</item>
      <item>Alma Klepac, OIB 20525854329, Drage Gervaisa 4, 10000 Zagreb</item>
    </izvorni_sadrzaj>
    <derivirana_varijabla naziv="DomainObject.Predmet.OstaliListFormatedWithAdressOIB_1">
      <item>JELAKOVIĆ &amp; PARTNERI odvjetničko društvo, javno trgovačko društvo, OIB 71198181260, Zagrebačka 89, 42000 Varaždin punomoćnik sudionika u postupku HETA ASSET RESOLUTION AG</item>
      <item>Ivan Poljak, OIB 00107804457, Jurja Žerjavića 19, 10000 Zagreb punomoćnik sudionika u postupku NORTIA d.o.o. za graditeljstvo, trgovinu i turistička agencija</item>
      <item>Alma Klepac, OIB 20525854329, Drage Gervaisa 4, 10000 Zagreb</item>
    </derivirana_varijabla>
  </DomainObject.Predmet.OstaliListFormatedWithAdressOIB>
  <DomainObject.Predmet.OstaliListNazivFormated>
    <izvorni_sadrzaj>
      <item>JELAKOVIĆ &amp; PARTNERI odvjetničko društvo, javno trgovačko društvo</item>
      <item>Ivan Poljak</item>
      <item>Alma Klepac</item>
    </izvorni_sadrzaj>
    <derivirana_varijabla naziv="DomainObject.Predmet.OstaliListNazivFormated_1">
      <item>JELAKOVIĆ &amp; PARTNERI odvjetničko društvo, javno trgovačko društvo</item>
      <item>Ivan Poljak</item>
      <item>Alma Klepac</item>
    </derivirana_varijabla>
  </DomainObject.Predmet.OstaliListNazivFormated>
  <DomainObject.Predmet.OstaliListNazivFormatedOIB>
    <izvorni_sadrzaj>
      <item>JELAKOVIĆ &amp; PARTNERI odvjetničko društvo, javno trgovačko društvo, OIB 71198181260</item>
      <item>Ivan Poljak, OIB 00107804457</item>
      <item>Alma Klepac, OIB 20525854329</item>
    </izvorni_sadrzaj>
    <derivirana_varijabla naziv="DomainObject.Predmet.OstaliListNazivFormatedOIB_1">
      <item>JELAKOVIĆ &amp; PARTNERI odvjetničko društvo, javno trgovačko društvo, OIB 71198181260</item>
      <item>Ivan Poljak, OIB 00107804457</item>
      <item>Alma Klepac, OIB 20525854329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HETA ASSET RESOLUTION AG i dr.</izvorni_sadrzaj>
    <derivirana_varijabla naziv="DomainObject.Predmet.StrankaIDrugi_1">HETA ASSET RESOLUTION AG i dr.</derivirana_varijabla>
  </DomainObject.Predmet.StrankaIDrugi>
  <DomainObject.Predmet.ProtustrankaIDrugi>
    <izvorni_sadrzaj>NORTIA d.o.o. za graditeljstvo, trgovinu i turistička agencija</izvorni_sadrzaj>
    <derivirana_varijabla naziv="DomainObject.Predmet.ProtustrankaIDrugi_1">NORTIA d.o.o. za graditeljstvo, trgovinu i turistička agencija</derivirana_varijabla>
  </DomainObject.Predmet.ProtustrankaIDrugi>
  <DomainObject.Predmet.StrankaIDrugiAdressOIB>
    <izvorni_sadrzaj>HETA ASSET RESOLUTION AG, OIB 90730821413, ALPEN-ADRIA-PLATZ 1, 9020 KLAGENFURT AM WÖRTHERSEE i dr.</izvorni_sadrzaj>
    <derivirana_varijabla naziv="DomainObject.Predmet.StrankaIDrugiAdressOIB_1">HETA ASSET RESOLUTION AG, OIB 90730821413, ALPEN-ADRIA-PLATZ 1, 9020 KLAGENFURT AM WÖRTHERSEE i dr.</derivirana_varijabla>
  </DomainObject.Predmet.StrankaIDrugiAdressOIB>
  <DomainObject.Predmet.ProtustrankaIDrugiAdressOIB>
    <izvorni_sadrzaj>NORTIA d.o.o. za graditeljstvo, trgovinu i turistička agencija, OIB 72121848435, Jurja Žerjavića 19, 10000 Zagreb</izvorni_sadrzaj>
    <derivirana_varijabla naziv="DomainObject.Predmet.ProtustrankaIDrugiAdressOIB_1">NORTIA d.o.o. za graditeljstvo, trgovinu i turistička agencija, OIB 72121848435, Jurja Žerjavića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HETA ASSET RESOLUTION AG</item>
      <item>JELAKOVIĆ &amp; PARTNERI odvjetničko društvo, javno trgovačko društvo</item>
      <item>NORTIA d.o.o. za graditeljstvo, trgovinu i turistička agencija</item>
      <item>Ivan Poljak</item>
      <item>Alma Klepac</item>
      <item>JELAKOVIĆ &amp; PARTNERI odvjetničko društvo, javno trgovačko društvo</item>
    </izvorni_sadrzaj>
    <derivirana_varijabla naziv="DomainObject.Predmet.SudioniciListNaziv_1">
      <item>HETA ASSET RESOLUTION AG</item>
      <item>JELAKOVIĆ &amp; PARTNERI odvjetničko društvo, javno trgovačko društvo</item>
      <item>NORTIA d.o.o. za graditeljstvo, trgovinu i turistička agencija</item>
      <item>Ivan Poljak</item>
      <item>Alma Klepac</item>
      <item>JELAKOVIĆ &amp; PARTNERI odvjetničko društvo, javno trgovačko društvo</item>
    </derivirana_varijabla>
  </DomainObject.Predmet.SudioniciListNaziv>
  <DomainObject.Predmet.SudioniciListAdressOIB>
    <izvorni_sadrzaj>
      <item>HETA ASSET RESOLUTION AG, OIB 90730821413, ALPEN-ADRIA-PLATZ 1,9020 KLAGENFURT AM WÖRTHERSEE</item>
      <item>JELAKOVIĆ &amp; PARTNERI odvjetničko društvo, javno trgovačko društvo, OIB 71198181260, Zagrebačka 89,42000 Varaždin</item>
      <item>NORTIA d.o.o. za graditeljstvo, trgovinu i turistička agencija, OIB 72121848435, Jurja Žerjavića 19,10000 Zagreb</item>
      <item>Ivan Poljak, OIB 00107804457, Jurja Žerjavića 19,10000 Zagreb</item>
      <item>Alma Klepac, OIB 20525854329, Drage Gervaisa 4,10000 Zagreb</item>
      <item>JELAKOVIĆ &amp; PARTNERI odvjetničko društvo, javno trgovačko društvo, OIB 71198181260, Zagrebačka 89,42000 Varaždin</item>
    </izvorni_sadrzaj>
    <derivirana_varijabla naziv="DomainObject.Predmet.SudioniciListAdressOIB_1">
      <item>HETA ASSET RESOLUTION AG, OIB 90730821413, ALPEN-ADRIA-PLATZ 1,9020 KLAGENFURT AM WÖRTHERSEE</item>
      <item>JELAKOVIĆ &amp; PARTNERI odvjetničko društvo, javno trgovačko društvo, OIB 71198181260, Zagrebačka 89,42000 Varaždin</item>
      <item>NORTIA d.o.o. za graditeljstvo, trgovinu i turistička agencija, OIB 72121848435, Jurja Žerjavića 19,10000 Zagreb</item>
      <item>Ivan Poljak, OIB 00107804457, Jurja Žerjavića 19,10000 Zagreb</item>
      <item>Alma Klepac, OIB 20525854329, Drage Gervaisa 4,10000 Zagreb</item>
      <item>JELAKOVIĆ &amp; PARTNERI odvjetničko društvo, javno trgovačko društvo, OIB 71198181260, Zagrebačka 89,42000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90730821413</item>
      <item>, OIB 71198181260</item>
      <item>, OIB 72121848435</item>
      <item>, OIB 00107804457</item>
      <item>, OIB 20525854329</item>
      <item>, OIB 71198181260</item>
    </izvorni_sadrzaj>
    <derivirana_varijabla naziv="DomainObject.Predmet.SudioniciListNazivOIB_1">
      <item>, OIB 90730821413</item>
      <item>, OIB 71198181260</item>
      <item>, OIB 72121848435</item>
      <item>, OIB 00107804457</item>
      <item>, OIB 20525854329</item>
      <item>, OIB 71198181260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D. Gervaisa 4 Zagreb</item>
    </izvorni_sadrzaj>
    <derivirana_varijabla naziv="DomainObject.Predmet.StecajniUpraviteljiListAddressOIB_1">
      <item>Alma Klepac, OIB 20525854329, D. Gervaisa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225</properties:Words>
  <properties:Characters>1099</properties:Characters>
  <properties:Lines>38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2016-12-19T13:18:00Z</dcterms:created>
  <dc:creator>vdopar</dc:creator>
  <cp:lastModifiedBy>Monika Grbac</cp:lastModifiedBy>
  <cp:lastPrinted>2016-12-19T14:01:00Z</cp:lastPrinted>
  <dcterms:modified xmlns:xsi="http://www.w3.org/2001/XMLSchema-instance" xsi:type="dcterms:W3CDTF">2016-12-19T14:01:00Z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