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10718" w14:paraId="4010718" w:rsidRDefault="00E34E7C" w:rsidP="00E34E7C" w:rsidR="00E34E7C" w:rsidRPr="00901307">
      <w:pPr>
        <w:pStyle w:val="Bezproreda"/>
        <w15:collapsed w:val="false"/>
        <w:rPr>
          <w:rFonts w:cs="Times New Roman" w:hAnsi="Times New Roman" w:ascii="Times New Roman"/>
          <w:sz w:val="24"/>
          <w:szCs w:val="24"/>
        </w:rPr>
      </w:pPr>
      <w:bookmarkStart w:name="_GoBack" w:id="0"/>
      <w:bookmarkEnd w:id="0"/>
    </w:p>
    <w:p w:rsidRDefault="00E34E7C" w:rsidP="00E34E7C" w:rsidR="00E34E7C" w:rsidRPr="00901307">
      <w:pPr>
        <w:pStyle w:val="Bezproreda"/>
        <w:rPr>
          <w:rFonts w:cs="Times New Roman" w:hAnsi="Times New Roman" w:ascii="Times New Roman"/>
          <w:sz w:val="24"/>
          <w:szCs w:val="24"/>
        </w:rPr>
      </w:pPr>
    </w:p>
    <w:p w:rsidRDefault="00E34E7C" w:rsidP="00E34E7C" w:rsidR="00E34E7C" w:rsidRPr="00901307">
      <w:pPr>
        <w:pStyle w:val="Bezproreda"/>
        <w:rPr>
          <w:rFonts w:cs="Times New Roman" w:hAnsi="Times New Roman" w:ascii="Times New Roman"/>
          <w:sz w:val="24"/>
          <w:szCs w:val="24"/>
        </w:rPr>
      </w:pPr>
    </w:p>
    <w:p w:rsidRDefault="00B1565B" w:rsidP="00E34E7C" w:rsidR="00B1565B" w:rsidRPr="00901307">
      <w:pPr>
        <w:pStyle w:val="Bezproreda"/>
        <w:rPr>
          <w:rFonts w:cs="Times New Roman" w:hAnsi="Times New Roman" w:ascii="Times New Roman"/>
          <w:b/>
          <w:sz w:val="24"/>
          <w:szCs w:val="24"/>
        </w:rPr>
      </w:pPr>
    </w:p>
    <w:p w:rsidRDefault="00E34E7C" w:rsidP="00E34E7C" w:rsidR="00E34E7C" w:rsidRPr="00901307">
      <w:pPr>
        <w:pStyle w:val="Bezproreda"/>
        <w:rPr>
          <w:rFonts w:cs="Times New Roman" w:hAnsi="Times New Roman" w:ascii="Times New Roman"/>
          <w:b/>
          <w:sz w:val="24"/>
          <w:szCs w:val="24"/>
        </w:rPr>
      </w:pPr>
      <w:r w:rsidRPr="00901307">
        <w:rPr>
          <w:rFonts w:cs="Times New Roman" w:hAnsi="Times New Roman" w:ascii="Times New Roman"/>
          <w:b/>
          <w:sz w:val="24"/>
          <w:szCs w:val="24"/>
        </w:rPr>
        <w:t>REPUBLIKA HRVATSKA</w:t>
      </w:r>
    </w:p>
    <w:p w:rsidRDefault="00E34E7C" w:rsidP="00E34E7C" w:rsidR="00E34E7C" w:rsidRPr="00901307">
      <w:pPr>
        <w:pStyle w:val="Bezproreda"/>
        <w:rPr>
          <w:rFonts w:cs="Times New Roman" w:hAnsi="Times New Roman" w:ascii="Times New Roman"/>
          <w:b/>
          <w:sz w:val="24"/>
          <w:szCs w:val="24"/>
        </w:rPr>
      </w:pPr>
      <w:r w:rsidRPr="00901307">
        <w:rPr>
          <w:rFonts w:cs="Times New Roman" w:hAnsi="Times New Roman" w:ascii="Times New Roman"/>
          <w:b/>
          <w:sz w:val="24"/>
          <w:szCs w:val="24"/>
        </w:rPr>
        <w:t>TRGOVAČKI SUD U ZADRU</w:t>
      </w:r>
    </w:p>
    <w:p w:rsidRDefault="00B1565B" w:rsidP="00E34E7C" w:rsidR="00E34E7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Dr. Franje Tuđmana 35</w:t>
      </w:r>
    </w:p>
    <w:p w:rsidRDefault="00B1565B" w:rsidP="00E34E7C" w:rsidR="00E34E7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 xml:space="preserve">Zadar </w:t>
      </w:r>
    </w:p>
    <w:p w:rsidRDefault="00E34E7C" w:rsidP="00E34E7C" w:rsidR="00E34E7C" w:rsidRPr="00901307">
      <w:pPr>
        <w:pStyle w:val="Bezproreda"/>
        <w:rPr>
          <w:rFonts w:cs="Times New Roman" w:hAnsi="Times New Roman" w:ascii="Times New Roman"/>
          <w:sz w:val="24"/>
          <w:szCs w:val="24"/>
        </w:rPr>
      </w:pPr>
    </w:p>
    <w:p w:rsidRDefault="00E34E7C" w:rsidP="00E34E7C" w:rsidR="00E34E7C" w:rsidRPr="00901307">
      <w:pPr>
        <w:pStyle w:val="Bezproreda"/>
        <w:jc w:val="center"/>
        <w:rPr>
          <w:rFonts w:cs="Times New Roman" w:hAnsi="Times New Roman" w:ascii="Times New Roman"/>
          <w:b/>
          <w:sz w:val="24"/>
          <w:szCs w:val="24"/>
        </w:rPr>
      </w:pPr>
      <w:r w:rsidRPr="00901307">
        <w:rPr>
          <w:rFonts w:cs="Times New Roman" w:hAnsi="Times New Roman" w:ascii="Times New Roman"/>
          <w:b/>
          <w:sz w:val="24"/>
          <w:szCs w:val="24"/>
        </w:rPr>
        <w:t>R E P U B L I K A    H R V A T S K A</w:t>
      </w:r>
    </w:p>
    <w:p w:rsidRDefault="00E34E7C" w:rsidP="00E34E7C" w:rsidR="00E34E7C" w:rsidRPr="00901307">
      <w:pPr>
        <w:pStyle w:val="Bezproreda"/>
        <w:rPr>
          <w:rFonts w:cs="Times New Roman" w:hAnsi="Times New Roman" w:ascii="Times New Roman"/>
          <w:b/>
          <w:sz w:val="24"/>
          <w:szCs w:val="24"/>
        </w:rPr>
      </w:pPr>
    </w:p>
    <w:p w:rsidRDefault="00E34E7C" w:rsidP="00B1565B" w:rsidR="00E34E7C" w:rsidRPr="00901307">
      <w:pPr>
        <w:pStyle w:val="Bezproreda"/>
        <w:jc w:val="center"/>
        <w:rPr>
          <w:rFonts w:cs="Times New Roman" w:hAnsi="Times New Roman" w:ascii="Times New Roman"/>
          <w:b/>
          <w:sz w:val="24"/>
          <w:szCs w:val="24"/>
        </w:rPr>
      </w:pPr>
      <w:r w:rsidRPr="00901307">
        <w:rPr>
          <w:rFonts w:cs="Times New Roman" w:hAnsi="Times New Roman" w:ascii="Times New Roman"/>
          <w:b/>
          <w:sz w:val="24"/>
          <w:szCs w:val="24"/>
        </w:rPr>
        <w:t>R J E Š E N J E</w:t>
      </w:r>
    </w:p>
    <w:p w:rsidRDefault="00E34E7C" w:rsidP="00E34E7C" w:rsidR="00E34E7C" w:rsidRPr="00901307">
      <w:pPr>
        <w:pStyle w:val="Bezproreda"/>
        <w:rPr>
          <w:rFonts w:cs="Times New Roman" w:hAnsi="Times New Roman" w:ascii="Times New Roman"/>
          <w:sz w:val="24"/>
          <w:szCs w:val="24"/>
        </w:rPr>
      </w:pPr>
    </w:p>
    <w:p w:rsidRDefault="00B1565B" w:rsidP="00B1565B" w:rsidR="00E34E7C" w:rsidRPr="00901307">
      <w:pPr>
        <w:pStyle w:val="Bezproreda"/>
        <w:ind w:firstLine="708"/>
        <w:jc w:val="both"/>
        <w:rPr>
          <w:rFonts w:cs="Times New Roman" w:hAnsi="Times New Roman" w:ascii="Times New Roman"/>
          <w:sz w:val="24"/>
          <w:szCs w:val="24"/>
        </w:rPr>
      </w:pPr>
      <w:r w:rsidRPr="00901307">
        <w:rPr>
          <w:rFonts w:cs="Times New Roman" w:eastAsia="Times New Roman" w:hAnsi="Times New Roman" w:ascii="Times New Roman"/>
          <w:sz w:val="24"/>
          <w:szCs w:val="24"/>
          <w:lang w:eastAsia="hr-HR"/>
        </w:rPr>
        <w:t xml:space="preserve">Trgovački sud u Zadru, OIB:39670464653, po sutkinji Ani Markač, postupajući po prijedlogu zastupnice dužnika po zakonu </w:t>
      </w:r>
      <w:r w:rsidRPr="00901307">
        <w:rPr>
          <w:rFonts w:cs="Times New Roman" w:hAnsi="Times New Roman" w:ascii="Times New Roman"/>
          <w:sz w:val="24"/>
          <w:szCs w:val="24"/>
        </w:rPr>
        <w:t xml:space="preserve">Marije Božičev, direktorice, iz Zagreba, Ogrizovićeva 28/A, </w:t>
      </w:r>
      <w:r w:rsidR="00E34E7C" w:rsidRPr="00901307">
        <w:rPr>
          <w:rFonts w:cs="Times New Roman" w:hAnsi="Times New Roman" w:ascii="Times New Roman"/>
          <w:sz w:val="24"/>
          <w:szCs w:val="24"/>
        </w:rPr>
        <w:t>za otvaranje stečajnog postupka nad dužnikom</w:t>
      </w:r>
      <w:r w:rsidRPr="00901307">
        <w:rPr>
          <w:rFonts w:cs="Times New Roman" w:eastAsia="Times New Roman" w:hAnsi="Times New Roman" w:ascii="Times New Roman"/>
          <w:sz w:val="24"/>
          <w:szCs w:val="24"/>
          <w:lang w:eastAsia="hr-HR"/>
        </w:rPr>
        <w:t xml:space="preserve"> SENTENTIA d.o.o. za poslovne usluge</w:t>
      </w:r>
      <w:r w:rsidRPr="00901307">
        <w:rPr>
          <w:rFonts w:cs="Times New Roman" w:hAnsi="Times New Roman" w:ascii="Times New Roman"/>
          <w:sz w:val="24"/>
          <w:szCs w:val="24"/>
        </w:rPr>
        <w:t xml:space="preserve">, Gračac, Gupčvo </w:t>
      </w:r>
      <w:r w:rsidR="00122D25">
        <w:rPr>
          <w:rFonts w:cs="Times New Roman" w:hAnsi="Times New Roman" w:ascii="Times New Roman"/>
          <w:sz w:val="24"/>
          <w:szCs w:val="24"/>
        </w:rPr>
        <w:t>polje 3, OIB:99256637673, dana 9</w:t>
      </w:r>
      <w:r w:rsidRPr="00901307">
        <w:rPr>
          <w:rFonts w:cs="Times New Roman" w:hAnsi="Times New Roman" w:ascii="Times New Roman"/>
          <w:sz w:val="24"/>
          <w:szCs w:val="24"/>
        </w:rPr>
        <w:t xml:space="preserve">. studenog </w:t>
      </w:r>
      <w:r w:rsidR="00E34E7C" w:rsidRPr="00901307">
        <w:rPr>
          <w:rFonts w:cs="Times New Roman" w:hAnsi="Times New Roman" w:ascii="Times New Roman"/>
          <w:sz w:val="24"/>
          <w:szCs w:val="24"/>
        </w:rPr>
        <w:t>201</w:t>
      </w:r>
      <w:r w:rsidRPr="00901307">
        <w:rPr>
          <w:rFonts w:cs="Times New Roman" w:hAnsi="Times New Roman" w:ascii="Times New Roman"/>
          <w:sz w:val="24"/>
          <w:szCs w:val="24"/>
        </w:rPr>
        <w:t>6.,</w:t>
      </w:r>
    </w:p>
    <w:p w:rsidRDefault="00B1565B" w:rsidP="00B1565B" w:rsidR="00B1565B" w:rsidRPr="00901307">
      <w:pPr>
        <w:pStyle w:val="Bezproreda"/>
        <w:ind w:firstLine="708"/>
        <w:jc w:val="both"/>
        <w:rPr>
          <w:rFonts w:cs="Times New Roman" w:hAnsi="Times New Roman" w:ascii="Times New Roman"/>
          <w:sz w:val="24"/>
          <w:szCs w:val="24"/>
        </w:rPr>
      </w:pPr>
    </w:p>
    <w:p w:rsidRDefault="00E34E7C" w:rsidP="00E34E7C" w:rsidR="00E34E7C" w:rsidRPr="00901307">
      <w:pPr>
        <w:pStyle w:val="Bezproreda"/>
        <w:jc w:val="center"/>
        <w:rPr>
          <w:rFonts w:cs="Times New Roman" w:hAnsi="Times New Roman" w:ascii="Times New Roman"/>
          <w:sz w:val="24"/>
          <w:szCs w:val="24"/>
        </w:rPr>
      </w:pPr>
      <w:r w:rsidRPr="00901307">
        <w:rPr>
          <w:rFonts w:cs="Times New Roman" w:hAnsi="Times New Roman" w:ascii="Times New Roman"/>
          <w:sz w:val="24"/>
          <w:szCs w:val="24"/>
        </w:rPr>
        <w:t>r i j e š i o  j e</w:t>
      </w:r>
    </w:p>
    <w:p w:rsidRDefault="00E34E7C" w:rsidP="00E34E7C" w:rsidR="00E34E7C" w:rsidRPr="00901307">
      <w:pPr>
        <w:pStyle w:val="Bezproreda"/>
        <w:rPr>
          <w:rFonts w:cs="Times New Roman" w:hAnsi="Times New Roman" w:ascii="Times New Roman"/>
          <w:sz w:val="24"/>
          <w:szCs w:val="24"/>
        </w:rPr>
      </w:pPr>
    </w:p>
    <w:p w:rsidRDefault="005F17D3" w:rsidP="005F17D3" w:rsidR="005F17D3" w:rsidRPr="00901307">
      <w:pPr>
        <w:jc w:val="both"/>
        <w:rPr>
          <w:b/>
        </w:rPr>
      </w:pPr>
      <w:r w:rsidRPr="00901307">
        <w:t>I</w:t>
      </w:r>
      <w:r w:rsidRPr="00901307">
        <w:rPr>
          <w:b/>
        </w:rPr>
        <w:tab/>
      </w:r>
      <w:r w:rsidRPr="00901307">
        <w:t>O t v a r a   s e   stečajni postupak nad dužnikom</w:t>
      </w:r>
      <w:r w:rsidRPr="00901307">
        <w:rPr>
          <w:b/>
        </w:rPr>
        <w:t xml:space="preserve"> </w:t>
      </w:r>
      <w:r w:rsidRPr="00901307">
        <w:t>SENTENTIA d.o.o. za poslovne usluge, Gračac, Gupčvo polje 3, OIB:99256637673.</w:t>
      </w:r>
    </w:p>
    <w:p w:rsidRDefault="005F17D3" w:rsidP="005F17D3" w:rsidR="005F17D3" w:rsidRPr="00901307">
      <w:pPr>
        <w:ind w:hanging="192" w:left="900"/>
        <w:jc w:val="both"/>
        <w:rPr>
          <w:b/>
        </w:rPr>
      </w:pPr>
    </w:p>
    <w:p w:rsidRDefault="005F17D3" w:rsidP="005F17D3" w:rsidR="005F17D3" w:rsidRPr="00901307">
      <w:pPr>
        <w:jc w:val="both"/>
      </w:pPr>
      <w:r w:rsidRPr="00901307">
        <w:t>II</w:t>
      </w:r>
      <w:r w:rsidRPr="00901307">
        <w:tab/>
        <w:t>Stečajnim upraviteljem imenuje se</w:t>
      </w:r>
      <w:r w:rsidRPr="00901307">
        <w:rPr>
          <w:b/>
        </w:rPr>
        <w:t xml:space="preserve"> </w:t>
      </w:r>
      <w:r w:rsidR="00122D25" w:rsidRPr="00122D25">
        <w:t>Milan Macura</w:t>
      </w:r>
      <w:r w:rsidR="00122D25">
        <w:t xml:space="preserve"> iz Šibenika, Stjepana Radića 24, OIB:25991506239.</w:t>
      </w:r>
    </w:p>
    <w:p w:rsidRDefault="005F17D3" w:rsidP="005F17D3" w:rsidR="005F17D3" w:rsidRPr="00901307">
      <w:pPr>
        <w:ind w:firstLine="708"/>
        <w:jc w:val="both"/>
        <w:rPr>
          <w:b/>
        </w:rPr>
      </w:pPr>
    </w:p>
    <w:p w:rsidRDefault="005F17D3" w:rsidP="005F17D3" w:rsidR="005F17D3" w:rsidRPr="00901307">
      <w:pPr>
        <w:jc w:val="both"/>
      </w:pPr>
      <w:r w:rsidRPr="00901307">
        <w:t xml:space="preserve">III </w:t>
      </w:r>
      <w:r w:rsidRPr="00901307">
        <w:tab/>
        <w:t>Stečajni postupak nad stečajnim dužnikom SENTENTIA d.o.o. za poslovne usluge, Gračac, Gupčvo polje</w:t>
      </w:r>
      <w:r w:rsidR="00122D25">
        <w:t xml:space="preserve"> 3, OIB:99256637673, otvara se 9</w:t>
      </w:r>
      <w:r w:rsidRPr="00901307">
        <w:t xml:space="preserve">. studenog 2016. u </w:t>
      </w:r>
      <w:r w:rsidR="00122D25">
        <w:t>11,30</w:t>
      </w:r>
      <w:r w:rsidRPr="00901307">
        <w:t xml:space="preserve"> sati </w:t>
      </w:r>
      <w:r w:rsidR="00122D25">
        <w:t>i</w:t>
      </w:r>
      <w:r w:rsidRPr="00901307">
        <w:t xml:space="preserve"> istog trenutka rješenje o otvaranju stečajn</w:t>
      </w:r>
      <w:r w:rsidR="0002059D">
        <w:t>og postupka objavit će se na e-O</w:t>
      </w:r>
      <w:r w:rsidRPr="00901307">
        <w:t xml:space="preserve">glasnoj ploči suda. </w:t>
      </w:r>
    </w:p>
    <w:p w:rsidRDefault="005F17D3" w:rsidP="005F17D3" w:rsidR="005F17D3" w:rsidRPr="00901307">
      <w:pPr>
        <w:jc w:val="both"/>
      </w:pPr>
    </w:p>
    <w:p w:rsidRDefault="005F17D3" w:rsidP="005F17D3" w:rsidR="005F17D3" w:rsidRPr="00901307">
      <w:pPr>
        <w:pStyle w:val="Bezproreda"/>
        <w:jc w:val="both"/>
        <w:rPr>
          <w:rFonts w:cs="Times New Roman" w:hAnsi="Times New Roman" w:ascii="Times New Roman"/>
          <w:sz w:val="24"/>
          <w:szCs w:val="24"/>
        </w:rPr>
      </w:pPr>
      <w:r w:rsidRPr="00901307">
        <w:rPr>
          <w:rFonts w:cs="Times New Roman" w:hAnsi="Times New Roman" w:ascii="Times New Roman"/>
          <w:sz w:val="24"/>
          <w:szCs w:val="24"/>
        </w:rPr>
        <w:t>IV.</w:t>
      </w:r>
      <w:r w:rsidRPr="00901307">
        <w:rPr>
          <w:rFonts w:cs="Times New Roman" w:hAnsi="Times New Roman" w:ascii="Times New Roman"/>
          <w:sz w:val="24"/>
          <w:szCs w:val="24"/>
        </w:rPr>
        <w:tab/>
        <w:t xml:space="preserve">Pozivaju se vjerovnici da u roku od 15 dana od isteka osmog dana od dana objave oglasa o otvaranju stečajnog postupka na e-oglasnoj ploči Trgovačkog suda u Zadru, prijave svoje tražbine stečajnom upravitelju, na adresu </w:t>
      </w:r>
      <w:r w:rsidR="0002059D">
        <w:rPr>
          <w:rFonts w:cs="Times New Roman" w:hAnsi="Times New Roman" w:ascii="Times New Roman"/>
          <w:sz w:val="24"/>
          <w:szCs w:val="24"/>
        </w:rPr>
        <w:t xml:space="preserve">istoga </w:t>
      </w:r>
      <w:r w:rsidR="0002059D" w:rsidRPr="0002059D">
        <w:rPr>
          <w:rFonts w:cs="Times New Roman" w:hAnsi="Times New Roman" w:ascii="Times New Roman"/>
          <w:sz w:val="24"/>
          <w:szCs w:val="24"/>
        </w:rPr>
        <w:t>Milan Macura iz Šibenika, Stjepana Radića 24</w:t>
      </w:r>
      <w:r w:rsidRPr="00901307">
        <w:rPr>
          <w:rFonts w:cs="Times New Roman" w:hAnsi="Times New Roman" w:ascii="Times New Roman"/>
          <w:sz w:val="24"/>
          <w:szCs w:val="24"/>
        </w:rPr>
        <w:t>, u skladu s pravilima Stečajnog zakona, te prilože potvrdu o uplaćenoj sudskog pristojbi u iznosu od 2 % od vrijednosti prijavljene tražbine, ali ne više od 500,00 kn, na žiroračun državnog proračuna br. IBAN HR12 1001005-1863000160, pozivom na broj: 64 5045-23405-99-15. Ako se prijavljuju tražbine o kojoj se vodi parnica, u prijavi treba navesti sud pred kojim se vodi parnica s naznakom broja spisa.</w:t>
      </w:r>
    </w:p>
    <w:p w:rsidRDefault="005F17D3" w:rsidP="005F17D3" w:rsidR="005F17D3" w:rsidRPr="00901307">
      <w:pPr>
        <w:jc w:val="both"/>
      </w:pPr>
    </w:p>
    <w:p w:rsidRDefault="005F17D3" w:rsidP="00BD1D4F" w:rsidR="00BD1D4F" w:rsidRPr="00901307">
      <w:pPr>
        <w:pStyle w:val="Bezproreda"/>
        <w:jc w:val="both"/>
        <w:rPr>
          <w:rFonts w:cs="Times New Roman" w:hAnsi="Times New Roman" w:ascii="Times New Roman"/>
          <w:sz w:val="24"/>
          <w:szCs w:val="24"/>
        </w:rPr>
      </w:pPr>
      <w:r w:rsidRPr="00901307">
        <w:rPr>
          <w:rFonts w:cs="Times New Roman" w:hAnsi="Times New Roman" w:ascii="Times New Roman"/>
          <w:sz w:val="24"/>
          <w:szCs w:val="24"/>
        </w:rPr>
        <w:t>V.</w:t>
      </w:r>
      <w:r w:rsidRPr="00901307">
        <w:rPr>
          <w:rFonts w:cs="Times New Roman" w:hAnsi="Times New Roman" w:ascii="Times New Roman"/>
          <w:sz w:val="24"/>
          <w:szCs w:val="24"/>
        </w:rPr>
        <w:tab/>
        <w:t xml:space="preserve">Pozivaju se razlučni vjerovnici da u roku od 15 dana računajući od proteka osmog dana od dana objave oglasa o otvaranju stečajnog postupka na e-oglasnoj ploči Trgovačkog suda u Zadru, </w:t>
      </w:r>
      <w:r w:rsidR="00BD1D4F" w:rsidRPr="00901307">
        <w:rPr>
          <w:rFonts w:cs="Times New Roman" w:hAnsi="Times New Roman" w:ascii="Times New Roman"/>
          <w:sz w:val="24"/>
          <w:szCs w:val="24"/>
        </w:rPr>
        <w:t xml:space="preserve">obavijeste stečajnog upravitelja </w:t>
      </w:r>
      <w:r w:rsidR="0002059D" w:rsidRPr="0002059D">
        <w:rPr>
          <w:rFonts w:cs="Times New Roman" w:hAnsi="Times New Roman" w:ascii="Times New Roman"/>
          <w:sz w:val="24"/>
          <w:szCs w:val="24"/>
        </w:rPr>
        <w:t>Milan</w:t>
      </w:r>
      <w:r w:rsidR="0002059D">
        <w:rPr>
          <w:rFonts w:cs="Times New Roman" w:hAnsi="Times New Roman" w:ascii="Times New Roman"/>
          <w:sz w:val="24"/>
          <w:szCs w:val="24"/>
        </w:rPr>
        <w:t>a Macuru</w:t>
      </w:r>
      <w:r w:rsidR="0002059D" w:rsidRPr="0002059D">
        <w:rPr>
          <w:rFonts w:cs="Times New Roman" w:hAnsi="Times New Roman" w:ascii="Times New Roman"/>
          <w:sz w:val="24"/>
          <w:szCs w:val="24"/>
        </w:rPr>
        <w:t xml:space="preserve"> iz Šibenika, Stjepana Radića 24</w:t>
      </w:r>
      <w:r w:rsidR="0002059D" w:rsidRPr="0002059D">
        <w:rPr>
          <w:rFonts w:cs="Times New Roman" w:hAnsi="Times New Roman" w:ascii="Times New Roman"/>
        </w:rPr>
        <w:t>,</w:t>
      </w:r>
      <w:r w:rsidR="0002059D">
        <w:t xml:space="preserve"> </w:t>
      </w:r>
      <w:r w:rsidR="00BD1D4F" w:rsidRPr="00901307">
        <w:rPr>
          <w:rFonts w:cs="Times New Roman" w:hAnsi="Times New Roman" w:ascii="Times New Roman"/>
          <w:sz w:val="24"/>
          <w:szCs w:val="24"/>
        </w:rPr>
        <w:t>o svojim pravima, sukladno odredbi čl. 173. st. 5. i 6. Stečajnog zakona (Narodne novine 44/96, 29/99, 129/00, 123/03, 197/03, 82/06, 116/110, 25/12, 133/12</w:t>
      </w:r>
      <w:r w:rsidR="00105539" w:rsidRPr="00901307">
        <w:rPr>
          <w:rFonts w:cs="Times New Roman" w:hAnsi="Times New Roman" w:ascii="Times New Roman"/>
          <w:sz w:val="24"/>
          <w:szCs w:val="24"/>
        </w:rPr>
        <w:t>)</w:t>
      </w:r>
      <w:r w:rsidR="00BD1D4F" w:rsidRPr="00901307">
        <w:rPr>
          <w:rFonts w:cs="Times New Roman" w:hAnsi="Times New Roman" w:ascii="Times New Roman"/>
          <w:sz w:val="24"/>
          <w:szCs w:val="24"/>
        </w:rPr>
        <w:t>, obavještavajući o imenu i prezimenu, odnosno tvrtki ili nazivu vjerovnika, pravnoj osnovi svog prava, visini i dijelu imovine stečajnog dužnika na koju se njihovo pravo odnosi, te je li njihovo pravo upisano u javnu knjigu ili nije. Ako razlučni vjerovnici prijavljuju i tražbinu kao stečajni vjerovnici, u prijavi su dužni označiti dio imovine stečajnog dužnika na koji se odnosi njihovo razlučno pravo te iznos do kojeg njihova tražbina predvidivo neće biti pokrivena tim razlučnim pravom.</w:t>
      </w:r>
    </w:p>
    <w:p w:rsidRDefault="00BD1D4F" w:rsidP="00BD1D4F" w:rsidR="00BD1D4F" w:rsidRPr="00901307">
      <w:pPr>
        <w:pStyle w:val="Bezproreda"/>
        <w:jc w:val="both"/>
        <w:rPr>
          <w:rFonts w:cs="Times New Roman" w:hAnsi="Times New Roman" w:ascii="Times New Roman"/>
          <w:sz w:val="24"/>
          <w:szCs w:val="24"/>
        </w:rPr>
      </w:pPr>
    </w:p>
    <w:p w:rsidRDefault="00BD1D4F" w:rsidP="00BD1D4F" w:rsidR="00BD1D4F" w:rsidRPr="00901307">
      <w:pPr>
        <w:pStyle w:val="Bezproreda"/>
        <w:jc w:val="both"/>
        <w:rPr>
          <w:rFonts w:cs="Times New Roman" w:hAnsi="Times New Roman" w:ascii="Times New Roman"/>
          <w:sz w:val="24"/>
          <w:szCs w:val="24"/>
        </w:rPr>
      </w:pPr>
      <w:r w:rsidRPr="00901307">
        <w:rPr>
          <w:rFonts w:cs="Times New Roman" w:hAnsi="Times New Roman" w:ascii="Times New Roman"/>
          <w:sz w:val="24"/>
          <w:szCs w:val="24"/>
        </w:rPr>
        <w:t>VI.</w:t>
      </w:r>
      <w:r w:rsidRPr="00901307">
        <w:rPr>
          <w:rFonts w:cs="Times New Roman" w:hAnsi="Times New Roman" w:ascii="Times New Roman"/>
          <w:sz w:val="24"/>
          <w:szCs w:val="24"/>
        </w:rPr>
        <w:tab/>
        <w:t xml:space="preserve">Pozivaju se izlučni vjerovnici da u roku od 15 dana računajući od proteka osmog dana od dana objave oglasa o otvaranju stečajnog postupka na e-oglasnoj ploči Trgovačkog suda u </w:t>
      </w:r>
      <w:r w:rsidRPr="00901307">
        <w:rPr>
          <w:rFonts w:cs="Times New Roman" w:hAnsi="Times New Roman" w:ascii="Times New Roman"/>
          <w:sz w:val="24"/>
          <w:szCs w:val="24"/>
        </w:rPr>
        <w:lastRenderedPageBreak/>
        <w:t xml:space="preserve">Zadru, obavijeste stečajnog upravitelja </w:t>
      </w:r>
      <w:r w:rsidR="0002059D" w:rsidRPr="0002059D">
        <w:rPr>
          <w:rFonts w:cs="Times New Roman" w:hAnsi="Times New Roman" w:ascii="Times New Roman"/>
          <w:sz w:val="24"/>
          <w:szCs w:val="24"/>
        </w:rPr>
        <w:t>Milan</w:t>
      </w:r>
      <w:r w:rsidR="0002059D">
        <w:rPr>
          <w:rFonts w:cs="Times New Roman" w:hAnsi="Times New Roman" w:ascii="Times New Roman"/>
          <w:sz w:val="24"/>
          <w:szCs w:val="24"/>
        </w:rPr>
        <w:t>a Macuru</w:t>
      </w:r>
      <w:r w:rsidR="0002059D" w:rsidRPr="0002059D">
        <w:rPr>
          <w:rFonts w:cs="Times New Roman" w:hAnsi="Times New Roman" w:ascii="Times New Roman"/>
          <w:sz w:val="24"/>
          <w:szCs w:val="24"/>
        </w:rPr>
        <w:t xml:space="preserve"> iz Šibenika, Stjepana Radića 24</w:t>
      </w:r>
      <w:r w:rsidR="0002059D">
        <w:rPr>
          <w:rFonts w:cs="Times New Roman" w:hAnsi="Times New Roman" w:ascii="Times New Roman"/>
          <w:sz w:val="24"/>
          <w:szCs w:val="24"/>
        </w:rPr>
        <w:t xml:space="preserve"> </w:t>
      </w:r>
      <w:r w:rsidRPr="00901307">
        <w:rPr>
          <w:rFonts w:cs="Times New Roman" w:hAnsi="Times New Roman" w:ascii="Times New Roman"/>
          <w:sz w:val="24"/>
          <w:szCs w:val="24"/>
        </w:rPr>
        <w:t>o svom izlučnom pravu, njegovoj pravnoj osnovi, te označe predmet na koji se njihovo izlučno pravo odnosi, odnosno u obavijesti označe pravo iz čl. 80 SZ.</w:t>
      </w:r>
    </w:p>
    <w:p w:rsidRDefault="00BD1D4F" w:rsidP="00BD1D4F" w:rsidR="00BD1D4F" w:rsidRPr="00901307">
      <w:pPr>
        <w:pStyle w:val="Bezproreda"/>
        <w:jc w:val="both"/>
        <w:rPr>
          <w:rFonts w:cs="Times New Roman" w:hAnsi="Times New Roman" w:ascii="Times New Roman"/>
          <w:sz w:val="24"/>
          <w:szCs w:val="24"/>
        </w:rPr>
      </w:pPr>
    </w:p>
    <w:p w:rsidRDefault="00BD1D4F" w:rsidP="00BD1D4F" w:rsidR="00BD1D4F" w:rsidRPr="00901307">
      <w:pPr>
        <w:jc w:val="both"/>
      </w:pPr>
      <w:r w:rsidRPr="00901307">
        <w:t>VI</w:t>
      </w:r>
      <w:r w:rsidR="003E0816">
        <w:t>.</w:t>
      </w:r>
      <w:r w:rsidRPr="00901307">
        <w:tab/>
        <w:t xml:space="preserve">Pozivaju se dužnici stečajnog dužnika da svoje obveze bez odgode ispunjavaju stečajnom upravitelju za stečajnog dužnika. </w:t>
      </w:r>
    </w:p>
    <w:p w:rsidRDefault="00BD1D4F" w:rsidP="00BD1D4F" w:rsidR="00BD1D4F" w:rsidRPr="00901307">
      <w:pPr>
        <w:jc w:val="both"/>
      </w:pPr>
    </w:p>
    <w:p w:rsidRDefault="00BD1D4F" w:rsidP="00BD1D4F" w:rsidR="00BD1D4F" w:rsidRPr="00901307">
      <w:pPr>
        <w:jc w:val="both"/>
      </w:pPr>
      <w:r w:rsidRPr="00901307">
        <w:t>VII</w:t>
      </w:r>
      <w:r w:rsidR="003E0816">
        <w:t>.</w:t>
      </w:r>
      <w:r w:rsidRPr="00901307">
        <w:tab/>
        <w:t>Pozivaju se vjerovnici stečajnog dužnika na</w:t>
      </w:r>
      <w:r w:rsidR="00BD7B5D" w:rsidRPr="00901307">
        <w:t>:</w:t>
      </w:r>
    </w:p>
    <w:p w:rsidRDefault="00BD1D4F" w:rsidP="00BD1D4F" w:rsidR="00BD1D4F" w:rsidRPr="00901307">
      <w:pPr>
        <w:jc w:val="both"/>
      </w:pPr>
    </w:p>
    <w:p w:rsidRDefault="00BD1D4F" w:rsidP="00BD1D4F" w:rsidR="00BD1D4F" w:rsidRPr="00901307">
      <w:pPr>
        <w:numPr>
          <w:ilvl w:val="0"/>
          <w:numId w:val="2"/>
        </w:numPr>
        <w:ind w:firstLine="0" w:left="0"/>
        <w:jc w:val="both"/>
        <w:rPr>
          <w:b/>
        </w:rPr>
      </w:pPr>
      <w:r w:rsidRPr="00901307">
        <w:t xml:space="preserve">ročište za ispitivanje prijavljenih tražbina vjerovnika koje se zakazuje za dan </w:t>
      </w:r>
      <w:r w:rsidRPr="00901307">
        <w:rPr>
          <w:b/>
        </w:rPr>
        <w:t xml:space="preserve">19. prosinca 2016. u </w:t>
      </w:r>
      <w:r w:rsidR="00122D25">
        <w:rPr>
          <w:b/>
        </w:rPr>
        <w:t>12,30</w:t>
      </w:r>
      <w:r w:rsidRPr="00901307">
        <w:t xml:space="preserve"> </w:t>
      </w:r>
      <w:r w:rsidRPr="00901307">
        <w:rPr>
          <w:b/>
        </w:rPr>
        <w:t>sati kod Trgovačkog suda u Zadru, sudnica 14/I,</w:t>
      </w:r>
    </w:p>
    <w:p w:rsidRDefault="00BD1D4F" w:rsidP="00BD1D4F" w:rsidR="00BD1D4F" w:rsidRPr="00901307">
      <w:pPr>
        <w:jc w:val="both"/>
        <w:rPr>
          <w:b/>
        </w:rPr>
      </w:pPr>
    </w:p>
    <w:p w:rsidRDefault="00BD1D4F" w:rsidP="00BD1D4F" w:rsidR="00BD1D4F" w:rsidRPr="00901307">
      <w:pPr>
        <w:numPr>
          <w:ilvl w:val="0"/>
          <w:numId w:val="2"/>
        </w:numPr>
        <w:ind w:firstLine="0" w:left="0"/>
        <w:jc w:val="both"/>
        <w:rPr>
          <w:b/>
        </w:rPr>
      </w:pPr>
      <w:r w:rsidRPr="00901307">
        <w:t xml:space="preserve">izvještajno ročište koje se zakazuje za dan </w:t>
      </w:r>
      <w:r w:rsidRPr="00901307">
        <w:rPr>
          <w:b/>
        </w:rPr>
        <w:t xml:space="preserve">19. prosinca 2016. u </w:t>
      </w:r>
      <w:r w:rsidR="00122D25">
        <w:rPr>
          <w:b/>
        </w:rPr>
        <w:t xml:space="preserve">13,00 </w:t>
      </w:r>
      <w:r w:rsidRPr="00901307">
        <w:rPr>
          <w:b/>
        </w:rPr>
        <w:t>sati kod Trgovačkog suda u Zadru, sudnica 14/I</w:t>
      </w:r>
    </w:p>
    <w:p w:rsidRDefault="00BD1D4F" w:rsidP="00BD1D4F" w:rsidR="00BD1D4F" w:rsidRPr="00901307">
      <w:pPr>
        <w:jc w:val="both"/>
      </w:pPr>
      <w:r w:rsidRPr="00901307">
        <w:tab/>
      </w:r>
    </w:p>
    <w:p w:rsidRDefault="00BD1D4F" w:rsidP="00BD1D4F" w:rsidR="00BD1D4F" w:rsidRPr="00901307">
      <w:pPr>
        <w:jc w:val="both"/>
      </w:pPr>
      <w:r w:rsidRPr="00901307">
        <w:t>VIII</w:t>
      </w:r>
      <w:r w:rsidR="003E0816">
        <w:t>.</w:t>
      </w:r>
      <w:r w:rsidRPr="00901307">
        <w:tab/>
        <w:t>Određuje se upis zabilježbe otvaranja stečajnog postupka u registar Trgovačkog suda u Zadru, upisnik brodova, upisnik brodova u izgradnji i upisnik prava intelektualnog vlasništva.</w:t>
      </w:r>
    </w:p>
    <w:p w:rsidRDefault="00BD1D4F" w:rsidP="00BD1D4F" w:rsidR="00BD1D4F" w:rsidRPr="00901307">
      <w:pPr>
        <w:jc w:val="both"/>
        <w:rPr>
          <w:b/>
        </w:rPr>
      </w:pPr>
    </w:p>
    <w:p w:rsidRDefault="00BD1D4F" w:rsidP="00BD1D4F" w:rsidR="00BD1D4F" w:rsidRPr="00901307">
      <w:pPr>
        <w:jc w:val="both"/>
      </w:pPr>
      <w:r w:rsidRPr="00901307">
        <w:t>IX</w:t>
      </w:r>
      <w:r w:rsidR="003E0816">
        <w:t>.</w:t>
      </w:r>
      <w:r w:rsidRPr="00901307">
        <w:tab/>
        <w:t xml:space="preserve">Određuje se upis zabilježbe otvaranja stečajnog postupka u zemljišnoj knjizi Općinskog suda u Zadru, Zemljišnoknjižnog odjela Zadar, u: </w:t>
      </w:r>
    </w:p>
    <w:p w:rsidRDefault="00BD1D4F" w:rsidP="00BD1D4F" w:rsidR="00BD1D4F" w:rsidRPr="00901307">
      <w:pPr>
        <w:pStyle w:val="Odlomakpopisa"/>
        <w:numPr>
          <w:ilvl w:val="0"/>
          <w:numId w:val="3"/>
        </w:numPr>
        <w:jc w:val="both"/>
        <w:rPr>
          <w:rFonts w:hAnsi="Times New Roman" w:ascii="Times New Roman"/>
          <w:szCs w:val="24"/>
        </w:rPr>
      </w:pPr>
      <w:r w:rsidRPr="00901307">
        <w:rPr>
          <w:rFonts w:hAnsi="Times New Roman" w:ascii="Times New Roman"/>
          <w:szCs w:val="24"/>
        </w:rPr>
        <w:t xml:space="preserve">zk.ul. 13803 kat.čest. 742/2, </w:t>
      </w:r>
    </w:p>
    <w:p w:rsidRDefault="00BD1D4F" w:rsidP="00BD1D4F" w:rsidR="00BD1D4F" w:rsidRPr="00901307">
      <w:pPr>
        <w:pStyle w:val="Odlomakpopisa"/>
        <w:numPr>
          <w:ilvl w:val="0"/>
          <w:numId w:val="3"/>
        </w:numPr>
        <w:jc w:val="both"/>
        <w:rPr>
          <w:rFonts w:hAnsi="Times New Roman" w:ascii="Times New Roman"/>
          <w:szCs w:val="24"/>
        </w:rPr>
      </w:pPr>
      <w:r w:rsidRPr="00901307">
        <w:rPr>
          <w:rFonts w:hAnsi="Times New Roman" w:ascii="Times New Roman"/>
          <w:szCs w:val="24"/>
        </w:rPr>
        <w:t>zk.ul. 14268 kat.čest.</w:t>
      </w:r>
      <w:r w:rsidR="003E0816">
        <w:rPr>
          <w:rFonts w:hAnsi="Times New Roman" w:ascii="Times New Roman"/>
          <w:szCs w:val="24"/>
        </w:rPr>
        <w:t xml:space="preserve"> </w:t>
      </w:r>
      <w:r w:rsidRPr="00901307">
        <w:rPr>
          <w:rFonts w:hAnsi="Times New Roman" w:ascii="Times New Roman"/>
          <w:szCs w:val="24"/>
        </w:rPr>
        <w:t xml:space="preserve">741/19, </w:t>
      </w:r>
    </w:p>
    <w:p w:rsidRDefault="00BD1D4F" w:rsidP="00BD1D4F" w:rsidR="00BD1D4F" w:rsidRPr="00901307">
      <w:pPr>
        <w:pStyle w:val="Odlomakpopisa"/>
        <w:numPr>
          <w:ilvl w:val="0"/>
          <w:numId w:val="3"/>
        </w:numPr>
        <w:jc w:val="both"/>
        <w:rPr>
          <w:rFonts w:hAnsi="Times New Roman" w:ascii="Times New Roman"/>
          <w:szCs w:val="24"/>
        </w:rPr>
      </w:pPr>
      <w:r w:rsidRPr="00901307">
        <w:rPr>
          <w:rFonts w:hAnsi="Times New Roman" w:ascii="Times New Roman"/>
          <w:szCs w:val="24"/>
        </w:rPr>
        <w:t>zk.ul. 12284 kat.čest. 743/1, 743/2,</w:t>
      </w:r>
    </w:p>
    <w:p w:rsidRDefault="00BD1D4F" w:rsidP="00BD1D4F" w:rsidR="00BD1D4F" w:rsidRPr="00901307">
      <w:pPr>
        <w:pStyle w:val="Odlomakpopisa"/>
        <w:numPr>
          <w:ilvl w:val="0"/>
          <w:numId w:val="3"/>
        </w:numPr>
        <w:jc w:val="both"/>
        <w:rPr>
          <w:rFonts w:hAnsi="Times New Roman" w:ascii="Times New Roman"/>
          <w:szCs w:val="24"/>
        </w:rPr>
      </w:pPr>
      <w:r w:rsidRPr="00901307">
        <w:rPr>
          <w:rFonts w:hAnsi="Times New Roman" w:ascii="Times New Roman"/>
          <w:szCs w:val="24"/>
        </w:rPr>
        <w:t xml:space="preserve">zk.ul. </w:t>
      </w:r>
      <w:r w:rsidR="00BD7B5D" w:rsidRPr="00901307">
        <w:rPr>
          <w:rFonts w:hAnsi="Times New Roman" w:ascii="Times New Roman"/>
          <w:szCs w:val="24"/>
        </w:rPr>
        <w:t>12307</w:t>
      </w:r>
      <w:r w:rsidRPr="00901307">
        <w:rPr>
          <w:rFonts w:hAnsi="Times New Roman" w:ascii="Times New Roman"/>
          <w:szCs w:val="24"/>
        </w:rPr>
        <w:t xml:space="preserve"> kat.čest. </w:t>
      </w:r>
      <w:r w:rsidR="00BD7B5D" w:rsidRPr="00901307">
        <w:rPr>
          <w:rFonts w:hAnsi="Times New Roman" w:ascii="Times New Roman"/>
          <w:szCs w:val="24"/>
        </w:rPr>
        <w:t>743/3,</w:t>
      </w:r>
    </w:p>
    <w:p w:rsidRDefault="00BD7B5D" w:rsidP="00BD7B5D" w:rsidR="002C7258">
      <w:pPr>
        <w:pStyle w:val="Odlomakpopisa"/>
        <w:numPr>
          <w:ilvl w:val="0"/>
          <w:numId w:val="3"/>
        </w:numPr>
        <w:jc w:val="both"/>
        <w:rPr>
          <w:rFonts w:hAnsi="Times New Roman" w:ascii="Times New Roman"/>
          <w:szCs w:val="24"/>
        </w:rPr>
      </w:pPr>
      <w:r w:rsidRPr="00901307">
        <w:rPr>
          <w:rFonts w:hAnsi="Times New Roman" w:ascii="Times New Roman"/>
          <w:szCs w:val="24"/>
        </w:rPr>
        <w:t>zk.ul. 14272 kat.čest. 741/17, suvlasnički dio 10/20</w:t>
      </w:r>
      <w:r w:rsidR="002C7258">
        <w:rPr>
          <w:rFonts w:hAnsi="Times New Roman" w:ascii="Times New Roman"/>
          <w:szCs w:val="24"/>
        </w:rPr>
        <w:t>,</w:t>
      </w:r>
    </w:p>
    <w:p w:rsidRDefault="00910D3A" w:rsidP="003E0816" w:rsidR="002C7258">
      <w:pPr>
        <w:pStyle w:val="Odlomakpopisa"/>
        <w:numPr>
          <w:ilvl w:val="0"/>
          <w:numId w:val="3"/>
        </w:numPr>
        <w:tabs>
          <w:tab w:pos="2835" w:val="left"/>
        </w:tabs>
        <w:jc w:val="both"/>
        <w:rPr>
          <w:rFonts w:hAnsi="Times New Roman" w:ascii="Times New Roman"/>
          <w:szCs w:val="24"/>
        </w:rPr>
      </w:pPr>
      <w:r>
        <w:rPr>
          <w:rFonts w:hAnsi="Times New Roman" w:ascii="Times New Roman"/>
          <w:szCs w:val="24"/>
        </w:rPr>
        <w:t xml:space="preserve">zk.ul. </w:t>
      </w:r>
      <w:r w:rsidR="003E0816">
        <w:rPr>
          <w:rFonts w:hAnsi="Times New Roman" w:ascii="Times New Roman"/>
          <w:szCs w:val="24"/>
        </w:rPr>
        <w:t xml:space="preserve">13911 </w:t>
      </w:r>
      <w:r>
        <w:rPr>
          <w:rFonts w:hAnsi="Times New Roman" w:ascii="Times New Roman"/>
          <w:szCs w:val="24"/>
        </w:rPr>
        <w:t xml:space="preserve">kat.čest.743/15, suvlasnički dio 236/10000 ETAŽNO VLASNIŠTVO (E-11) stan na drugom katu, oznake KS-11, ukupne površine 27,80 m2, sa pripadajućim spremištem S11 u podrumu površine 1,70 m2, odnosno sveukupne površine 29,50 m2, kao i </w:t>
      </w:r>
    </w:p>
    <w:p w:rsidRDefault="00910D3A" w:rsidP="00BD7B5D" w:rsidR="00910D3A">
      <w:pPr>
        <w:pStyle w:val="Odlomakpopisa"/>
        <w:numPr>
          <w:ilvl w:val="0"/>
          <w:numId w:val="3"/>
        </w:numPr>
        <w:jc w:val="both"/>
        <w:rPr>
          <w:rFonts w:hAnsi="Times New Roman" w:ascii="Times New Roman"/>
          <w:szCs w:val="24"/>
        </w:rPr>
      </w:pPr>
      <w:r>
        <w:rPr>
          <w:rFonts w:hAnsi="Times New Roman" w:ascii="Times New Roman"/>
          <w:szCs w:val="24"/>
        </w:rPr>
        <w:t>suvlasnički dio 426/10000 ETAŽNO VLASNIŠTVO (E-14) stan u potkrovlju, oznake KS-14, ukupne površine 51,80 m2, sa pripadajućim spremištem S14 u podrumu površine 1,50 m2, odnosno sveukupne površine 53,30 m2</w:t>
      </w:r>
      <w:r w:rsidR="003E0816">
        <w:rPr>
          <w:rFonts w:hAnsi="Times New Roman" w:ascii="Times New Roman"/>
          <w:szCs w:val="24"/>
        </w:rPr>
        <w:t>, sve k.o. Zadar.</w:t>
      </w:r>
    </w:p>
    <w:p w:rsidRDefault="004A6094" w:rsidP="00E34E7C" w:rsidR="004A6094" w:rsidRPr="00901307">
      <w:pPr>
        <w:pStyle w:val="Bezproreda"/>
        <w:jc w:val="both"/>
        <w:rPr>
          <w:rFonts w:cs="Times New Roman" w:hAnsi="Times New Roman" w:ascii="Times New Roman"/>
          <w:sz w:val="24"/>
          <w:szCs w:val="24"/>
        </w:rPr>
      </w:pPr>
    </w:p>
    <w:p w:rsidRDefault="00E34E7C" w:rsidP="00E34E7C" w:rsidR="00E34E7C" w:rsidRPr="00901307">
      <w:pPr>
        <w:pStyle w:val="Bezproreda"/>
        <w:jc w:val="center"/>
        <w:rPr>
          <w:rFonts w:cs="Times New Roman" w:hAnsi="Times New Roman" w:ascii="Times New Roman"/>
          <w:sz w:val="24"/>
          <w:szCs w:val="24"/>
        </w:rPr>
      </w:pPr>
      <w:r w:rsidRPr="00901307">
        <w:rPr>
          <w:rFonts w:cs="Times New Roman" w:hAnsi="Times New Roman" w:ascii="Times New Roman"/>
          <w:sz w:val="24"/>
          <w:szCs w:val="24"/>
        </w:rPr>
        <w:t>Obrazloženje</w:t>
      </w:r>
    </w:p>
    <w:p w:rsidRDefault="004B75C9" w:rsidP="00E34E7C" w:rsidR="004B75C9" w:rsidRPr="00901307">
      <w:pPr>
        <w:pStyle w:val="Bezproreda"/>
        <w:jc w:val="both"/>
        <w:rPr>
          <w:rFonts w:cs="Times New Roman" w:hAnsi="Times New Roman" w:ascii="Times New Roman"/>
          <w:sz w:val="24"/>
          <w:szCs w:val="24"/>
        </w:rPr>
      </w:pPr>
    </w:p>
    <w:p w:rsidRDefault="004A6094" w:rsidP="00E34E7C" w:rsidR="007467E0" w:rsidRPr="00901307">
      <w:pPr>
        <w:pStyle w:val="Bezproreda"/>
        <w:ind w:firstLine="708"/>
        <w:jc w:val="both"/>
        <w:rPr>
          <w:rFonts w:cs="Times New Roman" w:hAnsi="Times New Roman" w:ascii="Times New Roman"/>
          <w:sz w:val="24"/>
          <w:szCs w:val="24"/>
        </w:rPr>
      </w:pPr>
      <w:r w:rsidRPr="00901307">
        <w:rPr>
          <w:rFonts w:cs="Times New Roman" w:hAnsi="Times New Roman" w:ascii="Times New Roman"/>
          <w:sz w:val="24"/>
          <w:szCs w:val="24"/>
        </w:rPr>
        <w:t xml:space="preserve">Osoba ovlaštena za zastupanje dužnika po zakonu Marija Božićev </w:t>
      </w:r>
      <w:r w:rsidR="007A2603" w:rsidRPr="00901307">
        <w:rPr>
          <w:rFonts w:cs="Times New Roman" w:hAnsi="Times New Roman" w:ascii="Times New Roman"/>
          <w:sz w:val="24"/>
          <w:szCs w:val="24"/>
        </w:rPr>
        <w:t>podni</w:t>
      </w:r>
      <w:r w:rsidR="00105539" w:rsidRPr="00901307">
        <w:rPr>
          <w:rFonts w:cs="Times New Roman" w:hAnsi="Times New Roman" w:ascii="Times New Roman"/>
          <w:sz w:val="24"/>
          <w:szCs w:val="24"/>
        </w:rPr>
        <w:t xml:space="preserve">jela je  </w:t>
      </w:r>
      <w:r w:rsidR="00E34E7C" w:rsidRPr="00901307">
        <w:rPr>
          <w:rFonts w:cs="Times New Roman" w:hAnsi="Times New Roman" w:ascii="Times New Roman"/>
          <w:sz w:val="24"/>
          <w:szCs w:val="24"/>
        </w:rPr>
        <w:t xml:space="preserve">prijedlog za otvaranje stečajnog postupka </w:t>
      </w:r>
      <w:r w:rsidR="00105539" w:rsidRPr="00901307">
        <w:rPr>
          <w:rFonts w:cs="Times New Roman" w:hAnsi="Times New Roman" w:ascii="Times New Roman"/>
          <w:sz w:val="24"/>
          <w:szCs w:val="24"/>
        </w:rPr>
        <w:t xml:space="preserve">nad uvodno označenim dužnikom </w:t>
      </w:r>
      <w:r w:rsidR="00E34E7C" w:rsidRPr="00901307">
        <w:rPr>
          <w:rFonts w:cs="Times New Roman" w:hAnsi="Times New Roman" w:ascii="Times New Roman"/>
          <w:sz w:val="24"/>
          <w:szCs w:val="24"/>
        </w:rPr>
        <w:t xml:space="preserve">sukladno čl. </w:t>
      </w:r>
      <w:r w:rsidR="00105539" w:rsidRPr="00901307">
        <w:rPr>
          <w:rFonts w:cs="Times New Roman" w:hAnsi="Times New Roman" w:ascii="Times New Roman"/>
          <w:sz w:val="24"/>
          <w:szCs w:val="24"/>
        </w:rPr>
        <w:t>4. st. 7. Stečajnog zakona (Narodne novine 44/96, 29/99, 129/00, 123/03, 197/03, 82/06, 116/110, 25/12, 133/12, dalje SZ)</w:t>
      </w:r>
      <w:r w:rsidR="00457159">
        <w:rPr>
          <w:rFonts w:cs="Times New Roman" w:hAnsi="Times New Roman" w:ascii="Times New Roman"/>
          <w:sz w:val="24"/>
          <w:szCs w:val="24"/>
        </w:rPr>
        <w:t>.</w:t>
      </w:r>
    </w:p>
    <w:p w:rsidRDefault="00E34E7C" w:rsidP="00105539" w:rsidR="00105539" w:rsidRPr="00901307">
      <w:pPr>
        <w:pStyle w:val="Bezproreda"/>
        <w:ind w:firstLine="708"/>
        <w:jc w:val="both"/>
        <w:rPr>
          <w:rFonts w:cs="Times New Roman" w:hAnsi="Times New Roman" w:ascii="Times New Roman"/>
          <w:sz w:val="24"/>
          <w:szCs w:val="24"/>
        </w:rPr>
      </w:pPr>
      <w:r w:rsidRPr="00901307">
        <w:rPr>
          <w:rFonts w:cs="Times New Roman" w:hAnsi="Times New Roman" w:ascii="Times New Roman"/>
          <w:sz w:val="24"/>
          <w:szCs w:val="24"/>
        </w:rPr>
        <w:t xml:space="preserve">U prijedlogu se navodi </w:t>
      </w:r>
      <w:r w:rsidR="00105539" w:rsidRPr="00901307">
        <w:rPr>
          <w:rFonts w:cs="Times New Roman" w:hAnsi="Times New Roman" w:ascii="Times New Roman"/>
          <w:sz w:val="24"/>
          <w:szCs w:val="24"/>
        </w:rPr>
        <w:t>da zbog poteškoća u poslovanju uzrokovanih znatnim smanjenjem obujma poslova dužnik da je došao u situaciju nemogućnosti plaćanja svojih obveza, slijedom čega da je nesposoban za plaćanje. Isti da ima u razdoblju duljem od 60 dana evidentirane neizvršene osnove za plaćanje koje da je trebalo na temelju valjanih osnova za plaćanje naplatiti s bilo kojeg od njegovih računa. Predlagatelj da je vlasnik nekretnina upisanih u zemljišnoj knjizi Općinskog suda u Zadru.</w:t>
      </w:r>
    </w:p>
    <w:p w:rsidRDefault="00FE065A" w:rsidP="00105539" w:rsidR="00FE065A" w:rsidRPr="00901307">
      <w:pPr>
        <w:pStyle w:val="Bezproreda"/>
        <w:ind w:firstLine="708"/>
        <w:jc w:val="both"/>
        <w:rPr>
          <w:rFonts w:cs="Times New Roman" w:hAnsi="Times New Roman" w:ascii="Times New Roman"/>
          <w:sz w:val="24"/>
          <w:szCs w:val="24"/>
        </w:rPr>
      </w:pPr>
      <w:r w:rsidRPr="00901307">
        <w:rPr>
          <w:rFonts w:cs="Times New Roman" w:hAnsi="Times New Roman" w:ascii="Times New Roman"/>
          <w:sz w:val="24"/>
          <w:szCs w:val="24"/>
        </w:rPr>
        <w:t>Nadalje, FINA je dana 2. studenog 201</w:t>
      </w:r>
      <w:r w:rsidR="008B0C5B">
        <w:rPr>
          <w:rFonts w:cs="Times New Roman" w:hAnsi="Times New Roman" w:ascii="Times New Roman"/>
          <w:sz w:val="24"/>
          <w:szCs w:val="24"/>
        </w:rPr>
        <w:t>5</w:t>
      </w:r>
      <w:r w:rsidRPr="00901307">
        <w:rPr>
          <w:rFonts w:cs="Times New Roman" w:hAnsi="Times New Roman" w:ascii="Times New Roman"/>
          <w:sz w:val="24"/>
          <w:szCs w:val="24"/>
        </w:rPr>
        <w:t xml:space="preserve">. godine ovom Sudu sukladno odredbi čl. 444. st. 1. Stečajnog zakona (Narodne novine 71/15) podnijela zahtjev za provedbu skraćenog stečajnog postupka u odnosu na istog dužnika, navodeći u zahtjevu da isti na dan 1. rujna 2015. u Očevidniku redoslijeda osnovan za plaćanje ima evidentirane neizvršene osnove za plaćanje u neprekinutom razdoblju od 1386 dana u ukupnom iz nosu od 8.428.992,37 kn, te da isti nema </w:t>
      </w:r>
      <w:r w:rsidR="00A75612" w:rsidRPr="00901307">
        <w:rPr>
          <w:rFonts w:cs="Times New Roman" w:hAnsi="Times New Roman" w:ascii="Times New Roman"/>
          <w:sz w:val="24"/>
          <w:szCs w:val="24"/>
        </w:rPr>
        <w:t>zaposlenih</w:t>
      </w:r>
      <w:r w:rsidRPr="00901307">
        <w:rPr>
          <w:rFonts w:cs="Times New Roman" w:hAnsi="Times New Roman" w:ascii="Times New Roman"/>
          <w:sz w:val="24"/>
          <w:szCs w:val="24"/>
        </w:rPr>
        <w:t>.</w:t>
      </w:r>
    </w:p>
    <w:p w:rsidRDefault="00A75612" w:rsidP="00A75612" w:rsidR="00A75612" w:rsidRPr="00901307">
      <w:pPr>
        <w:ind w:firstLine="708"/>
        <w:jc w:val="both"/>
      </w:pPr>
      <w:r w:rsidRPr="00901307">
        <w:lastRenderedPageBreak/>
        <w:t xml:space="preserve">Postupajući po zahtjevu FINA-e oglasom ovog Suda </w:t>
      </w:r>
      <w:r w:rsidR="003E0816">
        <w:t xml:space="preserve">posl. br. St-268/16 </w:t>
      </w:r>
      <w:r w:rsidRPr="00901307">
        <w:t xml:space="preserve">od 27. siječnja 2016. pozvani su članovi uprave dužnika da dostave prokazni popis imovine i vjerovnici da u roku od 45 dana predlože otvaranje postupka. </w:t>
      </w:r>
    </w:p>
    <w:p w:rsidRDefault="00A75612" w:rsidP="00A75612" w:rsidR="00A75612" w:rsidRPr="00901307">
      <w:pPr>
        <w:ind w:firstLine="708"/>
        <w:jc w:val="both"/>
      </w:pPr>
      <w:r w:rsidRPr="00901307">
        <w:t>U propisanom roku prijedlog za otvaranje stečajnog postupka podnijela je Republika Hrvatska, Porezna uprava, Područni ured Dalmacija zastupana po Županijskom državnom odvjetništvu navodeći da prema dužniku ima tražbinu u iznosu od 1.700.549,81 kn. Slijedom navedenog, a sukladno odredbi čl. 433. Stečajnog zakona Sud je obustavio skraćeni stečajni postupak.</w:t>
      </w:r>
    </w:p>
    <w:p w:rsidRDefault="007A2603" w:rsidP="00A80B25" w:rsidR="00E34E7C" w:rsidRPr="00901307">
      <w:pPr>
        <w:pStyle w:val="Bezproreda"/>
        <w:ind w:firstLine="708"/>
        <w:jc w:val="both"/>
        <w:rPr>
          <w:rFonts w:cs="Times New Roman" w:hAnsi="Times New Roman" w:ascii="Times New Roman"/>
          <w:sz w:val="24"/>
          <w:szCs w:val="24"/>
        </w:rPr>
      </w:pPr>
      <w:r w:rsidRPr="00901307">
        <w:rPr>
          <w:rFonts w:cs="Times New Roman" w:hAnsi="Times New Roman" w:ascii="Times New Roman"/>
          <w:sz w:val="24"/>
          <w:szCs w:val="24"/>
        </w:rPr>
        <w:t xml:space="preserve">Rješenjem ovog suda od </w:t>
      </w:r>
      <w:r w:rsidR="00105539" w:rsidRPr="00901307">
        <w:rPr>
          <w:rFonts w:cs="Times New Roman" w:hAnsi="Times New Roman" w:ascii="Times New Roman"/>
          <w:sz w:val="24"/>
          <w:szCs w:val="24"/>
        </w:rPr>
        <w:t xml:space="preserve">3. lipnja 2016. </w:t>
      </w:r>
      <w:r w:rsidR="00E34E7C" w:rsidRPr="00901307">
        <w:rPr>
          <w:rFonts w:cs="Times New Roman" w:hAnsi="Times New Roman" w:ascii="Times New Roman"/>
          <w:sz w:val="24"/>
          <w:szCs w:val="24"/>
        </w:rPr>
        <w:t>pokrenut je prethodni postupak te je zakazano ročište radi rasprave o uvjetima za otvaranje stečajnog postupka nad imovinom dužnika.</w:t>
      </w:r>
    </w:p>
    <w:p w:rsidRDefault="00901307" w:rsidP="00901307" w:rsidR="00901307" w:rsidRPr="00901307">
      <w:pPr>
        <w:pStyle w:val="Bezproreda"/>
        <w:ind w:firstLine="708"/>
        <w:jc w:val="both"/>
        <w:rPr>
          <w:rFonts w:cs="Times New Roman" w:hAnsi="Times New Roman" w:ascii="Times New Roman"/>
          <w:sz w:val="24"/>
          <w:szCs w:val="24"/>
        </w:rPr>
      </w:pPr>
      <w:r w:rsidRPr="00901307">
        <w:rPr>
          <w:rFonts w:cs="Times New Roman" w:hAnsi="Times New Roman" w:ascii="Times New Roman"/>
          <w:sz w:val="24"/>
          <w:szCs w:val="24"/>
        </w:rPr>
        <w:t>Na predmetnom ročištu S</w:t>
      </w:r>
      <w:r w:rsidR="00A75612" w:rsidRPr="00901307">
        <w:rPr>
          <w:rFonts w:cs="Times New Roman" w:hAnsi="Times New Roman" w:ascii="Times New Roman"/>
          <w:sz w:val="24"/>
          <w:szCs w:val="24"/>
        </w:rPr>
        <w:t xml:space="preserve">ud je rješenjem spojio predmete ovog Suda St-953/16 (ranije St-268/15) i predmet poslovni broj St-99/15, a radi provođenja jedinstvenog </w:t>
      </w:r>
      <w:r w:rsidRPr="00901307">
        <w:rPr>
          <w:rFonts w:cs="Times New Roman" w:hAnsi="Times New Roman" w:ascii="Times New Roman"/>
          <w:sz w:val="24"/>
          <w:szCs w:val="24"/>
        </w:rPr>
        <w:t>postupka</w:t>
      </w:r>
      <w:r w:rsidR="00A75612" w:rsidRPr="00901307">
        <w:rPr>
          <w:rFonts w:cs="Times New Roman" w:hAnsi="Times New Roman" w:ascii="Times New Roman"/>
          <w:sz w:val="24"/>
          <w:szCs w:val="24"/>
        </w:rPr>
        <w:t xml:space="preserve"> i donošenja zajedničke odluke </w:t>
      </w:r>
      <w:r w:rsidRPr="00901307">
        <w:rPr>
          <w:rFonts w:cs="Times New Roman" w:hAnsi="Times New Roman" w:ascii="Times New Roman"/>
          <w:sz w:val="24"/>
          <w:szCs w:val="24"/>
        </w:rPr>
        <w:t>temeljem odredbe čl. 16. st. 6. Stečajnog zakona (Narodne novine broj 71/15), a u svezi čl. 113. Sudskog poslovnika (Narodne novine broj 37/14 i 8/15).</w:t>
      </w:r>
    </w:p>
    <w:p w:rsidRDefault="007A2603" w:rsidP="00901307" w:rsidR="00901307">
      <w:pPr>
        <w:jc w:val="both"/>
      </w:pPr>
      <w:r w:rsidRPr="00901307">
        <w:t>Zz dužnika</w:t>
      </w:r>
      <w:r w:rsidR="00E34E7C" w:rsidRPr="00901307">
        <w:t xml:space="preserve"> </w:t>
      </w:r>
      <w:r w:rsidRPr="00901307">
        <w:t>je</w:t>
      </w:r>
      <w:r w:rsidR="00E34E7C" w:rsidRPr="00901307">
        <w:t xml:space="preserve"> </w:t>
      </w:r>
      <w:r w:rsidRPr="00901307">
        <w:t xml:space="preserve">na ročištu </w:t>
      </w:r>
      <w:r w:rsidR="00A80B25" w:rsidRPr="00901307">
        <w:t xml:space="preserve">navela kako dužnik ne posluje unazad dvije godine, da nema zaposlenih, da imovinu čine nekretnine i to u k.o. Zadar, a da se radi o pristupnim putovima u naselju Blue Garden  </w:t>
      </w:r>
      <w:r w:rsidR="00901307" w:rsidRPr="00901307">
        <w:t>u Zadru, dok</w:t>
      </w:r>
      <w:r w:rsidR="00A80B25" w:rsidRPr="00901307">
        <w:t xml:space="preserve"> da druge imovine dužnik nema u vlasništvu</w:t>
      </w:r>
      <w:r w:rsidR="00901307" w:rsidRPr="00901307">
        <w:t>, da je račun istoga i dalje u blokadi, ista se nije mogla izjasniti o iznosu blokade kao i da dužnik prema svojim dužnicima ima podraživanja od preko cca 2.000.000,00 kn. Na posebno pitanje zz vjerovnika RH koja je također nazočila predmetnom ročištu, a vezano za upis dva stana u zgradi sagrađenoj na čest. 743/15 k.o. Zadar, a na ime dužnika,  zz dužnika je odgovorila da su to stanovi koji su prodani 2009. ili 2</w:t>
      </w:r>
      <w:r w:rsidR="003E0816">
        <w:t>010. godine</w:t>
      </w:r>
      <w:r w:rsidR="0002059D">
        <w:t>,</w:t>
      </w:r>
      <w:r w:rsidR="003E0816">
        <w:t xml:space="preserve"> no čiji vlasnici da</w:t>
      </w:r>
      <w:r w:rsidR="00901307" w:rsidRPr="00901307">
        <w:t xml:space="preserve"> očito još uvijek nisu uknjižili predmetne stanove uknjižili na svoje ime. </w:t>
      </w:r>
    </w:p>
    <w:p w:rsidRDefault="003E0816" w:rsidP="0002059D" w:rsidR="003E0816">
      <w:pPr>
        <w:ind w:firstLine="708"/>
        <w:jc w:val="both"/>
      </w:pPr>
      <w:r>
        <w:t xml:space="preserve">Nadalje, iz dopisa Porezne uprave, Područnog ureda Dalmacija od 10. veljače 2016. proizlazi da je prema podacima FINA-e na predmetni dan nepodmirene obveze dužnika iznosile su 10.297.202,38 kn, a broj dana neprekidne blokade iznosio je 1547 dana.  </w:t>
      </w:r>
    </w:p>
    <w:p w:rsidRDefault="00910D3A" w:rsidP="008B0C5B" w:rsidR="00C80F93">
      <w:pPr>
        <w:ind w:firstLine="708"/>
        <w:jc w:val="both"/>
      </w:pPr>
      <w:r w:rsidRPr="00BB48AF">
        <w:t xml:space="preserve">Kako je dakle nakon provedenog postupka utvrđeno da kod dužnika postoje stečajni razlozi predviđeni u čl. </w:t>
      </w:r>
      <w:smartTag w:element="metricconverter" w:uri="urn:schemas-microsoft-com:office:smarttags">
        <w:smartTagPr>
          <w:attr w:val="4. st" w:name="ProductID"/>
        </w:smartTagPr>
        <w:r w:rsidRPr="00BB48AF">
          <w:t>4. st</w:t>
        </w:r>
      </w:smartTag>
      <w:r w:rsidRPr="00BB48AF">
        <w:t>. 2.</w:t>
      </w:r>
      <w:r w:rsidR="008B0C5B">
        <w:t>, 7</w:t>
      </w:r>
      <w:r w:rsidRPr="00BB48AF">
        <w:t>. i 11. Stečajnog zakona</w:t>
      </w:r>
      <w:r>
        <w:t xml:space="preserve"> (</w:t>
      </w:r>
      <w:r w:rsidRPr="00137FFC">
        <w:t>Narodne novine broj 44/96, 29/99, 129/00, 123/03, 82/06, 116/10, 25/12 i 133/12)</w:t>
      </w:r>
      <w:r w:rsidRPr="00BB48AF">
        <w:t xml:space="preserve"> i da dužnik potencijalno ima imovinu unovčenjem koje bi se mogli podmiriti troškovi postupka i vjerovni</w:t>
      </w:r>
      <w:r w:rsidR="0002059D">
        <w:t>ci</w:t>
      </w:r>
      <w:r w:rsidRPr="00BB48AF">
        <w:t xml:space="preserve">, to je u smislu članaka 53. 54. i 55. Stečajnog zakona odlučeno kao u izreci. </w:t>
      </w:r>
    </w:p>
    <w:p w:rsidRDefault="00C80F93" w:rsidP="00837AE5" w:rsidR="00910D3A">
      <w:pPr>
        <w:jc w:val="both"/>
      </w:pPr>
      <w:r w:rsidRPr="007E0FEA">
        <w:t xml:space="preserve">           </w:t>
      </w:r>
      <w:r>
        <w:t xml:space="preserve"> </w:t>
      </w:r>
      <w:r w:rsidRPr="007E0FEA">
        <w:t>Sukladno članku</w:t>
      </w:r>
      <w:r>
        <w:t xml:space="preserve"> 84. st. 1. Stečajnog zakona (Narodne novine 71/15) izvršen je automats</w:t>
      </w:r>
      <w:r w:rsidR="00837AE5">
        <w:t>ki izbor stečajnog upravitelja.</w:t>
      </w:r>
    </w:p>
    <w:p w:rsidRDefault="00910D3A" w:rsidP="00910D3A" w:rsidR="00910D3A" w:rsidRPr="007E0FEA">
      <w:pPr>
        <w:ind w:firstLine="708"/>
        <w:jc w:val="both"/>
      </w:pPr>
      <w:r w:rsidRPr="007E0FEA">
        <w:t xml:space="preserve">Nalog iz točke </w:t>
      </w:r>
      <w:r>
        <w:t>VIII</w:t>
      </w:r>
      <w:r w:rsidR="00457159">
        <w:t>. i IX.</w:t>
      </w:r>
      <w:r>
        <w:t xml:space="preserve"> </w:t>
      </w:r>
      <w:r w:rsidRPr="007E0FEA">
        <w:t xml:space="preserve">ovog rješenja temelji se na odredbi članka </w:t>
      </w:r>
      <w:r w:rsidRPr="00BB48AF">
        <w:t>54. stavak 6.</w:t>
      </w:r>
      <w:r w:rsidRPr="00FB44C5">
        <w:rPr>
          <w:rFonts w:cs="Arial" w:hAnsi="Arial" w:ascii="Arial"/>
        </w:rPr>
        <w:t xml:space="preserve"> </w:t>
      </w:r>
      <w:r>
        <w:t>Stečajnog zakona (</w:t>
      </w:r>
      <w:r w:rsidRPr="00137FFC">
        <w:t>Narodne novine broj 44/96, 29/99, 129/00, 123/03, 82/06, 116/10, 25/12 i 133/12)</w:t>
      </w:r>
      <w:r>
        <w:t>.</w:t>
      </w:r>
    </w:p>
    <w:p w:rsidRDefault="00C80F93" w:rsidP="00C80F93" w:rsidR="00C80F93" w:rsidRPr="00E10083">
      <w:pPr>
        <w:ind w:firstLine="708"/>
        <w:jc w:val="both"/>
      </w:pPr>
      <w:r>
        <w:t xml:space="preserve"> Za napomenuti je, </w:t>
      </w:r>
      <w:r w:rsidRPr="00E10083">
        <w:t>da je nalog za upis, pa tako i posljedično dostavu ovog rješenja Hrvatskoj agenciji za civilno zrakoplovstvo izostao iz razloga što je prethodno provjereno i utvrđeno da dužnik u vlasništvu nema letjelice upisane u upisnik koji vodi ta Agencija.</w:t>
      </w:r>
    </w:p>
    <w:p w:rsidRDefault="00C80F93" w:rsidP="00C80F93" w:rsidR="00C80F93" w:rsidRPr="007E0FEA">
      <w:pPr>
        <w:jc w:val="both"/>
      </w:pPr>
      <w:r w:rsidRPr="007E0FEA">
        <w:t xml:space="preserve">          Stoga je odlučeno kao u izreci.  </w:t>
      </w:r>
      <w:r>
        <w:t xml:space="preserve"> </w:t>
      </w:r>
    </w:p>
    <w:p w:rsidRDefault="00910D3A" w:rsidP="00901307" w:rsidR="00910D3A">
      <w:pPr>
        <w:jc w:val="both"/>
      </w:pPr>
    </w:p>
    <w:p w:rsidRDefault="008D79B2" w:rsidP="00457159" w:rsidR="007467E0" w:rsidRPr="00901307">
      <w:pPr>
        <w:pStyle w:val="Bezproreda"/>
        <w:jc w:val="center"/>
        <w:rPr>
          <w:rFonts w:cs="Times New Roman" w:hAnsi="Times New Roman" w:ascii="Times New Roman"/>
          <w:sz w:val="24"/>
          <w:szCs w:val="24"/>
        </w:rPr>
      </w:pPr>
      <w:r w:rsidRPr="00901307">
        <w:rPr>
          <w:rFonts w:cs="Times New Roman" w:hAnsi="Times New Roman" w:ascii="Times New Roman"/>
          <w:sz w:val="24"/>
          <w:szCs w:val="24"/>
        </w:rPr>
        <w:t xml:space="preserve">U </w:t>
      </w:r>
      <w:r w:rsidR="004A6094" w:rsidRPr="00901307">
        <w:rPr>
          <w:rFonts w:cs="Times New Roman" w:hAnsi="Times New Roman" w:ascii="Times New Roman"/>
          <w:sz w:val="24"/>
          <w:szCs w:val="24"/>
        </w:rPr>
        <w:t>Zadru</w:t>
      </w:r>
      <w:r w:rsidR="0002059D">
        <w:rPr>
          <w:rFonts w:cs="Times New Roman" w:hAnsi="Times New Roman" w:ascii="Times New Roman"/>
          <w:sz w:val="24"/>
          <w:szCs w:val="24"/>
        </w:rPr>
        <w:t xml:space="preserve"> 9.</w:t>
      </w:r>
      <w:r w:rsidR="004A6094" w:rsidRPr="00901307">
        <w:rPr>
          <w:rFonts w:cs="Times New Roman" w:hAnsi="Times New Roman" w:ascii="Times New Roman"/>
          <w:sz w:val="24"/>
          <w:szCs w:val="24"/>
        </w:rPr>
        <w:t xml:space="preserve"> studenog 2016.</w:t>
      </w:r>
    </w:p>
    <w:p w:rsidRDefault="00725B5B" w:rsidP="00725B5B" w:rsidR="00725B5B">
      <w:pPr>
        <w:pStyle w:val="Bezproreda"/>
        <w:rPr>
          <w:rFonts w:cs="Times New Roman" w:hAnsi="Times New Roman" w:ascii="Times New Roman"/>
          <w:sz w:val="24"/>
          <w:szCs w:val="24"/>
        </w:rPr>
      </w:pPr>
    </w:p>
    <w:p w:rsidRDefault="00725B5B" w:rsidP="00725B5B" w:rsidR="00E34E7C" w:rsidRPr="00901307">
      <w:pPr>
        <w:pStyle w:val="Bezproreda"/>
        <w:rPr>
          <w:rFonts w:cs="Times New Roman" w:hAnsi="Times New Roman" w:ascii="Times New Roman"/>
          <w:sz w:val="24"/>
          <w:szCs w:val="24"/>
        </w:rPr>
      </w:pPr>
      <w:r>
        <w:rPr>
          <w:rFonts w:cs="Times New Roman" w:hAnsi="Times New Roman" w:ascii="Times New Roman"/>
          <w:sz w:val="24"/>
          <w:szCs w:val="24"/>
        </w:rPr>
        <w:t xml:space="preserve">Za točnost otpravka – ovlaštena službenica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E34E7C" w:rsidRPr="00901307">
        <w:rPr>
          <w:rFonts w:cs="Times New Roman" w:hAnsi="Times New Roman" w:ascii="Times New Roman"/>
          <w:sz w:val="24"/>
          <w:szCs w:val="24"/>
        </w:rPr>
        <w:t>S</w:t>
      </w:r>
      <w:r w:rsidR="004A6094" w:rsidRPr="00901307">
        <w:rPr>
          <w:rFonts w:cs="Times New Roman" w:hAnsi="Times New Roman" w:ascii="Times New Roman"/>
          <w:sz w:val="24"/>
          <w:szCs w:val="24"/>
        </w:rPr>
        <w:t>utkinja</w:t>
      </w:r>
    </w:p>
    <w:p w:rsidRDefault="00725B5B" w:rsidP="00E34E7C" w:rsidR="00E34E7C" w:rsidRPr="00901307">
      <w:pPr>
        <w:pStyle w:val="Bezproreda"/>
        <w:rPr>
          <w:rFonts w:cs="Times New Roman" w:hAnsi="Times New Roman" w:ascii="Times New Roman"/>
          <w:sz w:val="24"/>
          <w:szCs w:val="24"/>
        </w:rPr>
      </w:pPr>
      <w:r>
        <w:rPr>
          <w:rFonts w:cs="Times New Roman" w:hAnsi="Times New Roman" w:ascii="Times New Roman"/>
          <w:sz w:val="24"/>
          <w:szCs w:val="24"/>
        </w:rPr>
        <w:t>Merlina Klišmanić</w:t>
      </w:r>
      <w:r w:rsidR="007467E0" w:rsidRPr="00901307">
        <w:rPr>
          <w:rFonts w:cs="Times New Roman" w:hAnsi="Times New Roman" w:ascii="Times New Roman"/>
          <w:sz w:val="24"/>
          <w:szCs w:val="24"/>
        </w:rPr>
        <w:t xml:space="preserve">                                                                          </w:t>
      </w:r>
      <w:r w:rsidR="004A6094" w:rsidRPr="00901307">
        <w:rPr>
          <w:rFonts w:cs="Times New Roman" w:hAnsi="Times New Roman" w:ascii="Times New Roman"/>
          <w:sz w:val="24"/>
          <w:szCs w:val="24"/>
        </w:rPr>
        <w:t xml:space="preserve">              </w:t>
      </w:r>
      <w:r>
        <w:rPr>
          <w:rFonts w:cs="Times New Roman" w:hAnsi="Times New Roman" w:ascii="Times New Roman"/>
          <w:sz w:val="24"/>
          <w:szCs w:val="24"/>
        </w:rPr>
        <w:t xml:space="preserve">    </w:t>
      </w:r>
      <w:r w:rsidR="004A6094" w:rsidRPr="00901307">
        <w:rPr>
          <w:rFonts w:cs="Times New Roman" w:hAnsi="Times New Roman" w:ascii="Times New Roman"/>
          <w:sz w:val="24"/>
          <w:szCs w:val="24"/>
        </w:rPr>
        <w:t>Ana Markač</w:t>
      </w:r>
      <w:r>
        <w:rPr>
          <w:rFonts w:cs="Times New Roman" w:hAnsi="Times New Roman" w:ascii="Times New Roman"/>
          <w:sz w:val="24"/>
          <w:szCs w:val="24"/>
        </w:rPr>
        <w:t>, v.r.</w:t>
      </w:r>
    </w:p>
    <w:p w:rsidRDefault="00725B5B" w:rsidP="00E34E7C" w:rsidR="00725B5B">
      <w:pPr>
        <w:pStyle w:val="Bezproreda"/>
        <w:rPr>
          <w:rFonts w:cs="Times New Roman" w:hAnsi="Times New Roman" w:ascii="Times New Roman"/>
          <w:sz w:val="24"/>
          <w:szCs w:val="24"/>
        </w:rPr>
      </w:pPr>
    </w:p>
    <w:p w:rsidRDefault="00725B5B" w:rsidP="00E34E7C" w:rsidR="00725B5B">
      <w:pPr>
        <w:pStyle w:val="Bezproreda"/>
        <w:rPr>
          <w:rFonts w:cs="Times New Roman" w:hAnsi="Times New Roman" w:ascii="Times New Roman"/>
          <w:sz w:val="24"/>
          <w:szCs w:val="24"/>
        </w:rPr>
      </w:pPr>
    </w:p>
    <w:p w:rsidRDefault="00E34E7C" w:rsidP="00E34E7C" w:rsidR="00E34E7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POUKA O PRAVNOM LIJEKU:</w:t>
      </w:r>
    </w:p>
    <w:p w:rsidRDefault="00E34E7C" w:rsidP="00837AE5" w:rsidR="00837AE5" w:rsidRPr="00240F6B">
      <w:pPr>
        <w:ind w:firstLine="705"/>
        <w:jc w:val="both"/>
      </w:pPr>
      <w:r w:rsidRPr="00901307">
        <w:t>Protiv ovog rješenja dopuštena je žalba. Žalbu može podnijeti osoba koja je bila zastupnik dužnika pravne osobe do dana nastupanja pravnih posljedica otvaranja stečajnog postupka (čl.53.st.8 SZ). Žalba se izjavljuje putem ovog suda za Visoki trgovačkom sud RH u roku od 8 dana od dana dostave ovog rješenja</w:t>
      </w:r>
      <w:r w:rsidR="00837AE5" w:rsidRPr="00837AE5">
        <w:t xml:space="preserve"> </w:t>
      </w:r>
      <w:r w:rsidR="00837AE5">
        <w:t>odnosno od isteka osmog dana od dana objave na e-oglasnoj ploči suda.</w:t>
      </w:r>
    </w:p>
    <w:p w:rsidRDefault="00E34E7C" w:rsidP="007467E0" w:rsidR="00E34E7C" w:rsidRPr="00901307">
      <w:pPr>
        <w:pStyle w:val="Bezproreda"/>
        <w:jc w:val="both"/>
        <w:rPr>
          <w:rFonts w:cs="Times New Roman" w:hAnsi="Times New Roman" w:ascii="Times New Roman"/>
          <w:sz w:val="24"/>
          <w:szCs w:val="24"/>
        </w:rPr>
      </w:pPr>
    </w:p>
    <w:p w:rsidRDefault="00E34E7C" w:rsidP="00E34E7C" w:rsidR="00E34E7C" w:rsidRPr="00901307">
      <w:pPr>
        <w:pStyle w:val="Bezproreda"/>
        <w:rPr>
          <w:rFonts w:cs="Times New Roman" w:hAnsi="Times New Roman" w:ascii="Times New Roman"/>
          <w:sz w:val="24"/>
          <w:szCs w:val="24"/>
        </w:rPr>
      </w:pPr>
    </w:p>
    <w:p w:rsidRDefault="00E34E7C" w:rsidP="00E34E7C" w:rsidR="00E34E7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DN-a:</w:t>
      </w:r>
    </w:p>
    <w:p w:rsidRDefault="00E86321" w:rsidP="00E34E7C" w:rsidR="00E34E7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 xml:space="preserve">- </w:t>
      </w:r>
      <w:r w:rsidR="004A6094" w:rsidRPr="00901307">
        <w:rPr>
          <w:rFonts w:cs="Times New Roman" w:hAnsi="Times New Roman" w:ascii="Times New Roman"/>
          <w:sz w:val="24"/>
          <w:szCs w:val="24"/>
        </w:rPr>
        <w:t xml:space="preserve">zz dužniku </w:t>
      </w:r>
      <w:r w:rsidR="00105539" w:rsidRPr="00901307">
        <w:rPr>
          <w:rFonts w:cs="Times New Roman" w:hAnsi="Times New Roman" w:ascii="Times New Roman"/>
          <w:sz w:val="24"/>
          <w:szCs w:val="24"/>
        </w:rPr>
        <w:t xml:space="preserve">kao predlagatelju </w:t>
      </w:r>
      <w:r w:rsidR="004A6094" w:rsidRPr="00901307">
        <w:rPr>
          <w:rFonts w:cs="Times New Roman" w:hAnsi="Times New Roman" w:ascii="Times New Roman"/>
          <w:sz w:val="24"/>
          <w:szCs w:val="24"/>
        </w:rPr>
        <w:t>putem punomoćnika</w:t>
      </w:r>
      <w:r w:rsidR="00105539" w:rsidRPr="00901307">
        <w:rPr>
          <w:rFonts w:cs="Times New Roman" w:hAnsi="Times New Roman" w:ascii="Times New Roman"/>
          <w:sz w:val="24"/>
          <w:szCs w:val="24"/>
        </w:rPr>
        <w:t>,</w:t>
      </w:r>
      <w:r w:rsidR="00926659">
        <w:rPr>
          <w:rFonts w:cs="Times New Roman" w:hAnsi="Times New Roman" w:ascii="Times New Roman"/>
          <w:sz w:val="24"/>
          <w:szCs w:val="24"/>
        </w:rPr>
        <w:t xml:space="preserve"> OD Župić&amp;partneri d.o.o., Zagreb, Ulica grada Vukovara 269f, Podružnica Zadar </w:t>
      </w:r>
    </w:p>
    <w:p w:rsidRDefault="00E34E7C" w:rsidP="00E34E7C" w:rsidR="00E34E7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 stečajnom upravitelju,</w:t>
      </w:r>
      <w:r w:rsidR="00837AE5">
        <w:rPr>
          <w:rFonts w:cs="Times New Roman" w:hAnsi="Times New Roman" w:ascii="Times New Roman"/>
          <w:sz w:val="24"/>
          <w:szCs w:val="24"/>
        </w:rPr>
        <w:t xml:space="preserve"> uz potvrdu i izjavu</w:t>
      </w:r>
    </w:p>
    <w:p w:rsidRDefault="00E34E7C" w:rsidP="00725B5B" w:rsidR="00E34E7C" w:rsidRPr="00901307">
      <w:pPr>
        <w:pStyle w:val="Bezproreda"/>
        <w:tabs>
          <w:tab w:pos="6330" w:val="left"/>
        </w:tabs>
        <w:rPr>
          <w:rFonts w:cs="Times New Roman" w:hAnsi="Times New Roman" w:ascii="Times New Roman"/>
          <w:sz w:val="24"/>
          <w:szCs w:val="24"/>
        </w:rPr>
      </w:pPr>
      <w:r w:rsidRPr="00901307">
        <w:rPr>
          <w:rFonts w:cs="Times New Roman" w:hAnsi="Times New Roman" w:ascii="Times New Roman"/>
          <w:sz w:val="24"/>
          <w:szCs w:val="24"/>
        </w:rPr>
        <w:t>-</w:t>
      </w:r>
      <w:r w:rsidR="007467E0" w:rsidRPr="00901307">
        <w:rPr>
          <w:rFonts w:cs="Times New Roman" w:hAnsi="Times New Roman" w:ascii="Times New Roman"/>
          <w:sz w:val="24"/>
          <w:szCs w:val="24"/>
        </w:rPr>
        <w:t xml:space="preserve"> </w:t>
      </w:r>
      <w:r w:rsidR="004A6094" w:rsidRPr="00901307">
        <w:rPr>
          <w:rFonts w:cs="Times New Roman" w:hAnsi="Times New Roman" w:ascii="Times New Roman"/>
          <w:sz w:val="24"/>
          <w:szCs w:val="24"/>
        </w:rPr>
        <w:t xml:space="preserve">FINA, Zadar, </w:t>
      </w:r>
      <w:r w:rsidR="00725B5B">
        <w:rPr>
          <w:rFonts w:cs="Times New Roman" w:hAnsi="Times New Roman" w:ascii="Times New Roman"/>
          <w:sz w:val="24"/>
          <w:szCs w:val="24"/>
        </w:rPr>
        <w:tab/>
      </w:r>
    </w:p>
    <w:p w:rsidRDefault="00E34E7C" w:rsidP="00E34E7C" w:rsidR="004A6094"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w:t>
      </w:r>
      <w:r w:rsidR="007467E0" w:rsidRPr="00901307">
        <w:rPr>
          <w:rFonts w:cs="Times New Roman" w:hAnsi="Times New Roman" w:ascii="Times New Roman"/>
          <w:sz w:val="24"/>
          <w:szCs w:val="24"/>
        </w:rPr>
        <w:t xml:space="preserve"> </w:t>
      </w:r>
      <w:r w:rsidRPr="00901307">
        <w:rPr>
          <w:rFonts w:cs="Times New Roman" w:hAnsi="Times New Roman" w:ascii="Times New Roman"/>
          <w:sz w:val="24"/>
          <w:szCs w:val="24"/>
        </w:rPr>
        <w:t xml:space="preserve">Porezna uprava, Ispostava </w:t>
      </w:r>
      <w:r w:rsidR="004A6094" w:rsidRPr="00901307">
        <w:rPr>
          <w:rFonts w:cs="Times New Roman" w:hAnsi="Times New Roman" w:ascii="Times New Roman"/>
          <w:sz w:val="24"/>
          <w:szCs w:val="24"/>
        </w:rPr>
        <w:t>Zadar</w:t>
      </w:r>
    </w:p>
    <w:p w:rsidRDefault="00E34E7C" w:rsidP="00E34E7C" w:rsidR="00E34E7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w:t>
      </w:r>
      <w:r w:rsidR="007467E0" w:rsidRPr="00901307">
        <w:rPr>
          <w:rFonts w:cs="Times New Roman" w:hAnsi="Times New Roman" w:ascii="Times New Roman"/>
          <w:sz w:val="24"/>
          <w:szCs w:val="24"/>
        </w:rPr>
        <w:t xml:space="preserve"> </w:t>
      </w:r>
      <w:r w:rsidRPr="00901307">
        <w:rPr>
          <w:rFonts w:cs="Times New Roman" w:hAnsi="Times New Roman" w:ascii="Times New Roman"/>
          <w:sz w:val="24"/>
          <w:szCs w:val="24"/>
        </w:rPr>
        <w:t>sudski registar</w:t>
      </w:r>
    </w:p>
    <w:p w:rsidRDefault="00E34E7C" w:rsidP="00E34E7C" w:rsidR="004A6094"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 xml:space="preserve">- </w:t>
      </w:r>
      <w:r w:rsidR="004A6094" w:rsidRPr="00901307">
        <w:rPr>
          <w:rFonts w:cs="Times New Roman" w:hAnsi="Times New Roman" w:ascii="Times New Roman"/>
          <w:sz w:val="24"/>
          <w:szCs w:val="24"/>
        </w:rPr>
        <w:t>Općinskom sudu u Zadru</w:t>
      </w:r>
    </w:p>
    <w:p w:rsidRDefault="004A6094" w:rsidP="00E34E7C" w:rsidR="006C7D4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 xml:space="preserve">- Općinskom sudu u Zadru, </w:t>
      </w:r>
      <w:r w:rsidR="004B75C9" w:rsidRPr="00901307">
        <w:rPr>
          <w:rFonts w:cs="Times New Roman" w:hAnsi="Times New Roman" w:ascii="Times New Roman"/>
          <w:sz w:val="24"/>
          <w:szCs w:val="24"/>
        </w:rPr>
        <w:t>Zemljišno-knjižn</w:t>
      </w:r>
      <w:r w:rsidRPr="00901307">
        <w:rPr>
          <w:rFonts w:cs="Times New Roman" w:hAnsi="Times New Roman" w:ascii="Times New Roman"/>
          <w:sz w:val="24"/>
          <w:szCs w:val="24"/>
        </w:rPr>
        <w:t xml:space="preserve">om odjelu </w:t>
      </w:r>
      <w:r w:rsidR="00E34E7C" w:rsidRPr="00901307">
        <w:rPr>
          <w:rFonts w:cs="Times New Roman" w:hAnsi="Times New Roman" w:ascii="Times New Roman"/>
          <w:sz w:val="24"/>
          <w:szCs w:val="24"/>
        </w:rPr>
        <w:t xml:space="preserve"> </w:t>
      </w:r>
    </w:p>
    <w:p w:rsidRDefault="006C7D4C" w:rsidP="00E34E7C" w:rsidR="006C7D4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 Lučka kapetanija – registar brodova</w:t>
      </w:r>
    </w:p>
    <w:p w:rsidRDefault="006C7D4C" w:rsidP="00E34E7C" w:rsidR="006C7D4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 Državni zavod za intelektualno vlasništvo, Zagreb, Ulica grada Vukovara 78</w:t>
      </w:r>
    </w:p>
    <w:p w:rsidRDefault="00E34E7C" w:rsidP="00E34E7C" w:rsidR="00E34E7C" w:rsidRPr="00901307">
      <w:pPr>
        <w:pStyle w:val="Bezproreda"/>
        <w:rPr>
          <w:rFonts w:cs="Times New Roman" w:hAnsi="Times New Roman" w:ascii="Times New Roman"/>
          <w:sz w:val="24"/>
          <w:szCs w:val="24"/>
        </w:rPr>
      </w:pPr>
      <w:r w:rsidRPr="00901307">
        <w:rPr>
          <w:rFonts w:cs="Times New Roman" w:hAnsi="Times New Roman" w:ascii="Times New Roman"/>
          <w:sz w:val="24"/>
          <w:szCs w:val="24"/>
        </w:rPr>
        <w:t xml:space="preserve">- ŽDO </w:t>
      </w:r>
      <w:r w:rsidR="00926659">
        <w:rPr>
          <w:rFonts w:cs="Times New Roman" w:hAnsi="Times New Roman" w:ascii="Times New Roman"/>
          <w:sz w:val="24"/>
          <w:szCs w:val="24"/>
        </w:rPr>
        <w:t xml:space="preserve">u Zadru, </w:t>
      </w:r>
      <w:r w:rsidRPr="00901307">
        <w:rPr>
          <w:rFonts w:cs="Times New Roman" w:hAnsi="Times New Roman" w:ascii="Times New Roman"/>
          <w:sz w:val="24"/>
          <w:szCs w:val="24"/>
        </w:rPr>
        <w:t>Građansko-upravn</w:t>
      </w:r>
      <w:r w:rsidR="00926659">
        <w:rPr>
          <w:rFonts w:cs="Times New Roman" w:hAnsi="Times New Roman" w:ascii="Times New Roman"/>
          <w:sz w:val="24"/>
          <w:szCs w:val="24"/>
        </w:rPr>
        <w:t>om odjelu</w:t>
      </w:r>
    </w:p>
    <w:p w:rsidRDefault="00E34E7C" w:rsidP="00E34E7C" w:rsidR="00E34E7C">
      <w:pPr>
        <w:pStyle w:val="Bezproreda"/>
        <w:rPr>
          <w:rFonts w:cs="Times New Roman" w:hAnsi="Times New Roman" w:ascii="Times New Roman"/>
          <w:sz w:val="24"/>
          <w:szCs w:val="24"/>
        </w:rPr>
      </w:pPr>
      <w:r w:rsidRPr="00901307">
        <w:rPr>
          <w:rFonts w:cs="Times New Roman" w:hAnsi="Times New Roman" w:ascii="Times New Roman"/>
          <w:sz w:val="24"/>
          <w:szCs w:val="24"/>
        </w:rPr>
        <w:t xml:space="preserve">- </w:t>
      </w:r>
      <w:r w:rsidR="007467E0" w:rsidRPr="00901307">
        <w:rPr>
          <w:rFonts w:cs="Times New Roman" w:hAnsi="Times New Roman" w:ascii="Times New Roman"/>
          <w:sz w:val="24"/>
          <w:szCs w:val="24"/>
        </w:rPr>
        <w:t>e -</w:t>
      </w:r>
      <w:r w:rsidRPr="00901307">
        <w:rPr>
          <w:rFonts w:cs="Times New Roman" w:hAnsi="Times New Roman" w:ascii="Times New Roman"/>
          <w:sz w:val="24"/>
          <w:szCs w:val="24"/>
        </w:rPr>
        <w:t xml:space="preserve"> oglasna ploča </w:t>
      </w:r>
    </w:p>
    <w:p w:rsidRDefault="00926659" w:rsidP="00E34E7C" w:rsidR="00926659" w:rsidRPr="00901307">
      <w:pPr>
        <w:pStyle w:val="Bezproreda"/>
        <w:rPr>
          <w:rFonts w:cs="Times New Roman" w:hAnsi="Times New Roman" w:ascii="Times New Roman"/>
          <w:sz w:val="24"/>
          <w:szCs w:val="24"/>
        </w:rPr>
      </w:pPr>
      <w:r>
        <w:rPr>
          <w:rFonts w:cs="Times New Roman" w:hAnsi="Times New Roman" w:ascii="Times New Roman"/>
          <w:sz w:val="24"/>
          <w:szCs w:val="24"/>
        </w:rPr>
        <w:t>- u spis.</w:t>
      </w:r>
    </w:p>
    <w:p w:rsidRDefault="00E34E7C" w:rsidP="00E34E7C" w:rsidR="00E34E7C" w:rsidRPr="00901307">
      <w:pPr>
        <w:pStyle w:val="Bezproreda"/>
        <w:rPr>
          <w:rFonts w:cs="Times New Roman" w:hAnsi="Times New Roman" w:ascii="Times New Roman"/>
          <w:sz w:val="24"/>
          <w:szCs w:val="24"/>
        </w:rPr>
      </w:pPr>
    </w:p>
    <w:p w:rsidRDefault="00E34E7C" w:rsidP="00E34E7C" w:rsidR="00E34E7C" w:rsidRPr="00901307">
      <w:pPr>
        <w:pStyle w:val="Bezproreda"/>
        <w:rPr>
          <w:rFonts w:cs="Times New Roman" w:hAnsi="Times New Roman" w:ascii="Times New Roman"/>
          <w:sz w:val="24"/>
          <w:szCs w:val="24"/>
        </w:rPr>
      </w:pPr>
    </w:p>
    <w:p w:rsidRDefault="00E34E7C" w:rsidP="00E34E7C" w:rsidR="00E34E7C" w:rsidRPr="00901307">
      <w:pPr>
        <w:pStyle w:val="Bezproreda"/>
        <w:rPr>
          <w:rFonts w:cs="Times New Roman" w:hAnsi="Times New Roman" w:ascii="Times New Roman"/>
          <w:sz w:val="24"/>
          <w:szCs w:val="24"/>
        </w:rPr>
      </w:pPr>
    </w:p>
    <w:p w:rsidRDefault="00D33919" w:rsidP="00E34E7C" w:rsidR="00261F70" w:rsidRPr="00901307">
      <w:pPr>
        <w:pStyle w:val="Bezproreda"/>
        <w:rPr>
          <w:rFonts w:cs="Times New Roman" w:hAnsi="Times New Roman" w:ascii="Times New Roman"/>
          <w:sz w:val="24"/>
          <w:szCs w:val="24"/>
        </w:rPr>
      </w:pPr>
    </w:p>
    <w:sectPr w:rsidSect="00457159" w:rsidR="00261F70" w:rsidRPr="00901307">
      <w:headerReference w:type="default" r:id="rId10"/>
      <w:headerReference w:type="first" r:id="rId11"/>
      <w:pgSz w:h="16838" w:w="11906"/>
      <w:pgMar w:gutter="0" w:footer="708" w:header="708" w:left="1417" w:bottom="851"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7F3C" w:rsidP="007467E0" w:rsidR="00B77F3C">
      <w:r>
        <w:separator/>
      </w:r>
    </w:p>
  </w:endnote>
  <w:endnote w:id="0" w:type="continuationSeparator">
    <w:p w:rsidRDefault="00B77F3C" w:rsidP="007467E0" w:rsidR="00B77F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7F3C" w:rsidP="007467E0" w:rsidR="00B77F3C">
      <w:r>
        <w:separator/>
      </w:r>
    </w:p>
  </w:footnote>
  <w:footnote w:id="0" w:type="continuationSeparator">
    <w:p w:rsidRDefault="00B77F3C" w:rsidP="007467E0" w:rsidR="00B77F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6086207"/>
      <w:docPartObj>
        <w:docPartGallery w:val="Page Numbers (Top of Page)"/>
        <w:docPartUnique/>
      </w:docPartObj>
    </w:sdtPr>
    <w:sdtEndPr/>
    <w:sdtContent>
      <w:p w:rsidRDefault="007467E0" w:rsidP="002C7258" w:rsidR="007467E0" w:rsidRPr="00B1565B">
        <w:pPr>
          <w:pStyle w:val="Zaglavlje"/>
          <w:jc w:val="center"/>
          <w:rPr>
            <w:sz w:val="22"/>
            <w:szCs w:val="22"/>
          </w:rPr>
        </w:pPr>
        <w:r w:rsidRPr="00B1565B">
          <w:rPr>
            <w:sz w:val="22"/>
            <w:szCs w:val="22"/>
          </w:rPr>
          <w:t xml:space="preserve">                                                                                   </w:t>
        </w:r>
        <w:r w:rsidRPr="00B1565B">
          <w:rPr>
            <w:sz w:val="22"/>
            <w:szCs w:val="22"/>
          </w:rPr>
          <w:fldChar w:fldCharType="begin"/>
        </w:r>
        <w:r w:rsidRPr="00B1565B">
          <w:rPr>
            <w:sz w:val="22"/>
            <w:szCs w:val="22"/>
          </w:rPr>
          <w:instrText>PAGE   \* MERGEFORMAT</w:instrText>
        </w:r>
        <w:r w:rsidRPr="00B1565B">
          <w:rPr>
            <w:sz w:val="22"/>
            <w:szCs w:val="22"/>
          </w:rPr>
          <w:fldChar w:fldCharType="separate"/>
        </w:r>
        <w:r w:rsidR="00D33919" w:rsidRPr="00D33919">
          <w:rPr>
            <w:noProof/>
          </w:rPr>
          <w:t>4</w:t>
        </w:r>
        <w:r w:rsidRPr="00B1565B">
          <w:rPr>
            <w:sz w:val="22"/>
            <w:szCs w:val="22"/>
          </w:rPr>
          <w:fldChar w:fldCharType="end"/>
        </w:r>
        <w:r w:rsidRPr="007467E0">
          <w:t xml:space="preserve">     </w:t>
        </w:r>
        <w:r w:rsidR="002C7258">
          <w:t xml:space="preserve">               </w:t>
        </w:r>
        <w:r>
          <w:t xml:space="preserve"> </w:t>
        </w:r>
        <w:r w:rsidR="00B1565B">
          <w:t>P</w:t>
        </w:r>
        <w:r w:rsidR="00B1565B" w:rsidRPr="00B1565B">
          <w:t>oslovni broj</w:t>
        </w:r>
        <w:r w:rsidR="00B1565B">
          <w:t>: 2 St-99/15-18</w:t>
        </w:r>
        <w:r w:rsidR="00B1565B" w:rsidRPr="00B1565B">
          <w:t xml:space="preserve"> </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565B" w:rsidP="00B1565B" w:rsidR="00B1565B" w:rsidRPr="00B1565B">
    <w:pPr>
      <w:pStyle w:val="Zaglavlje"/>
      <w:jc w:val="right"/>
    </w:pPr>
    <w:r>
      <w:t>P</w:t>
    </w:r>
    <w:r w:rsidRPr="00B1565B">
      <w:t>oslovni broj</w:t>
    </w:r>
    <w:r>
      <w:t>: 2 St-99/15-18</w:t>
    </w:r>
    <w:r w:rsidRPr="00B1565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1">
    <w:nsid w:val="161C63DC"/>
    <w:multiLevelType w:val="hybridMultilevel"/>
    <w:tmpl w:val="429CBB94"/>
    <w:lvl w:tplc="A4F60B3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B4477BF"/>
    <w:multiLevelType w:val="hybridMultilevel"/>
    <w:tmpl w:val="FEC47348"/>
    <w:lvl w:tplc="041A0013" w:ilvl="0">
      <w:start w:val="1"/>
      <w:numFmt w:val="upperRoman"/>
      <w:lvlText w:val="%1."/>
      <w:lvlJc w:val="righ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4E7C"/>
    <w:rsid w:val="000002A9"/>
    <w:rsid w:val="0002059D"/>
    <w:rsid w:val="000662ED"/>
    <w:rsid w:val="000B3467"/>
    <w:rsid w:val="000E7766"/>
    <w:rsid w:val="00105539"/>
    <w:rsid w:val="00122D25"/>
    <w:rsid w:val="00171468"/>
    <w:rsid w:val="001A3502"/>
    <w:rsid w:val="002C7258"/>
    <w:rsid w:val="00337B7A"/>
    <w:rsid w:val="00337C92"/>
    <w:rsid w:val="00372569"/>
    <w:rsid w:val="003B59BD"/>
    <w:rsid w:val="003E0816"/>
    <w:rsid w:val="00457159"/>
    <w:rsid w:val="004A6094"/>
    <w:rsid w:val="004B75C9"/>
    <w:rsid w:val="005F17D3"/>
    <w:rsid w:val="00661147"/>
    <w:rsid w:val="006744F3"/>
    <w:rsid w:val="006C7D4C"/>
    <w:rsid w:val="00725B5B"/>
    <w:rsid w:val="007467E0"/>
    <w:rsid w:val="007A0DFD"/>
    <w:rsid w:val="007A2603"/>
    <w:rsid w:val="007E7682"/>
    <w:rsid w:val="00815F76"/>
    <w:rsid w:val="0081640F"/>
    <w:rsid w:val="00837AE5"/>
    <w:rsid w:val="008B0C5B"/>
    <w:rsid w:val="008D79B2"/>
    <w:rsid w:val="00901307"/>
    <w:rsid w:val="00910D3A"/>
    <w:rsid w:val="00926659"/>
    <w:rsid w:val="00A61CC6"/>
    <w:rsid w:val="00A75612"/>
    <w:rsid w:val="00A80B25"/>
    <w:rsid w:val="00AA7EB6"/>
    <w:rsid w:val="00B1565B"/>
    <w:rsid w:val="00B474D0"/>
    <w:rsid w:val="00B62498"/>
    <w:rsid w:val="00B77F3C"/>
    <w:rsid w:val="00BD1D4F"/>
    <w:rsid w:val="00BD7B5D"/>
    <w:rsid w:val="00C80F93"/>
    <w:rsid w:val="00D33919"/>
    <w:rsid w:val="00DE55A6"/>
    <w:rsid w:val="00E30945"/>
    <w:rsid w:val="00E34E7C"/>
    <w:rsid w:val="00E86321"/>
    <w:rsid w:val="00E90FE6"/>
    <w:rsid w:val="00EA45A0"/>
    <w:rsid w:val="00EB7907"/>
    <w:rsid w:val="00F62A09"/>
    <w:rsid w:val="00F73BDE"/>
    <w:rsid w:val="00FE06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7D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34E7C"/>
    <w:pPr>
      <w:spacing w:lineRule="auto" w:line="240" w:after="0"/>
    </w:pPr>
  </w:style>
  <w:style w:styleId="Zaglavlje" w:type="paragraph">
    <w:name w:val="header"/>
    <w:basedOn w:val="Normal"/>
    <w:link w:val="ZaglavljeChar"/>
    <w:uiPriority w:val="99"/>
    <w:unhideWhenUsed/>
    <w:rsid w:val="007467E0"/>
    <w:pPr>
      <w:tabs>
        <w:tab w:pos="4536" w:val="center"/>
        <w:tab w:pos="9072" w:val="right"/>
      </w:tabs>
    </w:pPr>
  </w:style>
  <w:style w:customStyle="true" w:styleId="ZaglavljeChar" w:type="character">
    <w:name w:val="Zaglavlje Char"/>
    <w:basedOn w:val="Zadanifontodlomka"/>
    <w:link w:val="Zaglavlje"/>
    <w:uiPriority w:val="99"/>
    <w:rsid w:val="007467E0"/>
  </w:style>
  <w:style w:styleId="Podnoje" w:type="paragraph">
    <w:name w:val="footer"/>
    <w:basedOn w:val="Normal"/>
    <w:link w:val="PodnojeChar"/>
    <w:uiPriority w:val="99"/>
    <w:unhideWhenUsed/>
    <w:rsid w:val="007467E0"/>
    <w:pPr>
      <w:tabs>
        <w:tab w:pos="4536" w:val="center"/>
        <w:tab w:pos="9072" w:val="right"/>
      </w:tabs>
    </w:pPr>
  </w:style>
  <w:style w:customStyle="true" w:styleId="PodnojeChar" w:type="character">
    <w:name w:val="Podnožje Char"/>
    <w:basedOn w:val="Zadanifontodlomka"/>
    <w:link w:val="Podnoje"/>
    <w:uiPriority w:val="99"/>
    <w:rsid w:val="007467E0"/>
  </w:style>
  <w:style w:styleId="Tekstbalonia" w:type="paragraph">
    <w:name w:val="Balloon Text"/>
    <w:basedOn w:val="Normal"/>
    <w:link w:val="TekstbaloniaChar"/>
    <w:uiPriority w:val="99"/>
    <w:semiHidden/>
    <w:unhideWhenUsed/>
    <w:rsid w:val="00746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67E0"/>
    <w:rPr>
      <w:rFonts w:cs="Tahoma" w:hAnsi="Tahoma" w:ascii="Tahoma"/>
      <w:sz w:val="16"/>
      <w:szCs w:val="16"/>
    </w:rPr>
  </w:style>
  <w:style w:styleId="Tekstrezerviranogmjesta" w:type="character">
    <w:name w:val="Placeholder Text"/>
    <w:basedOn w:val="Zadanifontodlomka"/>
    <w:uiPriority w:val="99"/>
    <w:semiHidden/>
    <w:rsid w:val="000E7766"/>
    <w:rPr>
      <w:color w:val="808080"/>
      <w:bdr w:space="0" w:sz="0" w:color="auto" w:val="none"/>
      <w:shd w:fill="auto" w:color="auto" w:val="clear"/>
    </w:rPr>
  </w:style>
  <w:style w:customStyle="true" w:styleId="eSPISCCParagraphDefaultFont" w:type="character">
    <w:name w:val="eSPIS_CC_Paragraph Default Font"/>
    <w:basedOn w:val="Zadanifontodlomka"/>
    <w:rsid w:val="000E77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776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77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776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5F17D3"/>
    <w:pPr>
      <w:overflowPunct w:val="false"/>
      <w:autoSpaceDE w:val="false"/>
      <w:autoSpaceDN w:val="false"/>
      <w:adjustRightInd w:val="false"/>
      <w:ind w:left="708"/>
      <w:textAlignment w:val="baseline"/>
    </w:pPr>
    <w:rPr>
      <w:rFonts w:hAnsi="Arial" w:ascii="Arial"/>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7D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34E7C"/>
    <w:pPr>
      <w:spacing w:after="0" w:line="240" w:lineRule="auto"/>
    </w:pPr>
  </w:style>
  <w:style w:styleId="Zaglavlje" w:type="paragraph">
    <w:name w:val="header"/>
    <w:basedOn w:val="Normal"/>
    <w:link w:val="ZaglavljeChar"/>
    <w:uiPriority w:val="99"/>
    <w:unhideWhenUsed/>
    <w:rsid w:val="007467E0"/>
    <w:pPr>
      <w:tabs>
        <w:tab w:pos="4536" w:val="center"/>
        <w:tab w:pos="9072" w:val="right"/>
      </w:tabs>
    </w:pPr>
  </w:style>
  <w:style w:customStyle="1" w:styleId="ZaglavljeChar" w:type="character">
    <w:name w:val="Zaglavlje Char"/>
    <w:basedOn w:val="Zadanifontodlomka"/>
    <w:link w:val="Zaglavlje"/>
    <w:uiPriority w:val="99"/>
    <w:rsid w:val="007467E0"/>
  </w:style>
  <w:style w:styleId="Podnoje" w:type="paragraph">
    <w:name w:val="footer"/>
    <w:basedOn w:val="Normal"/>
    <w:link w:val="PodnojeChar"/>
    <w:uiPriority w:val="99"/>
    <w:unhideWhenUsed/>
    <w:rsid w:val="007467E0"/>
    <w:pPr>
      <w:tabs>
        <w:tab w:pos="4536" w:val="center"/>
        <w:tab w:pos="9072" w:val="right"/>
      </w:tabs>
    </w:pPr>
  </w:style>
  <w:style w:customStyle="1" w:styleId="PodnojeChar" w:type="character">
    <w:name w:val="Podnožje Char"/>
    <w:basedOn w:val="Zadanifontodlomka"/>
    <w:link w:val="Podnoje"/>
    <w:uiPriority w:val="99"/>
    <w:rsid w:val="007467E0"/>
  </w:style>
  <w:style w:styleId="Tekstbalonia" w:type="paragraph">
    <w:name w:val="Balloon Text"/>
    <w:basedOn w:val="Normal"/>
    <w:link w:val="TekstbaloniaChar"/>
    <w:uiPriority w:val="99"/>
    <w:semiHidden/>
    <w:unhideWhenUsed/>
    <w:rsid w:val="00746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7467E0"/>
    <w:rPr>
      <w:rFonts w:ascii="Tahoma" w:cs="Tahoma" w:hAnsi="Tahoma"/>
      <w:sz w:val="16"/>
      <w:szCs w:val="16"/>
    </w:rPr>
  </w:style>
  <w:style w:styleId="Tekstrezerviranogmjesta" w:type="character">
    <w:name w:val="Placeholder Text"/>
    <w:basedOn w:val="Zadanifontodlomka"/>
    <w:uiPriority w:val="99"/>
    <w:semiHidden/>
    <w:rsid w:val="000E7766"/>
    <w:rPr>
      <w:color w:val="808080"/>
      <w:bdr w:color="auto" w:space="0" w:sz="0" w:val="none"/>
      <w:shd w:color="auto" w:fill="auto" w:val="clear"/>
    </w:rPr>
  </w:style>
  <w:style w:customStyle="1" w:styleId="eSPISCCParagraphDefaultFont" w:type="character">
    <w:name w:val="eSPIS_CC_Paragraph Default Font"/>
    <w:basedOn w:val="Zadanifontodlomka"/>
    <w:rsid w:val="000E77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776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77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776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5F17D3"/>
    <w:pPr>
      <w:overflowPunct w:val="0"/>
      <w:autoSpaceDE w:val="0"/>
      <w:autoSpaceDN w:val="0"/>
      <w:adjustRightInd w:val="0"/>
      <w:ind w:left="708"/>
      <w:textAlignment w:val="baseline"/>
    </w:pPr>
    <w:rPr>
      <w:rFonts w:ascii="Arial" w:hAnsi="Arial"/>
      <w:szCs w:val="2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St-99/2015</izvorni_sadrzaj>
    <derivirana_varijabla naziv="DomainObject.Predmet.OznakaBroj_1">St-99/2015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SENTENTIA d.o.o. za poslovne usluge</izvorni_sadrzaj>
    <derivirana_varijabla naziv="DomainObject.Predmet.StrankaFormated_1">  SENTENTIA d.o.o. za poslovne usluge</derivirana_varijabla>
  </DomainObject.Predmet.StrankaFormated>
  <DomainObject.Predmet.StrankaFormatedOIB>
    <izvorni_sadrzaj>  SENTENTIA d.o.o. za poslovne usluge, OIB 99256637673</izvorni_sadrzaj>
    <derivirana_varijabla naziv="DomainObject.Predmet.StrankaFormatedOIB_1">  SENTENTIA d.o.o. za poslovne usluge, OIB 99256637673</derivirana_varijabla>
  </DomainObject.Predmet.StrankaFormatedOIB>
  <DomainObject.Predmet.StrankaFormatedWithAdress>
    <izvorni_sadrzaj> SENTENTIA d.o.o. za poslovne usluge, Gupčevo polje 3, 23440 Gračac</izvorni_sadrzaj>
    <derivirana_varijabla naziv="DomainObject.Predmet.StrankaFormatedWithAdress_1"> SENTENTIA d.o.o. za poslovne usluge, Gupčevo polje 3, 23440 Gračac</derivirana_varijabla>
  </DomainObject.Predmet.StrankaFormatedWithAdress>
  <DomainObject.Predmet.StrankaFormatedWithAdressOIB>
    <izvorni_sadrzaj> SENTENTIA d.o.o. za poslovne usluge, OIB 99256637673, Gupčevo polje 3, 23440 Gračac</izvorni_sadrzaj>
    <derivirana_varijabla naziv="DomainObject.Predmet.StrankaFormatedWithAdressOIB_1"> SENTENTIA d.o.o. za poslovne usluge, OIB 99256637673, Gupčevo polje 3, 23440 Gračac</derivirana_varijabla>
  </DomainObject.Predmet.StrankaFormatedWithAdressOIB>
  <DomainObject.Predmet.StrankaWithAdress>
    <izvorni_sadrzaj>SENTENTIA d.o.o. za poslovne usluge Gupčevo polje 3,23440 Gračac</izvorni_sadrzaj>
    <derivirana_varijabla naziv="DomainObject.Predmet.StrankaWithAdress_1">SENTENTIA d.o.o. za poslovne usluge Gupčevo polje 3,23440 Gračac</derivirana_varijabla>
  </DomainObject.Predmet.StrankaWithAdress>
  <DomainObject.Predmet.StrankaWithAdressOIB>
    <izvorni_sadrzaj>SENTENTIA d.o.o. za poslovne usluge, OIB 99256637673, Gupčevo polje 3,23440 Gračac</izvorni_sadrzaj>
    <derivirana_varijabla naziv="DomainObject.Predmet.StrankaWithAdressOIB_1">SENTENTIA d.o.o. za poslovne usluge, OIB 99256637673, Gupčevo polje 3,23440 Gračac</derivirana_varijabla>
  </DomainObject.Predmet.StrankaWithAdressOIB>
  <DomainObject.Predmet.StrankaNazivFormated>
    <izvorni_sadrzaj>SENTENTIA d.o.o. za poslovne usluge</izvorni_sadrzaj>
    <derivirana_varijabla naziv="DomainObject.Predmet.StrankaNazivFormated_1">SENTENTIA d.o.o. za poslovne usluge</derivirana_varijabla>
  </DomainObject.Predmet.StrankaNazivFormated>
  <DomainObject.Predmet.StrankaNazivFormatedOIB>
    <izvorni_sadrzaj>SENTENTIA d.o.o. za poslovne usluge, OIB 99256637673</izvorni_sadrzaj>
    <derivirana_varijabla naziv="DomainObject.Predmet.StrankaNazivFormatedOIB_1">SENTENTIA d.o.o. za poslovne usluge, OIB 99256637673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SENTENTIA d.o.o. za poslovne usluge</item>
    </izvorni_sadrzaj>
    <derivirana_varijabla naziv="DomainObject.Predmet.StrankaListFormated_1">
      <item>SENTENTIA d.o.o. za poslovne usluge</item>
    </derivirana_varijabla>
  </DomainObject.Predmet.StrankaListFormated>
  <DomainObject.Predmet.StrankaListFormatedOIB>
    <izvorni_sadrzaj>
      <item>SENTENTIA d.o.o. za poslovne usluge, OIB 99256637673</item>
    </izvorni_sadrzaj>
    <derivirana_varijabla naziv="DomainObject.Predmet.StrankaListFormatedOIB_1">
      <item>SENTENTIA d.o.o. za poslovne usluge, OIB 99256637673</item>
    </derivirana_varijabla>
  </DomainObject.Predmet.StrankaListFormatedOIB>
  <DomainObject.Predmet.StrankaListFormatedWithAdress>
    <izvorni_sadrzaj>
      <item>SENTENTIA d.o.o. za poslovne usluge, Gupčevo polje 3, 23440 Gračac</item>
    </izvorni_sadrzaj>
    <derivirana_varijabla naziv="DomainObject.Predmet.StrankaListFormatedWithAdress_1">
      <item>SENTENTIA d.o.o. za poslovne usluge, Gupčevo polje 3, 23440 Gračac</item>
    </derivirana_varijabla>
  </DomainObject.Predmet.StrankaListFormatedWithAdress>
  <DomainObject.Predmet.StrankaListFormatedWithAdressOIB>
    <izvorni_sadrzaj>
      <item>SENTENTIA d.o.o. za poslovne usluge, OIB 99256637673, Gupčevo polje 3, 23440 Gračac</item>
    </izvorni_sadrzaj>
    <derivirana_varijabla naziv="DomainObject.Predmet.StrankaListFormatedWithAdressOIB_1">
      <item>SENTENTIA d.o.o. za poslovne usluge, OIB 99256637673, Gupčevo polje 3, 23440 Gračac</item>
    </derivirana_varijabla>
  </DomainObject.Predmet.StrankaListFormatedWithAdressOIB>
  <DomainObject.Predmet.StrankaListNazivFormated>
    <izvorni_sadrzaj>
      <item>SENTENTIA d.o.o. za poslovne usluge</item>
    </izvorni_sadrzaj>
    <derivirana_varijabla naziv="DomainObject.Predmet.StrankaListNazivFormated_1">
      <item>SENTENTIA d.o.o. za poslovne usluge</item>
    </derivirana_varijabla>
  </DomainObject.Predmet.StrankaListNazivFormated>
  <DomainObject.Predmet.StrankaListNazivFormatedOIB>
    <izvorni_sadrzaj>
      <item>SENTENTIA d.o.o. za poslovne usluge, OIB 99256637673</item>
    </izvorni_sadrzaj>
    <derivirana_varijabla naziv="DomainObject.Predmet.StrankaListNazivFormatedOIB_1">
      <item>SENTENTIA d.o.o. za poslovne usluge, OIB 99256637673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Marija Božičev</item>
      <item>Maja Mamut</item>
    </izvorni_sadrzaj>
    <derivirana_varijabla naziv="DomainObject.Predmet.OstaliListFormated_1">
      <item>Marija Božičev</item>
      <item>Maja Mamut</item>
    </derivirana_varijabla>
  </DomainObject.Predmet.OstaliListFormated>
  <DomainObject.Predmet.OstaliListFormatedOIB>
    <izvorni_sadrzaj>
      <item>Marija Božičev</item>
      <item>Maja Mamut</item>
    </izvorni_sadrzaj>
    <derivirana_varijabla naziv="DomainObject.Predmet.OstaliListFormatedOIB_1">
      <item>Marija Božičev</item>
      <item>Maja Mamut</item>
    </derivirana_varijabla>
  </DomainObject.Predmet.OstaliListFormatedOIB>
  <DomainObject.Predmet.OstaliListFormatedWithAdress>
    <izvorni_sadrzaj>
      <item>Marija Božičev, Ogrizovićeva 28/A, 10000 Zagreb</item>
      <item>Maja Mamut</item>
    </izvorni_sadrzaj>
    <derivirana_varijabla naziv="DomainObject.Predmet.OstaliListFormatedWithAdress_1">
      <item>Marija Božičev, Ogrizovićeva 28/A, 10000 Zagreb</item>
      <item>Maja Mamut</item>
    </derivirana_varijabla>
  </DomainObject.Predmet.OstaliListFormatedWithAdress>
  <DomainObject.Predmet.OstaliListFormatedWithAdressOIB>
    <izvorni_sadrzaj>
      <item>Marija Božičev, Ogrizovićeva 28/A, 10000 Zagreb</item>
      <item>Maja Mamut</item>
    </izvorni_sadrzaj>
    <derivirana_varijabla naziv="DomainObject.Predmet.OstaliListFormatedWithAdressOIB_1">
      <item>Marija Božičev, Ogrizovićeva 28/A, 10000 Zagreb</item>
      <item>Maja Mamut</item>
    </derivirana_varijabla>
  </DomainObject.Predmet.OstaliListFormatedWithAdressOIB>
  <DomainObject.Predmet.OstaliListNazivFormated>
    <izvorni_sadrzaj>
      <item>Marija Božičev</item>
      <item>Maja Mamut</item>
    </izvorni_sadrzaj>
    <derivirana_varijabla naziv="DomainObject.Predmet.OstaliListNazivFormated_1">
      <item>Marija Božičev</item>
      <item>Maja Mamut</item>
    </derivirana_varijabla>
  </DomainObject.Predmet.OstaliListNazivFormated>
  <DomainObject.Predmet.OstaliListNazivFormatedOIB>
    <izvorni_sadrzaj>
      <item>Marija Božičev</item>
      <item>Maja Mamut</item>
    </izvorni_sadrzaj>
    <derivirana_varijabla naziv="DomainObject.Predmet.OstaliListNazivFormatedOIB_1">
      <item>Marija Božičev</item>
      <item>Maja Mamut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SENTENTIA d.o.o. za poslovne usluge</izvorni_sadrzaj>
    <derivirana_varijabla naziv="DomainObject.Predmet.StrankaIDrugi_1">SENTENTIA d.o.o. za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SENTENTIA d.o.o. za poslovne usluge, OIB 99256637673, Gupčevo polje 3, 23440 Gračac</izvorni_sadrzaj>
    <derivirana_varijabla naziv="DomainObject.Predmet.StrankaIDrugiAdressOIB_1">SENTENTIA d.o.o. za poslovne usluge, OIB 99256637673, Gupčevo polje 3, 23440 Gračac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SENTENTIA d.o.o. za poslovne usluge</item>
      <item>Marija Božičev</item>
      <item>Maja Mamut</item>
    </izvorni_sadrzaj>
    <derivirana_varijabla naziv="DomainObject.Predmet.SudioniciListNaziv_1">
      <item>SENTENTIA d.o.o. za poslovne usluge</item>
      <item>Marija Božičev</item>
      <item>Maja Mamut</item>
    </derivirana_varijabla>
  </DomainObject.Predmet.SudioniciListNaziv>
  <DomainObject.Predmet.SudioniciListAdressOIB>
    <izvorni_sadrzaj>
      <item>SENTENTIA d.o.o. za poslovne usluge, OIB 99256637673, Gupčevo polje 3,23440 Gračac</item>
      <item>Marija Božičev, Ogrizovićeva 28/A,10000 Zagreb</item>
      <item>Maja Mamut</item>
    </izvorni_sadrzaj>
    <derivirana_varijabla naziv="DomainObject.Predmet.SudioniciListAdressOIB_1">
      <item>SENTENTIA d.o.o. za poslovne usluge, OIB 99256637673, Gupčevo polje 3,23440 Gračac</item>
      <item>Marija Božičev, Ogrizovićeva 28/A,10000 Zagreb</item>
      <item>Maja Mamut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99256637673</item>
      <item>, OIB null</item>
      <item>, OIB null</item>
    </izvorni_sadrzaj>
    <derivirana_varijabla naziv="DomainObject.Predmet.SudioniciListNazivOIB_1">
      <item>, OIB 99256637673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0E2A9F-4869-4B8A-BD5B-1F0210CD25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1532</properties:Words>
  <properties:Characters>8280</properties:Characters>
  <properties:Lines>176</properties:Lines>
  <properties:Paragraphs>60</properties:Paragraphs>
  <properties:TotalTime>157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2016-11-06T10:44:00Z</dcterms:created>
  <dc:creator>Katarina Benić</dc:creator>
  <cp:lastModifiedBy>Merlina Klišmanić</cp:lastModifiedBy>
  <cp:lastPrinted>2016-11-08T14:14:00Z</cp:lastPrinted>
  <dcterms:modified xmlns:xsi="http://www.w3.org/2001/XMLSchema-instance" xsi:type="dcterms:W3CDTF">2016-11-09T07:58:00Z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