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aedf" w14:paraId="5c9aedf" w:rsidRDefault="002806A7" w:rsidP="00910611" w:rsidR="002806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06A7" w:rsidP="00910611" w:rsidR="002806A7">
      <w:r>
        <w:rPr>
          <w:rFonts w:eastAsia="MS Mincho"/>
        </w:rPr>
        <w:t xml:space="preserve">   REPUBLIKA HRVATSKA</w:t>
      </w:r>
    </w:p>
    <w:p w:rsidRDefault="002806A7" w:rsidP="00910611" w:rsidR="002806A7">
      <w:r>
        <w:rPr>
          <w:rFonts w:eastAsia="MS Mincho"/>
        </w:rPr>
        <w:t>TRGOVAČKI SUD U RIJECI</w:t>
      </w:r>
    </w:p>
    <w:p w:rsidRDefault="002806A7" w:rsidR="002806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C84C0B" w:rsidR="00E96785" w:rsidRPr="003A52DA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C84C0B">
        <w:rPr>
          <w:noProof/>
        </w:rPr>
        <w:t xml:space="preserve"> 15 St-</w:t>
      </w:r>
      <w:r w:rsidR="00AF594F">
        <w:rPr>
          <w:noProof/>
        </w:rPr>
        <w:t>1496/16-59</w:t>
      </w:r>
    </w:p>
    <w:p w:rsidRDefault="00543B99" w:rsidP="00543B99" w:rsidR="00543B99" w:rsidRPr="003A52DA">
      <w:pPr>
        <w:ind w:right="512"/>
        <w:jc w:val="center"/>
      </w:pPr>
      <w:r w:rsidRPr="003A52DA">
        <w:t xml:space="preserve">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E96785" w:rsidP="00543B99" w:rsidR="00E96785" w:rsidRPr="00DE354B">
      <w:pPr>
        <w:jc w:val="center"/>
        <w:rPr>
          <w:b/>
        </w:rPr>
      </w:pPr>
    </w:p>
    <w:p w:rsidRDefault="00C84C0B" w:rsidP="00285D34" w:rsidR="00285D34" w:rsidRPr="004008DD">
      <w:pPr>
        <w:ind w:firstLine="720"/>
        <w:jc w:val="both"/>
        <w:rPr>
          <w:b/>
        </w:rPr>
      </w:pPr>
      <w:r w:rsidRPr="00CE6EA2">
        <w:t xml:space="preserve">Trgovački sud u Rijeci, OIB 88785964957, po sucu pojedincu Danieli Korlević, </w:t>
      </w:r>
      <w:r>
        <w:t xml:space="preserve">u </w:t>
      </w:r>
      <w:r w:rsidR="00AF594F">
        <w:t xml:space="preserve">stečajnom postupku nad dužnikom </w:t>
      </w:r>
      <w:r w:rsidR="00AF594F" w:rsidRPr="00AF594F">
        <w:t>TELEVIZIJA PRIMORJA I GORSKOG KOTARA d.o.o. za proizvodnju i emitiranje televizijskog programa, Rijeka, S. Krautzeka 83, OIB 80896790278</w:t>
      </w:r>
      <w:r w:rsidR="00285D34" w:rsidRPr="00AF594F">
        <w:t>,</w:t>
      </w:r>
      <w:r w:rsidR="003C164B">
        <w:t xml:space="preserve"> odlučujući o prijedlogu stečajnog upravitelja,</w:t>
      </w:r>
      <w:r w:rsidR="00285D34">
        <w:t xml:space="preserve"> </w:t>
      </w:r>
      <w:r w:rsidR="00285D34" w:rsidRPr="004008DD">
        <w:t xml:space="preserve">dana </w:t>
      </w:r>
      <w:r w:rsidR="00AF594F">
        <w:t>13</w:t>
      </w:r>
      <w:r w:rsidR="00D220AB">
        <w:t>. srpnja</w:t>
      </w:r>
      <w:r w:rsidR="00285D34">
        <w:t xml:space="preserve"> 2018.</w:t>
      </w:r>
      <w:r w:rsidR="00F8071B">
        <w:t xml:space="preserve"> godine</w:t>
      </w:r>
    </w:p>
    <w:p w:rsidRDefault="00E96785" w:rsidP="00543B99" w:rsidR="00E96785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="00AF594F">
        <w:t xml:space="preserve">Vesni Stančić, Jelenje, Podkilavac 10, OIB 45477363422 </w:t>
      </w:r>
      <w:r w:rsidR="00D220AB">
        <w:t xml:space="preserve"> </w:t>
      </w:r>
      <w:r>
        <w:t xml:space="preserve">određuje se konačna nagrada za rad u stečajnom postupku u iznosu od </w:t>
      </w:r>
      <w:r w:rsidR="008522B7">
        <w:rPr>
          <w:bCs w:val="false"/>
        </w:rPr>
        <w:t>7.746,08</w:t>
      </w:r>
      <w:r w:rsidR="00F77584">
        <w:rPr>
          <w:bCs w:val="false"/>
        </w:rPr>
        <w:t xml:space="preserve"> kn </w:t>
      </w:r>
      <w:r w:rsidR="003C164B">
        <w:rPr>
          <w:bCs w:val="false"/>
        </w:rPr>
        <w:t>bruto</w:t>
      </w:r>
      <w:r>
        <w:t>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>Prema odredbi članka 94. Stečajnog zakona (Narodne novine br. 71/15</w:t>
      </w:r>
      <w:r w:rsidR="00D220AB">
        <w:t xml:space="preserve"> i 104/17</w:t>
      </w:r>
      <w:r w:rsidR="005424BF" w:rsidRPr="00C51269"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285D34" w:rsidRPr="00C84C0B">
      <w:pPr>
        <w:jc w:val="both"/>
        <w:rPr>
          <w:bCs w:val="false"/>
        </w:rPr>
      </w:pPr>
      <w:r w:rsidRPr="00C51269">
        <w:tab/>
        <w:t>U konkretnom slučaju, stečajni upravitelj je</w:t>
      </w:r>
      <w:r w:rsidR="00C84C0B">
        <w:t xml:space="preserve"> u</w:t>
      </w:r>
      <w:r w:rsidR="008522B7">
        <w:t xml:space="preserve"> stečajnom</w:t>
      </w:r>
      <w:r w:rsidR="00C84C0B">
        <w:t xml:space="preserve"> postupku </w:t>
      </w:r>
      <w:r w:rsidRPr="00C51269">
        <w:t xml:space="preserve">unovčio imovinu u </w:t>
      </w:r>
      <w:r>
        <w:t xml:space="preserve">vrijednosti </w:t>
      </w:r>
      <w:r w:rsidR="008522B7">
        <w:t>48.413,08 kn</w:t>
      </w:r>
      <w:r w:rsidRPr="00C51269">
        <w:t xml:space="preserve">, pa je sud na temelju čl.7. Uredbe o kriterijima i načinu obračuna i plaćanja nagrada stečajnim upraviteljima (Narodne novine, br. 105/15), stečajnom upravitelju odredio nagradu u iznosu </w:t>
      </w:r>
      <w:r w:rsidR="008522B7">
        <w:t>7.746,08</w:t>
      </w:r>
      <w:r w:rsidR="00F77584">
        <w:t xml:space="preserve"> </w:t>
      </w:r>
      <w:r w:rsidRPr="00C51269"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D220AB" w:rsidR="00D220AB" w:rsidRPr="00D220AB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r w:rsidRPr="00D220AB"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r w:rsidRPr="00D220AB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r w:rsidRPr="00D220AB">
              <w:t>Iznos nagrade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8522B7" w:rsidR="00D220AB" w:rsidRPr="00D220AB">
            <w:pPr>
              <w:jc w:val="both"/>
            </w:pPr>
            <w:r w:rsidRPr="00D220AB">
              <w:t xml:space="preserve">od 1 kn do </w:t>
            </w:r>
            <w:r w:rsidR="008522B7">
              <w:t>48</w:t>
            </w:r>
            <w:r w:rsidRPr="00D220AB">
              <w:t>.</w:t>
            </w:r>
            <w:r w:rsidR="008522B7">
              <w:t>413,08</w:t>
            </w:r>
            <w:r w:rsidRPr="00D220AB">
              <w:t xml:space="preserve">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22B7" w:rsidP="00D220AB" w:rsidR="00D220AB" w:rsidRPr="00D220AB">
            <w:pPr>
              <w:jc w:val="both"/>
            </w:pPr>
            <w:r>
              <w:t>7.746,08 kn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22B7" w:rsidP="00D220AB" w:rsidR="00D220AB" w:rsidRPr="00D220AB">
            <w:pPr>
              <w:jc w:val="both"/>
            </w:pPr>
            <w:r>
              <w:t>7.746,08</w:t>
            </w:r>
            <w:r w:rsidR="003C02FC">
              <w:t xml:space="preserve"> kn</w:t>
            </w:r>
          </w:p>
        </w:tc>
      </w:tr>
    </w:tbl>
    <w:p w:rsidRDefault="005424BF" w:rsidP="005424BF" w:rsidR="003A52DA" w:rsidRPr="003C164B">
      <w:pPr>
        <w:jc w:val="both"/>
        <w:rPr>
          <w:bCs w:val="false"/>
        </w:rPr>
      </w:pPr>
      <w:r w:rsidRPr="00C51269"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AD4C52" w:rsidP="00726CF7" w:rsidR="00726CF7">
      <w:pPr>
        <w:jc w:val="center"/>
      </w:pPr>
      <w:r>
        <w:t xml:space="preserve">U Rijeci, </w:t>
      </w:r>
      <w:r w:rsidR="008522B7">
        <w:t>13</w:t>
      </w:r>
      <w:r w:rsidR="00D220AB">
        <w:t>. srpnja</w:t>
      </w:r>
      <w:r w:rsidR="003A52DA">
        <w:t xml:space="preserve"> 2018.</w:t>
      </w:r>
      <w:r w:rsidR="00D220AB">
        <w:t xml:space="preserve"> godine</w:t>
      </w:r>
      <w:r w:rsidR="003A52DA">
        <w:tab/>
      </w:r>
      <w:r w:rsidR="003A52DA">
        <w:tab/>
      </w:r>
    </w:p>
    <w:p w:rsidRDefault="00726CF7" w:rsidP="00695414" w:rsidR="00EF03E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61DC" w:rsidP="00695414" w:rsidR="003A52DA">
      <w:pPr>
        <w:jc w:val="right"/>
      </w:pPr>
      <w:r>
        <w:t>S</w:t>
      </w:r>
      <w:r w:rsidR="003A52DA">
        <w:t>udac</w:t>
      </w:r>
    </w:p>
    <w:p w:rsidRDefault="00726CF7" w:rsidP="00EF03E1" w:rsidR="00C84C0B" w:rsidRPr="008522B7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  <w:r w:rsidR="00695414">
        <w:t xml:space="preserve"> </w:t>
      </w:r>
      <w:r w:rsidR="00EF03E1">
        <w:t xml:space="preserve"> </w:t>
      </w:r>
    </w:p>
    <w:p w:rsidRDefault="005424BF" w:rsidP="005424BF" w:rsidR="005424BF" w:rsidRPr="00041215">
      <w:r w:rsidRPr="00041215">
        <w:t>UPUTA O PRAVNOM LIJEKU:</w:t>
      </w:r>
    </w:p>
    <w:p w:rsidRDefault="005424BF" w:rsidP="008522B7" w:rsidR="000F18BB" w:rsidRPr="00441D9F">
      <w:pPr>
        <w:jc w:val="both"/>
        <w:rPr>
          <w:sz w:val="20"/>
        </w:rPr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835F39">
      <w:rPr>
        <w:rFonts w:eastAsia="MS Mincho"/>
      </w:rPr>
      <w:t>P</w:t>
    </w:r>
    <w:r w:rsidR="00C84C0B">
      <w:rPr>
        <w:noProof/>
      </w:rPr>
      <w:t>oslovni broj 15 St-609/17-16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8168B"/>
    <w:rsid w:val="000F18BB"/>
    <w:rsid w:val="0011553C"/>
    <w:rsid w:val="00185918"/>
    <w:rsid w:val="001C0EE0"/>
    <w:rsid w:val="001E7DC7"/>
    <w:rsid w:val="002806A7"/>
    <w:rsid w:val="00285D34"/>
    <w:rsid w:val="003076FE"/>
    <w:rsid w:val="00356A1C"/>
    <w:rsid w:val="003A52DA"/>
    <w:rsid w:val="003C02FC"/>
    <w:rsid w:val="003C164B"/>
    <w:rsid w:val="003E4068"/>
    <w:rsid w:val="00415BD2"/>
    <w:rsid w:val="00441D9F"/>
    <w:rsid w:val="00465B74"/>
    <w:rsid w:val="004A7AFF"/>
    <w:rsid w:val="004C69FF"/>
    <w:rsid w:val="005424BF"/>
    <w:rsid w:val="00543B99"/>
    <w:rsid w:val="00584419"/>
    <w:rsid w:val="005861DC"/>
    <w:rsid w:val="00695414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835F39"/>
    <w:rsid w:val="008522B7"/>
    <w:rsid w:val="009B6322"/>
    <w:rsid w:val="00A94D21"/>
    <w:rsid w:val="00A95074"/>
    <w:rsid w:val="00A96465"/>
    <w:rsid w:val="00AD4063"/>
    <w:rsid w:val="00AD4C52"/>
    <w:rsid w:val="00AF594F"/>
    <w:rsid w:val="00BA3C2B"/>
    <w:rsid w:val="00C175E5"/>
    <w:rsid w:val="00C84C0B"/>
    <w:rsid w:val="00D220AB"/>
    <w:rsid w:val="00DA3ACA"/>
    <w:rsid w:val="00E96785"/>
    <w:rsid w:val="00EF03E1"/>
    <w:rsid w:val="00F7348F"/>
    <w:rsid w:val="00F77584"/>
    <w:rsid w:val="00F8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St-1496/2016-59</izvorni_sadrzaj>
    <derivirana_varijabla naziv="DomainObject.Oznaka_1">St-1496/2016-59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2018.</izvorni_sadrzaj>
    <derivirana_varijabla naziv="DomainObject.Predmet.DatumRjesavanja_1">13.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St-1496/2016-59</izvorni_sadrzaj>
    <derivirana_varijabla naziv="DomainObject.PoslovniBrojDokumenta_1">St-1496/2016-59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2018.</izvorni_sadrzaj>
    <derivirana_varijabla naziv="DomainObject.Predmet.OdlukaRjesenje.DatumDonosenjaOdluke_1">13. lipnja 2018.</derivirana_varijabla>
  </DomainObject.Predmet.OdlukaRjesenje.DatumDonosenjaOdluke>
  <DomainObject.Predmet.OdlukaRjesenje.DatumPravomocnosti>
    <izvorni_sadrzaj>2. srpnja 2018.</izvorni_sadrzaj>
    <derivirana_varijabla naziv="DomainObject.Predmet.OdlukaRjesenje.DatumPravomocnosti_1">2. srpnja 2018.</derivirana_varijabla>
  </DomainObject.Predmet.OdlukaRjesenje.DatumPravomocnosti>
  <DomainObject.Predmet.OdlukaRjesenje.Oznaka>
    <izvorni_sadrzaj>St-1496/2016-57</izvorni_sadrzaj>
    <derivirana_varijabla naziv="DomainObject.Predmet.OdlukaRjesenje.Oznaka_1">St-1496/2016-57</derivirana_varijabla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1829</properties:Characters>
  <properties:Lines>55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2018-07-13T07:58:00Z</dcterms:created>
  <dc:creator>korisnik</dc:creator>
  <cp:lastModifiedBy>Jasna Radulović</cp:lastModifiedBy>
  <cp:lastPrinted>2018-07-13T07:58:00Z</cp:lastPrinted>
  <dcterms:modified xmlns:xsi="http://www.w3.org/2001/XMLSchema-instance" xsi:type="dcterms:W3CDTF">2018-07-13T08:00:00Z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St-1496/2016-59 / Odluka - Rješenje - određivanje nagrade stečajnom upravitelju (1496-16_konačna_nagrada.docx)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