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b80db" w14:paraId="89b80db" w:rsidRDefault="00496A14" w:rsidR="00496A14">
      <w:pPr>
        <w:spacing w:after="0"/>
        <w15:collapsed w:val="false"/>
      </w:pPr>
      <w:bookmarkStart w:name="_GoBack" w:id="0"/>
      <w:bookmarkEnd w:id="0"/>
    </w:p>
    <w:p w:rsidRDefault="004D7B41" w:rsidR="00496A14">
      <w:pPr>
        <w:spacing w:after="0"/>
      </w:pPr>
      <w:r>
        <w:rPr>
          <w:rFonts w:ascii="Times New Roman"/>
          <w:color w:val="000000"/>
        </w:rPr>
        <w:t xml:space="preserve"> </w:t>
      </w:r>
    </w:p>
    <w:p w:rsidRDefault="00496A14" w:rsidR="00496A14">
      <w:pPr>
        <w:spacing w:after="0"/>
      </w:pPr>
    </w:p>
    <w:p w:rsidRDefault="004D7B41" w:rsidR="00496A14" w:rsidRPr="009226A8">
      <w:pPr>
        <w:spacing w:after="0"/>
        <w:rPr>
          <w:rFonts w:cs="Times New Roman" w:hAnsi="Times New Roman" w:ascii="Times New Roman"/>
          <w:sz w:val="24"/>
          <w:szCs w:val="24"/>
        </w:rPr>
      </w:pPr>
      <w:r w:rsidRPr="009226A8">
        <w:rPr>
          <w:rFonts w:cs="Times New Roman" w:hAnsi="Times New Roman" w:ascii="Times New Roman"/>
          <w:color w:val="000000"/>
          <w:sz w:val="24"/>
          <w:szCs w:val="24"/>
        </w:rPr>
        <w:t xml:space="preserve"> </w:t>
      </w:r>
    </w:p>
    <w:p w:rsidRDefault="009226A8" w:rsidP="009226A8" w:rsidR="009226A8" w:rsidRPr="001C1019">
      <w:pPr>
        <w:rPr>
          <w:rFonts w:hAnsi="Times New Roman" w:ascii="Times New Roman"/>
        </w:rPr>
      </w:pPr>
    </w:p>
    <w:p w:rsidRDefault="009226A8" w:rsidP="009226A8" w:rsidR="009226A8" w:rsidRPr="009226A8">
      <w:pPr>
        <w:rPr>
          <w:rFonts w:cs="Times New Roman" w:hAnsi="Times New Roman" w:ascii="Times New Roman"/>
          <w:sz w:val="24"/>
          <w:szCs w:val="24"/>
        </w:rPr>
      </w:pPr>
      <w:r w:rsidRPr="009226A8">
        <w:rPr>
          <w:rFonts w:cs="Times New Roman" w:hAnsi="Times New Roman" w:ascii="Times New Roman"/>
          <w:noProof/>
          <w:sz w:val="24"/>
          <w:szCs w:val="24"/>
          <w:lang w:eastAsia="hr-HR" w:val="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Pr>
          <w:rFonts w:cs="Times New Roman" w:hAnsi="Times New Roman" w:ascii="Times New Roman"/>
          <w:sz w:val="24"/>
          <w:szCs w:val="24"/>
        </w:rPr>
        <w:t xml:space="preserve">                                                                                                            48 St-1968/17</w:t>
      </w:r>
    </w:p>
    <w:p w:rsidRDefault="009226A8" w:rsidP="009226A8" w:rsidR="009226A8" w:rsidRPr="009226A8">
      <w:pPr>
        <w:rPr>
          <w:rFonts w:cs="Times New Roman" w:hAnsi="Times New Roman" w:ascii="Times New Roman"/>
          <w:sz w:val="24"/>
          <w:szCs w:val="24"/>
        </w:rPr>
      </w:pPr>
      <w:r w:rsidRPr="009226A8">
        <w:rPr>
          <w:rFonts w:cs="Times New Roman" w:hAnsi="Times New Roman" w:ascii="Times New Roman"/>
          <w:sz w:val="24"/>
          <w:szCs w:val="24"/>
        </w:rPr>
        <w:t xml:space="preserve">REPUBLIKA HRVATSKA </w:t>
      </w:r>
    </w:p>
    <w:p w:rsidRDefault="009226A8" w:rsidP="009226A8" w:rsidR="009226A8" w:rsidRPr="009226A8">
      <w:pPr>
        <w:rPr>
          <w:rFonts w:cs="Times New Roman" w:hAnsi="Times New Roman" w:ascii="Times New Roman"/>
          <w:sz w:val="24"/>
          <w:szCs w:val="24"/>
        </w:rPr>
      </w:pPr>
      <w:r w:rsidRPr="009226A8">
        <w:rPr>
          <w:rFonts w:cs="Times New Roman" w:hAnsi="Times New Roman" w:ascii="Times New Roman"/>
          <w:sz w:val="24"/>
          <w:szCs w:val="24"/>
        </w:rPr>
        <w:t>TRGOVAČKI SUD U ZAGREBU</w:t>
      </w:r>
    </w:p>
    <w:p w:rsidRDefault="009226A8" w:rsidP="009226A8" w:rsidR="009226A8" w:rsidRPr="009226A8">
      <w:pPr>
        <w:rPr>
          <w:rFonts w:cs="Times New Roman" w:hAnsi="Times New Roman" w:ascii="Times New Roman"/>
          <w:sz w:val="24"/>
          <w:szCs w:val="24"/>
        </w:rPr>
      </w:pPr>
      <w:r w:rsidRPr="009226A8">
        <w:rPr>
          <w:rFonts w:cs="Times New Roman" w:hAnsi="Times New Roman" w:ascii="Times New Roman"/>
          <w:sz w:val="24"/>
          <w:szCs w:val="24"/>
        </w:rPr>
        <w:t>Zagreb, Amruševa 2/II</w:t>
      </w:r>
    </w:p>
    <w:p w:rsidRDefault="009226A8" w:rsidP="009226A8" w:rsidR="009226A8" w:rsidRPr="009226A8">
      <w:pPr>
        <w:rPr>
          <w:rFonts w:cs="Times New Roman" w:hAnsi="Times New Roman" w:ascii="Times New Roman"/>
          <w:sz w:val="24"/>
          <w:szCs w:val="24"/>
        </w:rPr>
      </w:pPr>
    </w:p>
    <w:p w:rsidRDefault="009226A8" w:rsidP="009226A8" w:rsidR="009226A8" w:rsidRPr="009226A8">
      <w:pPr>
        <w:jc w:val="center"/>
        <w:rPr>
          <w:rFonts w:cs="Times New Roman" w:hAnsi="Times New Roman" w:ascii="Times New Roman"/>
          <w:sz w:val="24"/>
          <w:szCs w:val="24"/>
        </w:rPr>
      </w:pPr>
      <w:r w:rsidRPr="009226A8">
        <w:rPr>
          <w:rFonts w:cs="Times New Roman" w:hAnsi="Times New Roman" w:ascii="Times New Roman"/>
          <w:sz w:val="24"/>
          <w:szCs w:val="24"/>
        </w:rPr>
        <w:t>R E P U B L I K A  H R V A T S K A</w:t>
      </w:r>
    </w:p>
    <w:p w:rsidRDefault="009226A8" w:rsidP="009226A8" w:rsidR="009226A8" w:rsidRPr="009226A8">
      <w:pPr>
        <w:jc w:val="center"/>
        <w:rPr>
          <w:rFonts w:cs="Times New Roman" w:hAnsi="Times New Roman" w:ascii="Times New Roman"/>
          <w:sz w:val="24"/>
          <w:szCs w:val="24"/>
        </w:rPr>
      </w:pPr>
      <w:r w:rsidRPr="009226A8">
        <w:rPr>
          <w:rFonts w:cs="Times New Roman" w:hAnsi="Times New Roman" w:ascii="Times New Roman"/>
          <w:sz w:val="24"/>
          <w:szCs w:val="24"/>
        </w:rPr>
        <w:t>R J E Š E N J E</w:t>
      </w:r>
    </w:p>
    <w:p w:rsidRDefault="009226A8" w:rsidP="009226A8" w:rsidR="009226A8" w:rsidRPr="009226A8">
      <w:pPr>
        <w:jc w:val="center"/>
        <w:rPr>
          <w:rFonts w:cs="Times New Roman" w:hAnsi="Times New Roman" w:ascii="Times New Roman"/>
          <w:sz w:val="24"/>
          <w:szCs w:val="24"/>
        </w:rPr>
      </w:pPr>
      <w:r w:rsidRPr="009226A8">
        <w:rPr>
          <w:rFonts w:cs="Times New Roman" w:hAnsi="Times New Roman" w:ascii="Times New Roman"/>
          <w:sz w:val="24"/>
          <w:szCs w:val="24"/>
        </w:rPr>
        <w:t>I</w:t>
      </w:r>
    </w:p>
    <w:p w:rsidRDefault="009226A8" w:rsidP="009226A8" w:rsidR="009226A8">
      <w:pPr>
        <w:jc w:val="center"/>
        <w:rPr>
          <w:rFonts w:cs="Times New Roman" w:hAnsi="Times New Roman" w:ascii="Times New Roman"/>
          <w:sz w:val="24"/>
          <w:szCs w:val="24"/>
        </w:rPr>
      </w:pPr>
      <w:r w:rsidRPr="009226A8">
        <w:rPr>
          <w:rFonts w:cs="Times New Roman" w:hAnsi="Times New Roman" w:ascii="Times New Roman"/>
          <w:sz w:val="24"/>
          <w:szCs w:val="24"/>
        </w:rPr>
        <w:t>Z A K L J U Č A K</w:t>
      </w:r>
    </w:p>
    <w:p w:rsidRDefault="009226A8" w:rsidP="009226A8" w:rsidR="009226A8" w:rsidRPr="009226A8">
      <w:pPr>
        <w:jc w:val="center"/>
        <w:rPr>
          <w:rFonts w:cs="Times New Roman" w:hAnsi="Times New Roman" w:ascii="Times New Roman"/>
          <w:sz w:val="24"/>
          <w:szCs w:val="24"/>
        </w:rPr>
      </w:pPr>
    </w:p>
    <w:p w:rsidRDefault="009226A8" w:rsidP="009226A8" w:rsidR="009226A8" w:rsidRPr="009226A8">
      <w:pPr>
        <w:ind w:firstLine="708"/>
        <w:jc w:val="both"/>
        <w:rPr>
          <w:rFonts w:cs="Times New Roman" w:hAnsi="Times New Roman" w:ascii="Times New Roman"/>
          <w:sz w:val="24"/>
          <w:szCs w:val="24"/>
        </w:rPr>
      </w:pPr>
      <w:r w:rsidRPr="009226A8">
        <w:rPr>
          <w:rFonts w:cs="Times New Roman" w:hAnsi="Times New Roman" w:ascii="Times New Roman"/>
          <w:sz w:val="24"/>
          <w:szCs w:val="24"/>
        </w:rPr>
        <w:t xml:space="preserve">Trgovački sud u Zagrebu, Stalna služba, po stečajnom sucu Vesni Sremac Šoštar,  kao sucu pojedincu, postupajući po prijedlogu </w:t>
      </w:r>
      <w:r w:rsidR="004D7B41">
        <w:rPr>
          <w:rFonts w:cs="Times New Roman" w:hAnsi="Times New Roman" w:ascii="Times New Roman"/>
          <w:sz w:val="24"/>
          <w:szCs w:val="24"/>
        </w:rPr>
        <w:t>Ministarstva financija - Porezne</w:t>
      </w:r>
      <w:r w:rsidR="004D7B41" w:rsidRPr="004D7B41">
        <w:rPr>
          <w:rFonts w:cs="Times New Roman" w:hAnsi="Times New Roman" w:ascii="Times New Roman"/>
          <w:sz w:val="24"/>
          <w:szCs w:val="24"/>
        </w:rPr>
        <w:t xml:space="preserve"> uprava</w:t>
      </w:r>
      <w:r w:rsidRPr="009226A8">
        <w:rPr>
          <w:rFonts w:cs="Times New Roman" w:hAnsi="Times New Roman" w:ascii="Times New Roman"/>
          <w:sz w:val="24"/>
          <w:szCs w:val="24"/>
        </w:rPr>
        <w:t>, u stečajnom postupku nad dužnikom GRADITELJSTVO RADMAN d.o.o. za građenje, proizvodnju, trgovinu i usluge, Sisak, Blinjski kut, Bestrma, Bestrma 6/A, MBS: 120005972, OIB:65978576980</w:t>
      </w:r>
      <w:r>
        <w:rPr>
          <w:rFonts w:cs="Times New Roman" w:hAnsi="Times New Roman" w:ascii="Times New Roman"/>
          <w:sz w:val="24"/>
          <w:szCs w:val="24"/>
        </w:rPr>
        <w:t>, dana 05</w:t>
      </w:r>
      <w:r w:rsidRPr="009226A8">
        <w:rPr>
          <w:rFonts w:cs="Times New Roman" w:hAnsi="Times New Roman" w:ascii="Times New Roman"/>
          <w:sz w:val="24"/>
          <w:szCs w:val="24"/>
        </w:rPr>
        <w:t>. rujna 2017.</w:t>
      </w:r>
    </w:p>
    <w:p w:rsidRDefault="00496A14" w:rsidR="00496A14" w:rsidRPr="009226A8">
      <w:pPr>
        <w:spacing w:after="0"/>
        <w:rPr>
          <w:rFonts w:cs="Times New Roman" w:hAnsi="Times New Roman" w:ascii="Times New Roman"/>
          <w:sz w:val="24"/>
          <w:szCs w:val="24"/>
        </w:rPr>
      </w:pPr>
    </w:p>
    <w:p w:rsidRDefault="009226A8" w:rsidR="00496A14" w:rsidRPr="009226A8">
      <w:pPr>
        <w:spacing w:after="0"/>
        <w:rPr>
          <w:rFonts w:cs="Times New Roman" w:hAnsi="Times New Roman" w:ascii="Times New Roman"/>
          <w:sz w:val="24"/>
          <w:szCs w:val="24"/>
        </w:rPr>
      </w:pPr>
      <w:r w:rsidRPr="009226A8">
        <w:rPr>
          <w:rFonts w:cs="Times New Roman" w:hAnsi="Times New Roman" w:ascii="Times New Roman"/>
          <w:color w:val="000000"/>
          <w:sz w:val="24"/>
          <w:szCs w:val="24"/>
        </w:rPr>
        <w:t xml:space="preserve">                                                             </w:t>
      </w:r>
      <w:r w:rsidR="004D7B41" w:rsidRPr="009226A8">
        <w:rPr>
          <w:rFonts w:cs="Times New Roman" w:hAnsi="Times New Roman" w:ascii="Times New Roman"/>
          <w:color w:val="000000"/>
          <w:sz w:val="24"/>
          <w:szCs w:val="24"/>
        </w:rPr>
        <w:t xml:space="preserve">r i j e š i o    j e </w:t>
      </w:r>
    </w:p>
    <w:p w:rsidRDefault="00496A14" w:rsidR="00496A14" w:rsidRPr="009226A8">
      <w:pPr>
        <w:spacing w:after="0"/>
        <w:rPr>
          <w:rFonts w:cs="Times New Roman" w:hAnsi="Times New Roman" w:ascii="Times New Roman"/>
          <w:sz w:val="24"/>
          <w:szCs w:val="24"/>
        </w:rPr>
      </w:pPr>
    </w:p>
    <w:p w:rsidRDefault="004D7B41" w:rsidR="00496A14" w:rsidRPr="009226A8">
      <w:pPr>
        <w:spacing w:after="0"/>
        <w:rPr>
          <w:rFonts w:cs="Times New Roman" w:hAnsi="Times New Roman" w:ascii="Times New Roman"/>
          <w:sz w:val="24"/>
          <w:szCs w:val="24"/>
        </w:rPr>
      </w:pPr>
      <w:r w:rsidRPr="009226A8">
        <w:rPr>
          <w:rFonts w:cs="Times New Roman" w:hAnsi="Times New Roman" w:ascii="Times New Roman"/>
          <w:color w:val="000000"/>
          <w:sz w:val="24"/>
          <w:szCs w:val="24"/>
        </w:rPr>
        <w:t xml:space="preserve">I. Pokreće se postupak radi utvrđivanja uvjeta za otvaranje stečajnog postupka nad </w:t>
      </w:r>
      <w:r w:rsidR="009226A8" w:rsidRPr="009226A8">
        <w:rPr>
          <w:rFonts w:cs="Times New Roman" w:hAnsi="Times New Roman" w:ascii="Times New Roman"/>
          <w:color w:val="000000"/>
          <w:sz w:val="24"/>
          <w:szCs w:val="24"/>
        </w:rPr>
        <w:t>GRADITELJSTVO RADMAN d.o.o. za građenje, proizvodnju, trgovinu i usluge, Sisak, Blinjski kut, Bestrma, Bestrma 6/A, MBS: 120005972, OIB:65978576980</w:t>
      </w:r>
      <w:r w:rsidRPr="009226A8">
        <w:rPr>
          <w:rFonts w:cs="Times New Roman" w:hAnsi="Times New Roman" w:ascii="Times New Roman"/>
          <w:color w:val="000000"/>
          <w:sz w:val="24"/>
          <w:szCs w:val="24"/>
        </w:rPr>
        <w:t>.</w:t>
      </w:r>
    </w:p>
    <w:p w:rsidRDefault="00496A14" w:rsidR="00496A14" w:rsidRPr="009226A8">
      <w:pPr>
        <w:spacing w:after="0"/>
        <w:rPr>
          <w:rFonts w:cs="Times New Roman" w:hAnsi="Times New Roman" w:ascii="Times New Roman"/>
          <w:sz w:val="24"/>
          <w:szCs w:val="24"/>
        </w:rPr>
      </w:pPr>
    </w:p>
    <w:p w:rsidRDefault="004D7B41" w:rsidR="00496A14" w:rsidRPr="009226A8">
      <w:pPr>
        <w:spacing w:after="0"/>
        <w:rPr>
          <w:rFonts w:cs="Times New Roman" w:hAnsi="Times New Roman" w:ascii="Times New Roman"/>
          <w:sz w:val="24"/>
          <w:szCs w:val="24"/>
        </w:rPr>
      </w:pPr>
      <w:r w:rsidRPr="009226A8">
        <w:rPr>
          <w:rFonts w:cs="Times New Roman" w:hAnsi="Times New Roman" w:ascii="Times New Roman"/>
          <w:color w:val="000000"/>
          <w:sz w:val="24"/>
          <w:szCs w:val="24"/>
        </w:rPr>
        <w:t xml:space="preserve">II. Naređuje se direktoru dužnika </w:t>
      </w:r>
      <w:r w:rsidR="009226A8" w:rsidRPr="009226A8">
        <w:rPr>
          <w:rFonts w:cs="Times New Roman" w:hAnsi="Times New Roman" w:ascii="Times New Roman"/>
          <w:color w:val="000000"/>
          <w:sz w:val="24"/>
          <w:szCs w:val="24"/>
        </w:rPr>
        <w:t>Davor</w:t>
      </w:r>
      <w:r w:rsidR="009226A8">
        <w:rPr>
          <w:rFonts w:cs="Times New Roman" w:hAnsi="Times New Roman" w:ascii="Times New Roman"/>
          <w:color w:val="000000"/>
          <w:sz w:val="24"/>
          <w:szCs w:val="24"/>
        </w:rPr>
        <w:t>u</w:t>
      </w:r>
      <w:r w:rsidR="009226A8" w:rsidRPr="009226A8">
        <w:rPr>
          <w:rFonts w:cs="Times New Roman" w:hAnsi="Times New Roman" w:ascii="Times New Roman"/>
          <w:color w:val="000000"/>
          <w:sz w:val="24"/>
          <w:szCs w:val="24"/>
        </w:rPr>
        <w:t xml:space="preserve"> Radman, Blinjski kut, Bestrma, Bestrma 6/A, OIB: 72344949761</w:t>
      </w:r>
      <w:r w:rsidRPr="009226A8">
        <w:rPr>
          <w:rFonts w:cs="Times New Roman" w:hAnsi="Times New Roman" w:ascii="Times New Roman"/>
          <w:color w:val="000000"/>
          <w:sz w:val="24"/>
          <w:szCs w:val="24"/>
        </w:rPr>
        <w:t xml:space="preserve">, u roku 8 dana dostaviti ovom sudu popis imovine dužnika (prokazni popis imovine) u kojem će biti naznačeni podaci: </w:t>
      </w:r>
    </w:p>
    <w:p w:rsidRDefault="004D7B41" w:rsidR="00496A14">
      <w:pPr>
        <w:spacing w:after="0"/>
        <w:rPr>
          <w:rFonts w:cs="Times New Roman" w:hAnsi="Times New Roman" w:ascii="Times New Roman"/>
          <w:color w:val="000000"/>
          <w:sz w:val="24"/>
          <w:szCs w:val="24"/>
        </w:rPr>
      </w:pPr>
      <w:r w:rsidRPr="009226A8">
        <w:rPr>
          <w:rFonts w:cs="Times New Roman" w:hAnsi="Times New Roman" w:ascii="Times New Roman"/>
          <w:color w:val="000000"/>
          <w:sz w:val="24"/>
          <w:szCs w:val="24"/>
        </w:rPr>
        <w:t>-</w:t>
      </w:r>
      <w:r w:rsidRPr="009226A8">
        <w:rPr>
          <w:rFonts w:cs="Times New Roman" w:hAnsi="Times New Roman" w:ascii="Times New Roman"/>
          <w:color w:val="000000"/>
          <w:sz w:val="24"/>
          <w:szCs w:val="24"/>
        </w:rPr>
        <w:tab/>
        <w:t xml:space="preserve">gdje se nalaze pojedine stvari koje čine dužnikovu imovinu, </w:t>
      </w:r>
    </w:p>
    <w:p w:rsidRDefault="009226A8" w:rsidR="009226A8">
      <w:pPr>
        <w:spacing w:after="0"/>
        <w:rPr>
          <w:rFonts w:cs="Times New Roman" w:hAnsi="Times New Roman" w:ascii="Times New Roman"/>
          <w:color w:val="000000"/>
          <w:sz w:val="24"/>
          <w:szCs w:val="24"/>
        </w:rPr>
      </w:pPr>
    </w:p>
    <w:p w:rsidRDefault="009226A8" w:rsidR="009226A8">
      <w:pPr>
        <w:spacing w:after="0"/>
        <w:rPr>
          <w:rFonts w:cs="Times New Roman" w:hAnsi="Times New Roman" w:ascii="Times New Roman"/>
          <w:color w:val="000000"/>
          <w:sz w:val="24"/>
          <w:szCs w:val="24"/>
        </w:rPr>
      </w:pPr>
      <w:r>
        <w:rPr>
          <w:rFonts w:cs="Times New Roman" w:hAnsi="Times New Roman" w:ascii="Times New Roman"/>
          <w:color w:val="000000"/>
          <w:sz w:val="24"/>
          <w:szCs w:val="24"/>
        </w:rPr>
        <w:lastRenderedPageBreak/>
        <w:t xml:space="preserve">                                                                                                                                </w:t>
      </w:r>
      <w:r w:rsidRPr="009226A8">
        <w:rPr>
          <w:rFonts w:cs="Times New Roman" w:hAnsi="Times New Roman" w:ascii="Times New Roman"/>
          <w:color w:val="000000"/>
          <w:sz w:val="24"/>
          <w:szCs w:val="24"/>
        </w:rPr>
        <w:t>48 St-1968/17</w:t>
      </w:r>
    </w:p>
    <w:p w:rsidRDefault="009226A8" w:rsidR="009226A8" w:rsidRPr="009226A8">
      <w:pPr>
        <w:spacing w:after="0"/>
        <w:rPr>
          <w:rFonts w:cs="Times New Roman" w:hAnsi="Times New Roman" w:ascii="Times New Roman"/>
          <w:sz w:val="24"/>
          <w:szCs w:val="24"/>
        </w:rPr>
      </w:pPr>
    </w:p>
    <w:p w:rsidRDefault="004D7B41" w:rsidR="00496A14" w:rsidRPr="009226A8">
      <w:pPr>
        <w:spacing w:after="0"/>
        <w:rPr>
          <w:rFonts w:cs="Times New Roman" w:hAnsi="Times New Roman" w:ascii="Times New Roman"/>
          <w:sz w:val="24"/>
          <w:szCs w:val="24"/>
        </w:rPr>
      </w:pPr>
      <w:r w:rsidRPr="009226A8">
        <w:rPr>
          <w:rFonts w:cs="Times New Roman" w:hAnsi="Times New Roman" w:ascii="Times New Roman"/>
          <w:color w:val="000000"/>
          <w:sz w:val="24"/>
          <w:szCs w:val="24"/>
        </w:rPr>
        <w:t>-</w:t>
      </w:r>
      <w:r w:rsidRPr="009226A8">
        <w:rPr>
          <w:rFonts w:cs="Times New Roman" w:hAnsi="Times New Roman" w:ascii="Times New Roman"/>
          <w:color w:val="000000"/>
          <w:sz w:val="24"/>
          <w:szCs w:val="24"/>
        </w:rPr>
        <w:tab/>
        <w:t xml:space="preserve">gdje se nalaze i kome pripadaju tuđe stvari na kojima dužnik ima određena imovinska prava, </w:t>
      </w:r>
    </w:p>
    <w:p w:rsidRDefault="004D7B41" w:rsidR="00496A14" w:rsidRPr="009226A8">
      <w:pPr>
        <w:spacing w:after="0"/>
        <w:rPr>
          <w:rFonts w:cs="Times New Roman" w:hAnsi="Times New Roman" w:ascii="Times New Roman"/>
          <w:sz w:val="24"/>
          <w:szCs w:val="24"/>
        </w:rPr>
      </w:pPr>
      <w:r w:rsidRPr="009226A8">
        <w:rPr>
          <w:rFonts w:cs="Times New Roman" w:hAnsi="Times New Roman" w:ascii="Times New Roman"/>
          <w:color w:val="000000"/>
          <w:sz w:val="24"/>
          <w:szCs w:val="24"/>
        </w:rPr>
        <w:t>- prema kome dužnik  ima kakvu novčanu ili koju drugu tražbinu,</w:t>
      </w:r>
    </w:p>
    <w:p w:rsidRDefault="004D7B41" w:rsidR="00496A14" w:rsidRPr="009226A8">
      <w:pPr>
        <w:spacing w:after="0"/>
        <w:rPr>
          <w:rFonts w:cs="Times New Roman" w:hAnsi="Times New Roman" w:ascii="Times New Roman"/>
          <w:sz w:val="24"/>
          <w:szCs w:val="24"/>
        </w:rPr>
      </w:pPr>
      <w:r w:rsidRPr="009226A8">
        <w:rPr>
          <w:rFonts w:cs="Times New Roman" w:hAnsi="Times New Roman" w:ascii="Times New Roman"/>
          <w:color w:val="000000"/>
          <w:sz w:val="24"/>
          <w:szCs w:val="24"/>
        </w:rPr>
        <w:t>-</w:t>
      </w:r>
      <w:r w:rsidRPr="009226A8">
        <w:rPr>
          <w:rFonts w:cs="Times New Roman" w:hAnsi="Times New Roman" w:ascii="Times New Roman"/>
          <w:color w:val="000000"/>
          <w:sz w:val="24"/>
          <w:szCs w:val="24"/>
        </w:rPr>
        <w:tab/>
        <w:t xml:space="preserve">koja druga prava čine dužnikovu imovinu, </w:t>
      </w:r>
    </w:p>
    <w:p w:rsidRDefault="004D7B41" w:rsidR="00496A14" w:rsidRPr="009226A8">
      <w:pPr>
        <w:spacing w:after="0"/>
        <w:rPr>
          <w:rFonts w:cs="Times New Roman" w:hAnsi="Times New Roman" w:ascii="Times New Roman"/>
          <w:sz w:val="24"/>
          <w:szCs w:val="24"/>
        </w:rPr>
      </w:pPr>
      <w:r w:rsidRPr="009226A8">
        <w:rPr>
          <w:rFonts w:cs="Times New Roman" w:hAnsi="Times New Roman" w:ascii="Times New Roman"/>
          <w:color w:val="000000"/>
          <w:sz w:val="24"/>
          <w:szCs w:val="24"/>
        </w:rPr>
        <w:t>- ima li na računima dužnika i kod koga novčana sredstva,</w:t>
      </w:r>
    </w:p>
    <w:p w:rsidRDefault="004D7B41" w:rsidR="00496A14" w:rsidRPr="009226A8">
      <w:pPr>
        <w:spacing w:after="0"/>
        <w:rPr>
          <w:rFonts w:cs="Times New Roman" w:hAnsi="Times New Roman" w:ascii="Times New Roman"/>
          <w:sz w:val="24"/>
          <w:szCs w:val="24"/>
        </w:rPr>
      </w:pPr>
      <w:r w:rsidRPr="009226A8">
        <w:rPr>
          <w:rFonts w:cs="Times New Roman" w:hAnsi="Times New Roman" w:ascii="Times New Roman"/>
          <w:color w:val="000000"/>
          <w:sz w:val="24"/>
          <w:szCs w:val="24"/>
        </w:rPr>
        <w:t>- ima li dužnik kakvu drugu imovinu.</w:t>
      </w:r>
    </w:p>
    <w:p w:rsidRDefault="00496A14" w:rsidR="00496A14" w:rsidRPr="009226A8">
      <w:pPr>
        <w:spacing w:after="0"/>
        <w:rPr>
          <w:rFonts w:cs="Times New Roman" w:hAnsi="Times New Roman" w:ascii="Times New Roman"/>
          <w:sz w:val="24"/>
          <w:szCs w:val="24"/>
        </w:rPr>
      </w:pPr>
    </w:p>
    <w:p w:rsidRDefault="004D7B41" w:rsidR="00496A14" w:rsidRPr="009226A8">
      <w:pPr>
        <w:spacing w:after="0"/>
        <w:rPr>
          <w:rFonts w:cs="Times New Roman" w:hAnsi="Times New Roman" w:ascii="Times New Roman"/>
          <w:sz w:val="24"/>
          <w:szCs w:val="24"/>
        </w:rPr>
      </w:pPr>
      <w:r w:rsidRPr="009226A8">
        <w:rPr>
          <w:rFonts w:cs="Times New Roman" w:hAnsi="Times New Roman" w:ascii="Times New Roman"/>
          <w:color w:val="000000"/>
          <w:sz w:val="24"/>
          <w:szCs w:val="24"/>
        </w:rPr>
        <w:t>III. Ako direktor dužnika u dodijeljenom roku ne dostavi prokazni popis imovine dužnika sud će mu izreći novčanu kaznu u iznosu od 1.000,00 kn i zaprijetiti mu novim novčanim kaznama sve dok se ne pokori naredbi iz točke II. izreke rješenja.</w:t>
      </w:r>
    </w:p>
    <w:p w:rsidRDefault="00496A14" w:rsidR="00496A14" w:rsidRPr="009226A8">
      <w:pPr>
        <w:spacing w:after="0"/>
        <w:rPr>
          <w:rFonts w:cs="Times New Roman" w:hAnsi="Times New Roman" w:ascii="Times New Roman"/>
          <w:sz w:val="24"/>
          <w:szCs w:val="24"/>
        </w:rPr>
      </w:pPr>
    </w:p>
    <w:p w:rsidRDefault="004D7B41" w:rsidR="00496A14" w:rsidRPr="009226A8">
      <w:pPr>
        <w:spacing w:after="0"/>
        <w:rPr>
          <w:rFonts w:cs="Times New Roman" w:hAnsi="Times New Roman" w:ascii="Times New Roman"/>
          <w:sz w:val="24"/>
          <w:szCs w:val="24"/>
        </w:rPr>
      </w:pPr>
      <w:r w:rsidRPr="009226A8">
        <w:rPr>
          <w:rFonts w:cs="Times New Roman" w:hAnsi="Times New Roman" w:ascii="Times New Roman"/>
          <w:color w:val="000000"/>
          <w:sz w:val="24"/>
          <w:szCs w:val="24"/>
        </w:rPr>
        <w:t>IV. Ako direktor dužnika u dodijeljenom roku ne dostavi prokazni popis imovine ili dostavi netočan ili nepotpun prokazni popis imovine odgovara vjerovnicima za štetu koju time prouzroči.</w:t>
      </w:r>
    </w:p>
    <w:p w:rsidRDefault="00496A14" w:rsidR="00496A14" w:rsidRPr="009226A8">
      <w:pPr>
        <w:spacing w:after="0"/>
        <w:rPr>
          <w:rFonts w:cs="Times New Roman" w:hAnsi="Times New Roman" w:ascii="Times New Roman"/>
          <w:sz w:val="24"/>
          <w:szCs w:val="24"/>
        </w:rPr>
      </w:pPr>
    </w:p>
    <w:p w:rsidRDefault="004D7B41" w:rsidR="00496A14" w:rsidRPr="009226A8">
      <w:pPr>
        <w:spacing w:after="0"/>
        <w:rPr>
          <w:rFonts w:cs="Times New Roman" w:hAnsi="Times New Roman" w:ascii="Times New Roman"/>
          <w:sz w:val="24"/>
          <w:szCs w:val="24"/>
        </w:rPr>
      </w:pPr>
      <w:r w:rsidRPr="009226A8">
        <w:rPr>
          <w:rFonts w:cs="Times New Roman" w:hAnsi="Times New Roman" w:ascii="Times New Roman"/>
          <w:color w:val="000000"/>
          <w:sz w:val="24"/>
          <w:szCs w:val="24"/>
        </w:rPr>
        <w:t xml:space="preserve">V. Direktor dužnika odgovara kazneno za davanje netočnih ili nepotpunih podataka, obavijesti, izviješća, izjava ili popisa kao za davanje lažnog iskaza u sudskom postupku. </w:t>
      </w:r>
    </w:p>
    <w:p w:rsidRDefault="009226A8" w:rsidR="009226A8">
      <w:pPr>
        <w:spacing w:after="0"/>
        <w:rPr>
          <w:rFonts w:cs="Times New Roman" w:hAnsi="Times New Roman" w:ascii="Times New Roman"/>
          <w:color w:val="000000"/>
          <w:sz w:val="24"/>
          <w:szCs w:val="24"/>
        </w:rPr>
      </w:pPr>
    </w:p>
    <w:p w:rsidRDefault="004D7B41" w:rsidR="004D7B41" w:rsidRPr="009226A8">
      <w:pPr>
        <w:spacing w:after="0"/>
        <w:rPr>
          <w:rFonts w:cs="Times New Roman" w:hAnsi="Times New Roman" w:ascii="Times New Roman"/>
          <w:color w:val="000000"/>
          <w:sz w:val="24"/>
          <w:szCs w:val="24"/>
        </w:rPr>
      </w:pPr>
    </w:p>
    <w:p w:rsidRDefault="009226A8" w:rsidR="009226A8" w:rsidRPr="009226A8">
      <w:pPr>
        <w:spacing w:after="0"/>
        <w:rPr>
          <w:rFonts w:cs="Times New Roman" w:hAnsi="Times New Roman" w:ascii="Times New Roman"/>
          <w:color w:val="000000"/>
          <w:sz w:val="24"/>
          <w:szCs w:val="24"/>
        </w:rPr>
      </w:pPr>
    </w:p>
    <w:p w:rsidRDefault="009226A8" w:rsidR="00496A14" w:rsidRPr="009226A8">
      <w:pPr>
        <w:spacing w:after="0"/>
        <w:rPr>
          <w:rFonts w:cs="Times New Roman" w:hAnsi="Times New Roman" w:ascii="Times New Roman"/>
          <w:sz w:val="24"/>
          <w:szCs w:val="24"/>
        </w:rPr>
      </w:pPr>
      <w:r w:rsidRPr="009226A8">
        <w:rPr>
          <w:rFonts w:cs="Times New Roman" w:hAnsi="Times New Roman" w:ascii="Times New Roman"/>
          <w:color w:val="000000"/>
          <w:sz w:val="24"/>
          <w:szCs w:val="24"/>
        </w:rPr>
        <w:t xml:space="preserve">                                                     </w:t>
      </w:r>
      <w:r w:rsidR="004D7B41" w:rsidRPr="009226A8">
        <w:rPr>
          <w:rFonts w:cs="Times New Roman" w:hAnsi="Times New Roman" w:ascii="Times New Roman"/>
          <w:color w:val="000000"/>
          <w:sz w:val="24"/>
          <w:szCs w:val="24"/>
        </w:rPr>
        <w:t>z a k lj u č i o  j e</w:t>
      </w:r>
    </w:p>
    <w:p w:rsidRDefault="00496A14" w:rsidR="00496A14" w:rsidRPr="009226A8">
      <w:pPr>
        <w:spacing w:after="0"/>
        <w:rPr>
          <w:rFonts w:cs="Times New Roman" w:hAnsi="Times New Roman" w:ascii="Times New Roman"/>
          <w:sz w:val="24"/>
          <w:szCs w:val="24"/>
        </w:rPr>
      </w:pPr>
    </w:p>
    <w:p w:rsidRDefault="004D7B41" w:rsidR="00496A14" w:rsidRPr="009226A8">
      <w:pPr>
        <w:spacing w:after="0"/>
        <w:rPr>
          <w:rFonts w:cs="Times New Roman" w:hAnsi="Times New Roman" w:ascii="Times New Roman"/>
          <w:sz w:val="24"/>
          <w:szCs w:val="24"/>
        </w:rPr>
      </w:pPr>
      <w:r w:rsidRPr="009226A8">
        <w:rPr>
          <w:rFonts w:cs="Times New Roman" w:hAnsi="Times New Roman" w:ascii="Times New Roman"/>
          <w:color w:val="000000"/>
          <w:sz w:val="24"/>
          <w:szCs w:val="24"/>
        </w:rPr>
        <w:t xml:space="preserve">I Određuje se ročište radi izjašnjenja o prijedlogu za otvaranje stečajnog postupka  za dan: </w:t>
      </w:r>
    </w:p>
    <w:p w:rsidRDefault="00496A14" w:rsidR="00496A14" w:rsidRPr="009226A8">
      <w:pPr>
        <w:spacing w:after="0"/>
        <w:rPr>
          <w:rFonts w:cs="Times New Roman" w:hAnsi="Times New Roman" w:ascii="Times New Roman"/>
          <w:sz w:val="24"/>
          <w:szCs w:val="24"/>
        </w:rPr>
      </w:pPr>
    </w:p>
    <w:p w:rsidRDefault="009226A8" w:rsidR="00496A14" w:rsidRPr="009226A8">
      <w:pPr>
        <w:spacing w:after="0"/>
        <w:rPr>
          <w:rFonts w:cs="Times New Roman" w:hAnsi="Times New Roman" w:ascii="Times New Roman"/>
          <w:sz w:val="24"/>
          <w:szCs w:val="24"/>
        </w:rPr>
      </w:pPr>
      <w:r w:rsidRPr="009226A8">
        <w:rPr>
          <w:rFonts w:cs="Times New Roman" w:hAnsi="Times New Roman" w:ascii="Times New Roman"/>
          <w:color w:val="000000"/>
          <w:sz w:val="24"/>
          <w:szCs w:val="24"/>
        </w:rPr>
        <w:t>27. rujna 2017. u 11,15 sati u zgradi ovog suda, u Zagrebu, Petrinjska 8, soba broj 55/III, dvorišna zgrada</w:t>
      </w:r>
      <w:r>
        <w:rPr>
          <w:rFonts w:cs="Times New Roman" w:hAnsi="Times New Roman" w:ascii="Times New Roman"/>
          <w:color w:val="000000"/>
          <w:sz w:val="24"/>
          <w:szCs w:val="24"/>
        </w:rPr>
        <w:t>,</w:t>
      </w:r>
    </w:p>
    <w:p w:rsidRDefault="00496A14" w:rsidR="00496A14" w:rsidRPr="009226A8">
      <w:pPr>
        <w:spacing w:after="0"/>
        <w:rPr>
          <w:rFonts w:cs="Times New Roman" w:hAnsi="Times New Roman" w:ascii="Times New Roman"/>
          <w:sz w:val="24"/>
          <w:szCs w:val="24"/>
        </w:rPr>
      </w:pPr>
    </w:p>
    <w:p w:rsidRDefault="004D7B41" w:rsidR="00496A14" w:rsidRPr="009226A8">
      <w:pPr>
        <w:spacing w:after="0"/>
        <w:rPr>
          <w:rFonts w:cs="Times New Roman" w:hAnsi="Times New Roman" w:ascii="Times New Roman"/>
          <w:sz w:val="24"/>
          <w:szCs w:val="24"/>
        </w:rPr>
      </w:pPr>
      <w:r w:rsidRPr="009226A8">
        <w:rPr>
          <w:rFonts w:cs="Times New Roman" w:hAnsi="Times New Roman" w:ascii="Times New Roman"/>
          <w:color w:val="000000"/>
          <w:sz w:val="24"/>
          <w:szCs w:val="24"/>
        </w:rPr>
        <w:t>na koje ročište se dostavom ovog zaključka pozivaju:</w:t>
      </w:r>
    </w:p>
    <w:p w:rsidRDefault="004D7B41" w:rsidR="00496A14" w:rsidRPr="009226A8">
      <w:pPr>
        <w:spacing w:after="0"/>
        <w:rPr>
          <w:rFonts w:cs="Times New Roman" w:hAnsi="Times New Roman" w:ascii="Times New Roman"/>
          <w:sz w:val="24"/>
          <w:szCs w:val="24"/>
        </w:rPr>
      </w:pPr>
      <w:r w:rsidRPr="009226A8">
        <w:rPr>
          <w:rFonts w:cs="Times New Roman" w:hAnsi="Times New Roman" w:ascii="Times New Roman"/>
          <w:color w:val="000000"/>
          <w:sz w:val="24"/>
          <w:szCs w:val="24"/>
        </w:rPr>
        <w:t>- dužniku na adresu</w:t>
      </w:r>
    </w:p>
    <w:p w:rsidRDefault="004D7B41" w:rsidR="00496A14" w:rsidRPr="009226A8">
      <w:pPr>
        <w:spacing w:after="0"/>
        <w:rPr>
          <w:rFonts w:cs="Times New Roman" w:hAnsi="Times New Roman" w:ascii="Times New Roman"/>
          <w:sz w:val="24"/>
          <w:szCs w:val="24"/>
        </w:rPr>
      </w:pPr>
      <w:r w:rsidRPr="009226A8">
        <w:rPr>
          <w:rFonts w:cs="Times New Roman" w:hAnsi="Times New Roman" w:ascii="Times New Roman"/>
          <w:color w:val="000000"/>
          <w:sz w:val="24"/>
          <w:szCs w:val="24"/>
        </w:rPr>
        <w:t xml:space="preserve">- zastupnik po zakonu dužnika  </w:t>
      </w:r>
    </w:p>
    <w:p w:rsidRDefault="004D7B41" w:rsidR="00496A14" w:rsidRPr="009226A8">
      <w:pPr>
        <w:spacing w:after="0"/>
        <w:rPr>
          <w:rFonts w:cs="Times New Roman" w:hAnsi="Times New Roman" w:ascii="Times New Roman"/>
          <w:sz w:val="24"/>
          <w:szCs w:val="24"/>
        </w:rPr>
      </w:pPr>
      <w:r w:rsidRPr="009226A8">
        <w:rPr>
          <w:rFonts w:cs="Times New Roman" w:hAnsi="Times New Roman" w:ascii="Times New Roman"/>
          <w:color w:val="000000"/>
          <w:sz w:val="24"/>
          <w:szCs w:val="24"/>
        </w:rPr>
        <w:t>- FINA</w:t>
      </w:r>
    </w:p>
    <w:p w:rsidRDefault="004D7B41" w:rsidR="00496A14" w:rsidRPr="009226A8">
      <w:pPr>
        <w:spacing w:after="0"/>
        <w:rPr>
          <w:rFonts w:cs="Times New Roman" w:hAnsi="Times New Roman" w:ascii="Times New Roman"/>
          <w:sz w:val="24"/>
          <w:szCs w:val="24"/>
        </w:rPr>
      </w:pPr>
      <w:r w:rsidRPr="009226A8">
        <w:rPr>
          <w:rFonts w:cs="Times New Roman" w:hAnsi="Times New Roman" w:ascii="Times New Roman"/>
          <w:color w:val="000000"/>
          <w:sz w:val="24"/>
          <w:szCs w:val="24"/>
        </w:rPr>
        <w:t xml:space="preserve">II Pozvane osobe mogu se o prijedlogu i  pisano izjasniti. </w:t>
      </w:r>
    </w:p>
    <w:p w:rsidRDefault="00496A14" w:rsidR="00496A14" w:rsidRPr="009226A8">
      <w:pPr>
        <w:spacing w:after="0"/>
        <w:rPr>
          <w:rFonts w:cs="Times New Roman" w:hAnsi="Times New Roman" w:ascii="Times New Roman"/>
          <w:sz w:val="24"/>
          <w:szCs w:val="24"/>
        </w:rPr>
      </w:pPr>
    </w:p>
    <w:p w:rsidRDefault="009226A8" w:rsidR="00496A14" w:rsidRPr="009226A8">
      <w:pPr>
        <w:spacing w:after="0"/>
        <w:rPr>
          <w:rFonts w:cs="Times New Roman" w:hAnsi="Times New Roman" w:ascii="Times New Roman"/>
          <w:sz w:val="24"/>
          <w:szCs w:val="24"/>
        </w:rPr>
      </w:pPr>
      <w:r w:rsidRPr="009226A8">
        <w:rPr>
          <w:rFonts w:cs="Times New Roman" w:hAnsi="Times New Roman" w:ascii="Times New Roman"/>
          <w:color w:val="000000"/>
          <w:sz w:val="24"/>
          <w:szCs w:val="24"/>
        </w:rPr>
        <w:t xml:space="preserve">                                                      </w:t>
      </w:r>
      <w:r w:rsidR="004D7B41" w:rsidRPr="009226A8">
        <w:rPr>
          <w:rFonts w:cs="Times New Roman" w:hAnsi="Times New Roman" w:ascii="Times New Roman"/>
          <w:color w:val="000000"/>
          <w:sz w:val="24"/>
          <w:szCs w:val="24"/>
        </w:rPr>
        <w:t>Obrazloženje</w:t>
      </w:r>
    </w:p>
    <w:p w:rsidRDefault="00496A14" w:rsidR="00496A14" w:rsidRPr="009226A8">
      <w:pPr>
        <w:spacing w:after="0"/>
        <w:rPr>
          <w:rFonts w:cs="Times New Roman" w:hAnsi="Times New Roman" w:ascii="Times New Roman"/>
          <w:sz w:val="24"/>
          <w:szCs w:val="24"/>
        </w:rPr>
      </w:pPr>
    </w:p>
    <w:p w:rsidRDefault="004D7B41" w:rsidR="00496A14">
      <w:pPr>
        <w:spacing w:after="0"/>
        <w:rPr>
          <w:rFonts w:cs="Times New Roman" w:hAnsi="Times New Roman" w:ascii="Times New Roman"/>
          <w:color w:val="000000"/>
          <w:sz w:val="24"/>
          <w:szCs w:val="24"/>
        </w:rPr>
      </w:pPr>
      <w:r w:rsidRPr="009226A8">
        <w:rPr>
          <w:rFonts w:cs="Times New Roman" w:hAnsi="Times New Roman" w:ascii="Times New Roman"/>
          <w:color w:val="000000"/>
          <w:sz w:val="24"/>
          <w:szCs w:val="24"/>
        </w:rPr>
        <w:t>U odnosu na točku I. rješenja</w:t>
      </w:r>
    </w:p>
    <w:p w:rsidRDefault="009226A8" w:rsidR="009226A8">
      <w:pPr>
        <w:spacing w:after="0"/>
        <w:rPr>
          <w:rFonts w:cs="Times New Roman" w:hAnsi="Times New Roman" w:ascii="Times New Roman"/>
          <w:color w:val="000000"/>
          <w:sz w:val="24"/>
          <w:szCs w:val="24"/>
        </w:rPr>
      </w:pPr>
    </w:p>
    <w:p w:rsidRDefault="004D7B41" w:rsidP="009226A8" w:rsidR="009226A8" w:rsidRPr="009226A8">
      <w:pPr>
        <w:spacing w:after="0"/>
        <w:rPr>
          <w:rFonts w:cs="Times New Roman" w:hAnsi="Times New Roman" w:ascii="Times New Roman"/>
          <w:sz w:val="24"/>
          <w:szCs w:val="24"/>
        </w:rPr>
      </w:pPr>
      <w:r>
        <w:rPr>
          <w:rFonts w:cs="Times New Roman" w:hAnsi="Times New Roman" w:ascii="Times New Roman"/>
          <w:sz w:val="24"/>
          <w:szCs w:val="24"/>
        </w:rPr>
        <w:t xml:space="preserve">             </w:t>
      </w:r>
      <w:r w:rsidR="009226A8" w:rsidRPr="009226A8">
        <w:rPr>
          <w:rFonts w:cs="Times New Roman" w:hAnsi="Times New Roman" w:ascii="Times New Roman"/>
          <w:sz w:val="24"/>
          <w:szCs w:val="24"/>
        </w:rPr>
        <w:t>Ministarstvo fina</w:t>
      </w:r>
      <w:r>
        <w:rPr>
          <w:rFonts w:cs="Times New Roman" w:hAnsi="Times New Roman" w:ascii="Times New Roman"/>
          <w:sz w:val="24"/>
          <w:szCs w:val="24"/>
        </w:rPr>
        <w:t>ncija - Porezna uprava podnijelo je ovome s</w:t>
      </w:r>
      <w:r w:rsidR="009226A8" w:rsidRPr="009226A8">
        <w:rPr>
          <w:rFonts w:cs="Times New Roman" w:hAnsi="Times New Roman" w:ascii="Times New Roman"/>
          <w:sz w:val="24"/>
          <w:szCs w:val="24"/>
        </w:rPr>
        <w:t>udu, na temelju čl. 335.a st. 1. Stečajnog zakona (NN broj 44/96, 29/99, 129/00, 123/03, 82/06, 116/10, 25/12 i 133/12 dalje u tekstu SZ) zahtjev za pokretanje stečajnog postupka nad dužnikom.</w:t>
      </w:r>
    </w:p>
    <w:p w:rsidRDefault="009226A8" w:rsidP="009226A8" w:rsidR="009226A8">
      <w:pPr>
        <w:spacing w:after="0"/>
        <w:rPr>
          <w:rFonts w:cs="Times New Roman" w:hAnsi="Times New Roman" w:ascii="Times New Roman"/>
          <w:sz w:val="24"/>
          <w:szCs w:val="24"/>
        </w:rPr>
      </w:pPr>
      <w:r w:rsidRPr="009226A8">
        <w:rPr>
          <w:rFonts w:cs="Times New Roman" w:hAnsi="Times New Roman" w:ascii="Times New Roman"/>
          <w:sz w:val="24"/>
          <w:szCs w:val="24"/>
        </w:rPr>
        <w:t xml:space="preserve">U zahtjevu je navedeno da navedena pravna osoba nema zaposlenih, da su ispunjeni uvjeti iz čl. 4. st. 4. SZ-a, te da za dužnika nisu ispunjeni uvjeti za pokretanje drugog postupka radi </w:t>
      </w:r>
    </w:p>
    <w:p w:rsidRDefault="009226A8" w:rsidP="009226A8" w:rsidR="009226A8">
      <w:pPr>
        <w:spacing w:after="0"/>
        <w:rPr>
          <w:rFonts w:cs="Times New Roman" w:hAnsi="Times New Roman" w:ascii="Times New Roman"/>
          <w:sz w:val="24"/>
          <w:szCs w:val="24"/>
        </w:rPr>
      </w:pPr>
      <w:r>
        <w:rPr>
          <w:rFonts w:cs="Times New Roman" w:hAnsi="Times New Roman" w:ascii="Times New Roman"/>
          <w:sz w:val="24"/>
          <w:szCs w:val="24"/>
        </w:rPr>
        <w:lastRenderedPageBreak/>
        <w:t xml:space="preserve">                                                               2                                                               </w:t>
      </w:r>
      <w:r w:rsidRPr="009226A8">
        <w:rPr>
          <w:rFonts w:cs="Times New Roman" w:hAnsi="Times New Roman" w:ascii="Times New Roman"/>
          <w:sz w:val="24"/>
          <w:szCs w:val="24"/>
        </w:rPr>
        <w:t>48 St-1968/17</w:t>
      </w:r>
    </w:p>
    <w:p w:rsidRDefault="009226A8" w:rsidP="009226A8" w:rsidR="009226A8">
      <w:pPr>
        <w:spacing w:after="0"/>
        <w:rPr>
          <w:rFonts w:cs="Times New Roman" w:hAnsi="Times New Roman" w:ascii="Times New Roman"/>
          <w:sz w:val="24"/>
          <w:szCs w:val="24"/>
        </w:rPr>
      </w:pPr>
    </w:p>
    <w:p w:rsidRDefault="009226A8" w:rsidP="009226A8" w:rsidR="009226A8">
      <w:pPr>
        <w:spacing w:after="0"/>
        <w:rPr>
          <w:rFonts w:cs="Times New Roman" w:hAnsi="Times New Roman" w:ascii="Times New Roman"/>
          <w:sz w:val="24"/>
          <w:szCs w:val="24"/>
        </w:rPr>
      </w:pPr>
      <w:r w:rsidRPr="009226A8">
        <w:rPr>
          <w:rFonts w:cs="Times New Roman" w:hAnsi="Times New Roman" w:ascii="Times New Roman"/>
          <w:sz w:val="24"/>
          <w:szCs w:val="24"/>
        </w:rPr>
        <w:t>brisanja iz sudskog registra. U dokaz svojih navoda dostavila je potvrdu FINE od 31. listopada 2013. iz koje proizlazi da na računu dužnika na taj dan postoje nepodmirene obveze u iznosu od 3.109.751,35 kn te da je račun u neprekidnoj blokadi 338 dana, kao i potvrdu HZMO-a od 24. rujna 2013. iz koje proizlazi da dužnik nema zaposlenih.</w:t>
      </w:r>
    </w:p>
    <w:p w:rsidRDefault="004D7B41" w:rsidP="009226A8" w:rsidR="004D7B41">
      <w:pPr>
        <w:spacing w:after="0"/>
        <w:rPr>
          <w:rFonts w:cs="Times New Roman" w:hAnsi="Times New Roman" w:ascii="Times New Roman"/>
          <w:sz w:val="24"/>
          <w:szCs w:val="24"/>
        </w:rPr>
      </w:pPr>
      <w:r>
        <w:rPr>
          <w:rFonts w:cs="Times New Roman" w:hAnsi="Times New Roman" w:ascii="Times New Roman"/>
          <w:sz w:val="24"/>
          <w:szCs w:val="24"/>
        </w:rPr>
        <w:t xml:space="preserve">             Rješenjem ovog suda, broj St-2055/13 od 10. svibnja 2016. pravomoćno je obustavljen skraćeni stečajni postupak nad dužnikom.</w:t>
      </w:r>
    </w:p>
    <w:p w:rsidRDefault="00496A14" w:rsidR="00496A14" w:rsidRPr="009226A8">
      <w:pPr>
        <w:spacing w:after="0"/>
        <w:rPr>
          <w:rFonts w:cs="Times New Roman" w:hAnsi="Times New Roman" w:ascii="Times New Roman"/>
          <w:sz w:val="24"/>
          <w:szCs w:val="24"/>
        </w:rPr>
      </w:pPr>
    </w:p>
    <w:p w:rsidRDefault="004D7B41" w:rsidR="00496A14" w:rsidRPr="009226A8">
      <w:pPr>
        <w:spacing w:after="0"/>
        <w:rPr>
          <w:rFonts w:cs="Times New Roman" w:hAnsi="Times New Roman" w:ascii="Times New Roman"/>
          <w:sz w:val="24"/>
          <w:szCs w:val="24"/>
        </w:rPr>
      </w:pPr>
      <w:r>
        <w:rPr>
          <w:rFonts w:cs="Times New Roman" w:hAnsi="Times New Roman" w:ascii="Times New Roman"/>
          <w:color w:val="000000"/>
          <w:sz w:val="24"/>
          <w:szCs w:val="24"/>
        </w:rPr>
        <w:t xml:space="preserve">             </w:t>
      </w:r>
      <w:r w:rsidRPr="009226A8">
        <w:rPr>
          <w:rFonts w:cs="Times New Roman" w:hAnsi="Times New Roman" w:ascii="Times New Roman"/>
          <w:color w:val="000000"/>
          <w:sz w:val="24"/>
          <w:szCs w:val="24"/>
        </w:rPr>
        <w:t xml:space="preserve">Prema odredbi članka 42. stavak 1. Stečajnog zakona ("Narodne novine" broj 44/96, 29/99, 129/00, 123/03, 82/06,  116/10, 25/12, 133/12 i 45/13 dalje: SZ) na temelju prijedloga za otvaranje stečajnog postupka stečajni sudac donosi rješenje o pokretanju postupka radi utvrđenja uvjeta za otvaranje stečajnog postupka (prethodni postupak). </w:t>
      </w:r>
    </w:p>
    <w:p w:rsidRDefault="00496A14" w:rsidR="00496A14" w:rsidRPr="009226A8">
      <w:pPr>
        <w:spacing w:after="0"/>
        <w:rPr>
          <w:rFonts w:cs="Times New Roman" w:hAnsi="Times New Roman" w:ascii="Times New Roman"/>
          <w:sz w:val="24"/>
          <w:szCs w:val="24"/>
        </w:rPr>
      </w:pPr>
    </w:p>
    <w:p w:rsidRDefault="004D7B41" w:rsidR="00496A14" w:rsidRPr="009226A8">
      <w:pPr>
        <w:spacing w:after="0"/>
        <w:rPr>
          <w:rFonts w:cs="Times New Roman" w:hAnsi="Times New Roman" w:ascii="Times New Roman"/>
          <w:sz w:val="24"/>
          <w:szCs w:val="24"/>
        </w:rPr>
      </w:pPr>
      <w:r w:rsidRPr="009226A8">
        <w:rPr>
          <w:rFonts w:cs="Times New Roman" w:hAnsi="Times New Roman" w:ascii="Times New Roman"/>
          <w:color w:val="000000"/>
          <w:sz w:val="24"/>
          <w:szCs w:val="24"/>
        </w:rPr>
        <w:t xml:space="preserve">U odnosu na točku II. do V. rješenja </w:t>
      </w:r>
    </w:p>
    <w:p w:rsidRDefault="00496A14" w:rsidR="00496A14" w:rsidRPr="009226A8">
      <w:pPr>
        <w:spacing w:after="0"/>
        <w:rPr>
          <w:rFonts w:cs="Times New Roman" w:hAnsi="Times New Roman" w:ascii="Times New Roman"/>
          <w:sz w:val="24"/>
          <w:szCs w:val="24"/>
        </w:rPr>
      </w:pPr>
    </w:p>
    <w:p w:rsidRDefault="004D7B41" w:rsidR="00496A14" w:rsidRPr="009226A8">
      <w:pPr>
        <w:spacing w:after="0"/>
        <w:rPr>
          <w:rFonts w:cs="Times New Roman" w:hAnsi="Times New Roman" w:ascii="Times New Roman"/>
          <w:sz w:val="24"/>
          <w:szCs w:val="24"/>
        </w:rPr>
      </w:pPr>
      <w:r>
        <w:rPr>
          <w:rFonts w:cs="Times New Roman" w:hAnsi="Times New Roman" w:ascii="Times New Roman"/>
          <w:color w:val="000000"/>
          <w:sz w:val="24"/>
          <w:szCs w:val="24"/>
        </w:rPr>
        <w:t xml:space="preserve">             </w:t>
      </w:r>
      <w:r w:rsidRPr="009226A8">
        <w:rPr>
          <w:rFonts w:cs="Times New Roman" w:hAnsi="Times New Roman" w:ascii="Times New Roman"/>
          <w:color w:val="000000"/>
          <w:sz w:val="24"/>
          <w:szCs w:val="24"/>
        </w:rPr>
        <w:t>Prema odredbi članka 43. stavak 3. SZ-a stečajni sudac može, ako ocijeni da je to, potrebno, rješenjem narediti osobama koje vode poslovanje dužnika davanje prokazne izjave i prokaznog popisa imovine u skladu s pravilima ovrhe.</w:t>
      </w:r>
    </w:p>
    <w:p w:rsidRDefault="00496A14" w:rsidR="00496A14" w:rsidRPr="009226A8">
      <w:pPr>
        <w:spacing w:after="0"/>
        <w:rPr>
          <w:rFonts w:cs="Times New Roman" w:hAnsi="Times New Roman" w:ascii="Times New Roman"/>
          <w:sz w:val="24"/>
          <w:szCs w:val="24"/>
        </w:rPr>
      </w:pPr>
    </w:p>
    <w:p w:rsidRDefault="004D7B41" w:rsidR="00496A14" w:rsidRPr="009226A8">
      <w:pPr>
        <w:spacing w:after="0"/>
        <w:rPr>
          <w:rFonts w:cs="Times New Roman" w:hAnsi="Times New Roman" w:ascii="Times New Roman"/>
          <w:sz w:val="24"/>
          <w:szCs w:val="24"/>
        </w:rPr>
      </w:pPr>
      <w:r>
        <w:rPr>
          <w:rFonts w:cs="Times New Roman" w:hAnsi="Times New Roman" w:ascii="Times New Roman"/>
          <w:color w:val="000000"/>
          <w:sz w:val="24"/>
          <w:szCs w:val="24"/>
        </w:rPr>
        <w:t xml:space="preserve">             </w:t>
      </w:r>
      <w:r w:rsidRPr="009226A8">
        <w:rPr>
          <w:rFonts w:cs="Times New Roman" w:hAnsi="Times New Roman" w:ascii="Times New Roman"/>
          <w:color w:val="000000"/>
          <w:sz w:val="24"/>
          <w:szCs w:val="24"/>
        </w:rPr>
        <w:t xml:space="preserve">Sadržaj prokaznog popisa imovine iz točke II. rješenja propisan je odredbom čl. 17. st. 3. Ovršnog zakona ("Narodne novine" broj 112/12 i 25/13, dalje: OZ), s time da je potrebno dodati kako je odluka iz točke III. izreke rješenja donesena na temelju odredbi čl. 43. st. 3. SZ-a i čl. 17. st. 7. OZ-a, a točka IV. rješenja utemeljena je na odredbi čl. 43. st. 4. SZ-a i točka V. rješenja utemeljena je na odredbi čl. 43. st. 5. SZ-a. </w:t>
      </w:r>
    </w:p>
    <w:p w:rsidRDefault="00496A14" w:rsidR="00496A14" w:rsidRPr="009226A8">
      <w:pPr>
        <w:spacing w:after="0"/>
        <w:rPr>
          <w:rFonts w:cs="Times New Roman" w:hAnsi="Times New Roman" w:ascii="Times New Roman"/>
          <w:sz w:val="24"/>
          <w:szCs w:val="24"/>
        </w:rPr>
      </w:pPr>
    </w:p>
    <w:p w:rsidRDefault="004D7B41" w:rsidR="00496A14" w:rsidRPr="009226A8">
      <w:pPr>
        <w:spacing w:after="0"/>
        <w:rPr>
          <w:rFonts w:cs="Times New Roman" w:hAnsi="Times New Roman" w:ascii="Times New Roman"/>
          <w:sz w:val="24"/>
          <w:szCs w:val="24"/>
        </w:rPr>
      </w:pPr>
      <w:r w:rsidRPr="009226A8">
        <w:rPr>
          <w:rFonts w:cs="Times New Roman" w:hAnsi="Times New Roman" w:ascii="Times New Roman"/>
          <w:color w:val="000000"/>
          <w:sz w:val="24"/>
          <w:szCs w:val="24"/>
        </w:rPr>
        <w:t>U odnosu na zaključak</w:t>
      </w:r>
    </w:p>
    <w:p w:rsidRDefault="00496A14" w:rsidR="00496A14" w:rsidRPr="009226A8">
      <w:pPr>
        <w:spacing w:after="0"/>
        <w:rPr>
          <w:rFonts w:cs="Times New Roman" w:hAnsi="Times New Roman" w:ascii="Times New Roman"/>
          <w:sz w:val="24"/>
          <w:szCs w:val="24"/>
        </w:rPr>
      </w:pPr>
    </w:p>
    <w:p w:rsidRDefault="004D7B41" w:rsidR="00496A14" w:rsidRPr="009226A8">
      <w:pPr>
        <w:spacing w:after="0"/>
        <w:rPr>
          <w:rFonts w:cs="Times New Roman" w:hAnsi="Times New Roman" w:ascii="Times New Roman"/>
          <w:sz w:val="24"/>
          <w:szCs w:val="24"/>
        </w:rPr>
      </w:pPr>
      <w:r>
        <w:rPr>
          <w:rFonts w:cs="Times New Roman" w:hAnsi="Times New Roman" w:ascii="Times New Roman"/>
          <w:color w:val="000000"/>
          <w:sz w:val="24"/>
          <w:szCs w:val="24"/>
        </w:rPr>
        <w:t xml:space="preserve">              </w:t>
      </w:r>
      <w:r w:rsidRPr="009226A8">
        <w:rPr>
          <w:rFonts w:cs="Times New Roman" w:hAnsi="Times New Roman" w:ascii="Times New Roman"/>
          <w:color w:val="000000"/>
          <w:sz w:val="24"/>
          <w:szCs w:val="24"/>
        </w:rPr>
        <w:t xml:space="preserve">Prema odredbi čl. 49. st.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 a po potrebi i druge pravne osobe. </w:t>
      </w:r>
    </w:p>
    <w:p w:rsidRDefault="00496A14" w:rsidR="00496A14" w:rsidRPr="009226A8">
      <w:pPr>
        <w:spacing w:after="0"/>
        <w:rPr>
          <w:rFonts w:cs="Times New Roman" w:hAnsi="Times New Roman" w:ascii="Times New Roman"/>
          <w:sz w:val="24"/>
          <w:szCs w:val="24"/>
        </w:rPr>
      </w:pPr>
    </w:p>
    <w:p w:rsidRDefault="004D7B41" w:rsidR="00496A14" w:rsidRPr="009226A8">
      <w:pPr>
        <w:spacing w:after="0"/>
        <w:rPr>
          <w:rFonts w:cs="Times New Roman" w:hAnsi="Times New Roman" w:ascii="Times New Roman"/>
          <w:sz w:val="24"/>
          <w:szCs w:val="24"/>
        </w:rPr>
      </w:pPr>
      <w:r>
        <w:rPr>
          <w:rFonts w:cs="Times New Roman" w:hAnsi="Times New Roman" w:ascii="Times New Roman"/>
          <w:color w:val="000000"/>
          <w:sz w:val="24"/>
          <w:szCs w:val="24"/>
        </w:rPr>
        <w:t xml:space="preserve">              </w:t>
      </w:r>
      <w:r w:rsidRPr="009226A8">
        <w:rPr>
          <w:rFonts w:cs="Times New Roman" w:hAnsi="Times New Roman" w:ascii="Times New Roman"/>
          <w:color w:val="000000"/>
          <w:sz w:val="24"/>
          <w:szCs w:val="24"/>
        </w:rPr>
        <w:t xml:space="preserve">Kako je dakle stečajni sudac donio rješenje o pokretanju prethodnog postupka, sud je na temelju čl. 49. st. 1. SZ-a odredio ročište radi izjašnjenja o prijedlogu za otvaranje stečajnog postupka. </w:t>
      </w:r>
    </w:p>
    <w:p w:rsidRDefault="00496A14" w:rsidR="00496A14" w:rsidRPr="009226A8">
      <w:pPr>
        <w:spacing w:after="0"/>
        <w:rPr>
          <w:rFonts w:cs="Times New Roman" w:hAnsi="Times New Roman" w:ascii="Times New Roman"/>
          <w:sz w:val="24"/>
          <w:szCs w:val="24"/>
        </w:rPr>
      </w:pPr>
    </w:p>
    <w:p w:rsidRDefault="009226A8" w:rsidR="00496A14" w:rsidRPr="009226A8">
      <w:pPr>
        <w:spacing w:after="0"/>
        <w:rPr>
          <w:rFonts w:cs="Times New Roman" w:hAnsi="Times New Roman" w:ascii="Times New Roman"/>
          <w:sz w:val="24"/>
          <w:szCs w:val="24"/>
        </w:rPr>
      </w:pPr>
      <w:r>
        <w:rPr>
          <w:rFonts w:cs="Times New Roman" w:hAnsi="Times New Roman" w:ascii="Times New Roman"/>
          <w:color w:val="000000"/>
          <w:sz w:val="24"/>
          <w:szCs w:val="24"/>
        </w:rPr>
        <w:t xml:space="preserve">                                                   U Zagrebu 05. rujna 2017</w:t>
      </w:r>
      <w:r w:rsidR="004D7B41" w:rsidRPr="009226A8">
        <w:rPr>
          <w:rFonts w:cs="Times New Roman" w:hAnsi="Times New Roman" w:ascii="Times New Roman"/>
          <w:color w:val="000000"/>
          <w:sz w:val="24"/>
          <w:szCs w:val="24"/>
        </w:rPr>
        <w:t>.</w:t>
      </w:r>
    </w:p>
    <w:p w:rsidRDefault="00496A14" w:rsidR="00496A14" w:rsidRPr="009226A8">
      <w:pPr>
        <w:spacing w:after="0"/>
        <w:rPr>
          <w:rFonts w:cs="Times New Roman" w:hAnsi="Times New Roman" w:ascii="Times New Roman"/>
          <w:sz w:val="24"/>
          <w:szCs w:val="24"/>
        </w:rPr>
      </w:pPr>
    </w:p>
    <w:p w:rsidRDefault="009226A8" w:rsidR="00496A14" w:rsidRPr="009226A8">
      <w:pPr>
        <w:spacing w:after="0"/>
        <w:rPr>
          <w:rFonts w:cs="Times New Roman" w:hAnsi="Times New Roman" w:ascii="Times New Roman"/>
          <w:sz w:val="24"/>
          <w:szCs w:val="24"/>
        </w:rPr>
      </w:pPr>
      <w:r>
        <w:rPr>
          <w:rFonts w:cs="Times New Roman" w:hAnsi="Times New Roman" w:ascii="Times New Roman"/>
          <w:color w:val="000000"/>
          <w:sz w:val="24"/>
          <w:szCs w:val="24"/>
        </w:rPr>
        <w:t xml:space="preserve">                                                                                                                                </w:t>
      </w:r>
      <w:r w:rsidR="004D7B41" w:rsidRPr="009226A8">
        <w:rPr>
          <w:rFonts w:cs="Times New Roman" w:hAnsi="Times New Roman" w:ascii="Times New Roman"/>
          <w:color w:val="000000"/>
          <w:sz w:val="24"/>
          <w:szCs w:val="24"/>
        </w:rPr>
        <w:t>Sudac:</w:t>
      </w:r>
    </w:p>
    <w:p w:rsidRDefault="009226A8" w:rsidR="00496A14" w:rsidRPr="009226A8">
      <w:pPr>
        <w:spacing w:after="0"/>
        <w:rPr>
          <w:rFonts w:cs="Times New Roman" w:hAnsi="Times New Roman" w:ascii="Times New Roman"/>
          <w:sz w:val="24"/>
          <w:szCs w:val="24"/>
        </w:rPr>
      </w:pPr>
      <w:r>
        <w:rPr>
          <w:rFonts w:cs="Times New Roman" w:hAnsi="Times New Roman" w:ascii="Times New Roman"/>
          <w:color w:val="000000"/>
          <w:sz w:val="24"/>
          <w:szCs w:val="24"/>
        </w:rPr>
        <w:t xml:space="preserve">                                                                                                                    Vesna Sremac Šoštar</w:t>
      </w:r>
    </w:p>
    <w:p w:rsidRDefault="00496A14" w:rsidR="00496A14" w:rsidRPr="009226A8">
      <w:pPr>
        <w:spacing w:after="0"/>
        <w:rPr>
          <w:rFonts w:cs="Times New Roman" w:hAnsi="Times New Roman" w:ascii="Times New Roman"/>
          <w:sz w:val="24"/>
          <w:szCs w:val="24"/>
        </w:rPr>
      </w:pPr>
    </w:p>
    <w:p w:rsidRDefault="009226A8" w:rsidR="009226A8">
      <w:pPr>
        <w:spacing w:after="0"/>
        <w:rPr>
          <w:rFonts w:cs="Times New Roman" w:hAnsi="Times New Roman" w:ascii="Times New Roman"/>
          <w:color w:val="000000"/>
          <w:sz w:val="24"/>
          <w:szCs w:val="24"/>
        </w:rPr>
      </w:pPr>
    </w:p>
    <w:p w:rsidRDefault="009226A8" w:rsidR="009226A8">
      <w:pPr>
        <w:spacing w:after="0"/>
        <w:rPr>
          <w:rFonts w:cs="Times New Roman" w:hAnsi="Times New Roman" w:ascii="Times New Roman"/>
          <w:color w:val="000000"/>
          <w:sz w:val="24"/>
          <w:szCs w:val="24"/>
        </w:rPr>
      </w:pPr>
    </w:p>
    <w:p w:rsidRDefault="009226A8" w:rsidR="009226A8">
      <w:pPr>
        <w:spacing w:after="0"/>
        <w:rPr>
          <w:rFonts w:cs="Times New Roman" w:hAnsi="Times New Roman" w:ascii="Times New Roman"/>
          <w:color w:val="000000"/>
          <w:sz w:val="24"/>
          <w:szCs w:val="24"/>
        </w:rPr>
      </w:pPr>
    </w:p>
    <w:p w:rsidRDefault="009226A8" w:rsidR="009226A8">
      <w:pPr>
        <w:spacing w:after="0"/>
        <w:rPr>
          <w:rFonts w:cs="Times New Roman" w:hAnsi="Times New Roman" w:ascii="Times New Roman"/>
          <w:color w:val="000000"/>
          <w:sz w:val="24"/>
          <w:szCs w:val="24"/>
        </w:rPr>
      </w:pPr>
    </w:p>
    <w:p w:rsidRDefault="009226A8" w:rsidR="009226A8">
      <w:pPr>
        <w:spacing w:after="0"/>
        <w:rPr>
          <w:rFonts w:cs="Times New Roman" w:hAnsi="Times New Roman" w:ascii="Times New Roman"/>
          <w:color w:val="000000"/>
          <w:sz w:val="24"/>
          <w:szCs w:val="24"/>
        </w:rPr>
      </w:pPr>
      <w:r>
        <w:rPr>
          <w:rFonts w:cs="Times New Roman" w:hAnsi="Times New Roman" w:ascii="Times New Roman"/>
          <w:color w:val="000000"/>
          <w:sz w:val="24"/>
          <w:szCs w:val="24"/>
        </w:rPr>
        <w:t xml:space="preserve">                                                                      3                                                     </w:t>
      </w:r>
      <w:r w:rsidRPr="009226A8">
        <w:rPr>
          <w:rFonts w:cs="Times New Roman" w:hAnsi="Times New Roman" w:ascii="Times New Roman"/>
          <w:color w:val="000000"/>
          <w:sz w:val="24"/>
          <w:szCs w:val="24"/>
        </w:rPr>
        <w:t>48 St-1968/17</w:t>
      </w:r>
    </w:p>
    <w:p w:rsidRDefault="009226A8" w:rsidR="009226A8">
      <w:pPr>
        <w:spacing w:after="0"/>
        <w:rPr>
          <w:rFonts w:cs="Times New Roman" w:hAnsi="Times New Roman" w:ascii="Times New Roman"/>
          <w:color w:val="000000"/>
          <w:sz w:val="24"/>
          <w:szCs w:val="24"/>
        </w:rPr>
      </w:pPr>
    </w:p>
    <w:p w:rsidRDefault="009226A8" w:rsidR="009226A8">
      <w:pPr>
        <w:spacing w:after="0"/>
        <w:rPr>
          <w:rFonts w:cs="Times New Roman" w:hAnsi="Times New Roman" w:ascii="Times New Roman"/>
          <w:color w:val="000000"/>
          <w:sz w:val="24"/>
          <w:szCs w:val="24"/>
        </w:rPr>
      </w:pPr>
    </w:p>
    <w:p w:rsidRDefault="004D7B41" w:rsidR="00496A14" w:rsidRPr="009226A8">
      <w:pPr>
        <w:spacing w:after="0"/>
        <w:rPr>
          <w:rFonts w:cs="Times New Roman" w:hAnsi="Times New Roman" w:ascii="Times New Roman"/>
          <w:sz w:val="24"/>
          <w:szCs w:val="24"/>
        </w:rPr>
      </w:pPr>
      <w:r w:rsidRPr="009226A8">
        <w:rPr>
          <w:rFonts w:cs="Times New Roman" w:hAnsi="Times New Roman" w:ascii="Times New Roman"/>
          <w:color w:val="000000"/>
          <w:sz w:val="24"/>
          <w:szCs w:val="24"/>
        </w:rPr>
        <w:t>Uputa o pravnom lijeku:</w:t>
      </w:r>
    </w:p>
    <w:p w:rsidRDefault="004D7B41" w:rsidR="00496A14" w:rsidRPr="009226A8">
      <w:pPr>
        <w:spacing w:after="0"/>
        <w:rPr>
          <w:rFonts w:cs="Times New Roman" w:hAnsi="Times New Roman" w:ascii="Times New Roman"/>
          <w:sz w:val="24"/>
          <w:szCs w:val="24"/>
        </w:rPr>
      </w:pPr>
      <w:r w:rsidRPr="009226A8">
        <w:rPr>
          <w:rFonts w:cs="Times New Roman" w:hAnsi="Times New Roman" w:ascii="Times New Roman"/>
          <w:color w:val="000000"/>
          <w:sz w:val="24"/>
          <w:szCs w:val="24"/>
        </w:rPr>
        <w:t>Protiv točke I. rješenja nije dopuštena žalba (čl.42. stavak 1. SZ-a).</w:t>
      </w:r>
    </w:p>
    <w:p w:rsidRDefault="004D7B41" w:rsidR="00496A14" w:rsidRPr="009226A8">
      <w:pPr>
        <w:spacing w:after="0"/>
        <w:rPr>
          <w:rFonts w:cs="Times New Roman" w:hAnsi="Times New Roman" w:ascii="Times New Roman"/>
          <w:sz w:val="24"/>
          <w:szCs w:val="24"/>
        </w:rPr>
      </w:pPr>
      <w:r w:rsidRPr="009226A8">
        <w:rPr>
          <w:rFonts w:cs="Times New Roman" w:hAnsi="Times New Roman" w:ascii="Times New Roman"/>
          <w:color w:val="000000"/>
          <w:sz w:val="24"/>
          <w:szCs w:val="24"/>
        </w:rPr>
        <w:t>Protiv točke II. do V. rješenja dopuštena je  žalba u roku od 8 dana od dana prijema rješenja.  Žalba se podnosi ovom sudu u 2 primjerka za Visoki trgovački sud RH.</w:t>
      </w:r>
    </w:p>
    <w:p w:rsidRDefault="004D7B41" w:rsidR="00496A14" w:rsidRPr="009226A8">
      <w:pPr>
        <w:spacing w:after="0"/>
        <w:rPr>
          <w:rFonts w:cs="Times New Roman" w:hAnsi="Times New Roman" w:ascii="Times New Roman"/>
          <w:sz w:val="24"/>
          <w:szCs w:val="24"/>
        </w:rPr>
      </w:pPr>
      <w:r w:rsidRPr="009226A8">
        <w:rPr>
          <w:rFonts w:cs="Times New Roman" w:hAnsi="Times New Roman" w:ascii="Times New Roman"/>
          <w:color w:val="000000"/>
          <w:sz w:val="24"/>
          <w:szCs w:val="24"/>
        </w:rPr>
        <w:t>Protiv zaključka nije dopuštena žalba (čl. 11. stavak 9. SZ-a)</w:t>
      </w:r>
    </w:p>
    <w:p w:rsidRDefault="00496A14" w:rsidR="00496A14" w:rsidRPr="009226A8">
      <w:pPr>
        <w:spacing w:after="0"/>
        <w:rPr>
          <w:rFonts w:cs="Times New Roman" w:hAnsi="Times New Roman" w:ascii="Times New Roman"/>
          <w:sz w:val="24"/>
          <w:szCs w:val="24"/>
        </w:rPr>
      </w:pPr>
    </w:p>
    <w:p w:rsidRDefault="009226A8" w:rsidR="009226A8">
      <w:pPr>
        <w:spacing w:after="0"/>
        <w:rPr>
          <w:rFonts w:cs="Times New Roman" w:hAnsi="Times New Roman" w:ascii="Times New Roman"/>
          <w:color w:val="000000"/>
          <w:sz w:val="24"/>
          <w:szCs w:val="24"/>
        </w:rPr>
      </w:pPr>
    </w:p>
    <w:p w:rsidRDefault="009226A8" w:rsidR="009226A8">
      <w:pPr>
        <w:spacing w:after="0"/>
        <w:rPr>
          <w:rFonts w:cs="Times New Roman" w:hAnsi="Times New Roman" w:ascii="Times New Roman"/>
          <w:color w:val="000000"/>
          <w:sz w:val="24"/>
          <w:szCs w:val="24"/>
        </w:rPr>
      </w:pPr>
    </w:p>
    <w:p w:rsidRDefault="009226A8" w:rsidR="009226A8">
      <w:pPr>
        <w:spacing w:after="0"/>
        <w:rPr>
          <w:rFonts w:cs="Times New Roman" w:hAnsi="Times New Roman" w:ascii="Times New Roman"/>
          <w:color w:val="000000"/>
          <w:sz w:val="24"/>
          <w:szCs w:val="24"/>
        </w:rPr>
      </w:pPr>
    </w:p>
    <w:p w:rsidRDefault="009226A8" w:rsidR="009226A8">
      <w:pPr>
        <w:spacing w:after="0"/>
        <w:rPr>
          <w:rFonts w:cs="Times New Roman" w:hAnsi="Times New Roman" w:ascii="Times New Roman"/>
          <w:color w:val="000000"/>
          <w:sz w:val="24"/>
          <w:szCs w:val="24"/>
        </w:rPr>
      </w:pPr>
    </w:p>
    <w:p w:rsidRDefault="004D7B41" w:rsidR="00496A14" w:rsidRPr="009226A8">
      <w:pPr>
        <w:spacing w:after="0"/>
        <w:rPr>
          <w:rFonts w:cs="Times New Roman" w:hAnsi="Times New Roman" w:ascii="Times New Roman"/>
          <w:sz w:val="24"/>
          <w:szCs w:val="24"/>
        </w:rPr>
      </w:pPr>
      <w:r w:rsidRPr="009226A8">
        <w:rPr>
          <w:rFonts w:cs="Times New Roman" w:hAnsi="Times New Roman" w:ascii="Times New Roman"/>
          <w:color w:val="000000"/>
          <w:sz w:val="24"/>
          <w:szCs w:val="24"/>
        </w:rPr>
        <w:t>DNA:</w:t>
      </w:r>
    </w:p>
    <w:p w:rsidRDefault="004D7B41" w:rsidR="00496A14" w:rsidRPr="009226A8">
      <w:pPr>
        <w:spacing w:after="0"/>
        <w:rPr>
          <w:rFonts w:cs="Times New Roman" w:hAnsi="Times New Roman" w:ascii="Times New Roman"/>
          <w:sz w:val="24"/>
          <w:szCs w:val="24"/>
        </w:rPr>
      </w:pPr>
      <w:r w:rsidRPr="009226A8">
        <w:rPr>
          <w:rFonts w:cs="Times New Roman" w:hAnsi="Times New Roman" w:ascii="Times New Roman"/>
          <w:color w:val="000000"/>
          <w:sz w:val="24"/>
          <w:szCs w:val="24"/>
        </w:rPr>
        <w:t>-predlagatelju</w:t>
      </w:r>
      <w:r w:rsidR="009226A8">
        <w:rPr>
          <w:rFonts w:cs="Times New Roman" w:hAnsi="Times New Roman" w:ascii="Times New Roman"/>
          <w:color w:val="000000"/>
          <w:sz w:val="24"/>
          <w:szCs w:val="24"/>
        </w:rPr>
        <w:t xml:space="preserve"> MF PU</w:t>
      </w:r>
    </w:p>
    <w:p w:rsidRDefault="004D7B41" w:rsidR="00496A14" w:rsidRPr="009226A8">
      <w:pPr>
        <w:spacing w:after="0"/>
        <w:rPr>
          <w:rFonts w:cs="Times New Roman" w:hAnsi="Times New Roman" w:ascii="Times New Roman"/>
          <w:sz w:val="24"/>
          <w:szCs w:val="24"/>
        </w:rPr>
      </w:pPr>
      <w:r w:rsidRPr="009226A8">
        <w:rPr>
          <w:rFonts w:cs="Times New Roman" w:hAnsi="Times New Roman" w:ascii="Times New Roman"/>
          <w:color w:val="000000"/>
          <w:sz w:val="24"/>
          <w:szCs w:val="24"/>
        </w:rPr>
        <w:t>-dužniku</w:t>
      </w:r>
    </w:p>
    <w:p w:rsidRDefault="004D7B41" w:rsidR="00496A14" w:rsidRPr="009226A8">
      <w:pPr>
        <w:spacing w:after="0"/>
        <w:rPr>
          <w:rFonts w:cs="Times New Roman" w:hAnsi="Times New Roman" w:ascii="Times New Roman"/>
          <w:sz w:val="24"/>
          <w:szCs w:val="24"/>
        </w:rPr>
      </w:pPr>
      <w:r w:rsidRPr="009226A8">
        <w:rPr>
          <w:rFonts w:cs="Times New Roman" w:hAnsi="Times New Roman" w:ascii="Times New Roman"/>
          <w:color w:val="000000"/>
          <w:sz w:val="24"/>
          <w:szCs w:val="24"/>
        </w:rPr>
        <w:t>-zz dužnika na adresu dužnika</w:t>
      </w:r>
    </w:p>
    <w:p w:rsidRDefault="00496A14" w:rsidR="00496A14" w:rsidRPr="009226A8">
      <w:pPr>
        <w:spacing w:after="0"/>
        <w:rPr>
          <w:rFonts w:cs="Times New Roman" w:hAnsi="Times New Roman" w:ascii="Times New Roman"/>
          <w:sz w:val="24"/>
          <w:szCs w:val="24"/>
        </w:rPr>
      </w:pPr>
    </w:p>
    <w:sectPr w:rsidR="00496A14" w:rsidRPr="009226A8">
      <w:pgSz w:code="9" w:h="16840" w:w="11907"/>
      <w:pgMar w:gutter="0" w:footer="1021" w:header="1021" w:left="1701" w:bottom="1418" w:right="1134" w:top="1418"/>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
  <w:rsids>
    <w:rsidRoot w:val="00496A14"/>
    <w:rsid w:val="00496A14"/>
    <w:rsid w:val="004D7B41"/>
    <w:rsid w:val="007A3813"/>
    <w:rsid w:val="009226A8"/>
    <w:rsid w:val="00E150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0" w:name="Emphasis"/>
    <w:lsdException w:unhideWhenUsed="false" w:semiHidden="false" w:uiPriority="59" w:name="Table Grid"/>
  </w:latentStyles>
  <w:style w:default="true" w:styleId="Normal" w:type="paragraph">
    <w:name w:val="Normal"/>
    <w:qFormat/>
    <w:rsid w:val="004A3277"/>
  </w:style>
  <w:style w:styleId="Naslov1" w:type="paragraph">
    <w:name w:val="heading 1"/>
    <w:basedOn w:val="Normal"/>
    <w:next w:val="Normal"/>
    <w:link w:val="Naslov1Char"/>
    <w:uiPriority w:val="9"/>
    <w:qFormat/>
    <w:rsid w:val="00841CD9"/>
    <w:pPr>
      <w:keepNext/>
      <w:keepLines/>
      <w:spacing w:before="480"/>
      <w:outlineLvl w:val="0"/>
    </w:pPr>
    <w:rPr>
      <w:rFonts w:cstheme="majorBidi" w:eastAsiaTheme="majorEastAsia" w:hAnsiTheme="majorHAnsi" w:asciiTheme="majorHAnsi"/>
      <w:b/>
      <w:bCs/>
      <w:color w:themeShade="BF" w:themeColor="accent1" w:val="365F91"/>
      <w:sz w:val="28"/>
      <w:szCs w:val="28"/>
    </w:rPr>
  </w:style>
  <w:style w:styleId="Naslov2" w:type="paragraph">
    <w:name w:val="heading 2"/>
    <w:basedOn w:val="Normal"/>
    <w:next w:val="Normal"/>
    <w:link w:val="Naslov2Char"/>
    <w:uiPriority w:val="9"/>
    <w:unhideWhenUsed/>
    <w:qFormat/>
    <w:rsid w:val="00841CD9"/>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link w:val="Naslov3Char"/>
    <w:uiPriority w:val="9"/>
    <w:unhideWhenUsed/>
    <w:qFormat/>
    <w:rsid w:val="00841CD9"/>
    <w:pPr>
      <w:keepNext/>
      <w:keepLines/>
      <w:spacing w:before="200"/>
      <w:outlineLvl w:val="2"/>
    </w:pPr>
    <w:rPr>
      <w:rFonts w:cstheme="majorBidi" w:eastAsiaTheme="majorEastAsia" w:hAnsiTheme="majorHAnsi" w:asciiTheme="majorHAnsi"/>
      <w:b/>
      <w:bCs/>
      <w:color w:themeColor="accent1" w:val="4F81BD"/>
    </w:rPr>
  </w:style>
  <w:style w:styleId="Naslov4" w:type="paragraph">
    <w:name w:val="heading 4"/>
    <w:basedOn w:val="Normal"/>
    <w:next w:val="Normal"/>
    <w:link w:val="Naslov4Char"/>
    <w:uiPriority w:val="9"/>
    <w:unhideWhenUsed/>
    <w:qFormat/>
    <w:rsid w:val="00841CD9"/>
    <w:pPr>
      <w:keepNext/>
      <w:keepLines/>
      <w:spacing w:before="200"/>
      <w:outlineLvl w:val="3"/>
    </w:pPr>
    <w:rPr>
      <w:rFonts w:cstheme="majorBidi" w:eastAsiaTheme="majorEastAsia" w:hAnsiTheme="majorHAnsi" w:asciiTheme="majorHAnsi"/>
      <w:b/>
      <w:bCs/>
      <w:i/>
      <w:i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41CD9"/>
    <w:pPr>
      <w:tabs>
        <w:tab w:pos="4680" w:val="center"/>
        <w:tab w:pos="9360" w:val="right"/>
      </w:tabs>
    </w:pPr>
  </w:style>
  <w:style w:customStyle="true" w:styleId="ZaglavljeChar" w:type="character">
    <w:name w:val="Zaglavlje Char"/>
    <w:basedOn w:val="Zadanifontodlomka"/>
    <w:link w:val="Zaglavlje"/>
    <w:uiPriority w:val="99"/>
    <w:rsid w:val="00841CD9"/>
  </w:style>
  <w:style w:customStyle="true" w:styleId="Naslov1Char" w:type="character">
    <w:name w:val="Naslov 1 Char"/>
    <w:basedOn w:val="Zadanifontodlomka"/>
    <w:link w:val="Naslov1"/>
    <w:uiPriority w:val="9"/>
    <w:rsid w:val="00841CD9"/>
    <w:rPr>
      <w:rFonts w:cstheme="majorBidi" w:eastAsiaTheme="majorEastAsia" w:hAnsiTheme="majorHAnsi" w:asciiTheme="majorHAnsi"/>
      <w:b/>
      <w:bCs/>
      <w:color w:themeShade="BF" w:themeColor="accent1" w:val="365F91"/>
      <w:sz w:val="28"/>
      <w:szCs w:val="28"/>
    </w:rPr>
  </w:style>
  <w:style w:customStyle="true" w:styleId="Naslov2Char" w:type="character">
    <w:name w:val="Naslov 2 Char"/>
    <w:basedOn w:val="Zadanifontodlomka"/>
    <w:link w:val="Naslov2"/>
    <w:uiPriority w:val="9"/>
    <w:rsid w:val="00841CD9"/>
    <w:rPr>
      <w:rFonts w:cstheme="majorBidi" w:eastAsiaTheme="majorEastAsia" w:hAnsiTheme="majorHAnsi" w:asciiTheme="majorHAnsi"/>
      <w:b/>
      <w:bCs/>
      <w:color w:themeColor="accent1" w:val="4F81BD"/>
      <w:sz w:val="26"/>
      <w:szCs w:val="26"/>
    </w:rPr>
  </w:style>
  <w:style w:customStyle="true" w:styleId="Naslov3Char" w:type="character">
    <w:name w:val="Naslov 3 Char"/>
    <w:basedOn w:val="Zadanifontodlomka"/>
    <w:link w:val="Naslov3"/>
    <w:uiPriority w:val="9"/>
    <w:rsid w:val="00841CD9"/>
    <w:rPr>
      <w:rFonts w:cstheme="majorBidi" w:eastAsiaTheme="majorEastAsia" w:hAnsiTheme="majorHAnsi" w:asciiTheme="majorHAnsi"/>
      <w:b/>
      <w:bCs/>
      <w:color w:themeColor="accent1" w:val="4F81BD"/>
    </w:rPr>
  </w:style>
  <w:style w:customStyle="true" w:styleId="Naslov4Char" w:type="character">
    <w:name w:val="Naslov 4 Char"/>
    <w:basedOn w:val="Zadanifontodlomka"/>
    <w:link w:val="Naslov4"/>
    <w:uiPriority w:val="9"/>
    <w:rsid w:val="00841CD9"/>
    <w:rPr>
      <w:rFonts w:cstheme="majorBidi" w:eastAsiaTheme="majorEastAsia" w:hAnsiTheme="majorHAnsi" w:asciiTheme="majorHAnsi"/>
      <w:b/>
      <w:bCs/>
      <w:i/>
      <w:iCs/>
      <w:color w:themeColor="accent1" w:val="4F81BD"/>
    </w:rPr>
  </w:style>
  <w:style w:styleId="Obinouvueno" w:type="paragraph">
    <w:name w:val="Normal Indent"/>
    <w:basedOn w:val="Normal"/>
    <w:uiPriority w:val="99"/>
    <w:unhideWhenUsed/>
    <w:rsid w:val="00841CD9"/>
    <w:pPr>
      <w:ind w:left="720"/>
    </w:pPr>
  </w:style>
  <w:style w:styleId="Podnaslov" w:type="paragraph">
    <w:name w:val="Subtitle"/>
    <w:basedOn w:val="Normal"/>
    <w:next w:val="Normal"/>
    <w:link w:val="PodnaslovChar"/>
    <w:uiPriority w:val="11"/>
    <w:qFormat/>
    <w:rsid w:val="00841CD9"/>
    <w:pPr>
      <w:numPr>
        <w:ilvl w:val="1"/>
      </w:numPr>
      <w:ind w:left="86"/>
    </w:pPr>
    <w:rPr>
      <w:rFonts w:cstheme="majorBidi" w:eastAsiaTheme="majorEastAsia" w:hAnsiTheme="majorHAnsi" w:asciiTheme="majorHAnsi"/>
      <w:i/>
      <w:iCs/>
      <w:color w:themeColor="accent1" w:val="4F81BD"/>
      <w:spacing w:val="15"/>
      <w:sz w:val="24"/>
      <w:szCs w:val="24"/>
    </w:rPr>
  </w:style>
  <w:style w:customStyle="true" w:styleId="PodnaslovChar" w:type="character">
    <w:name w:val="Podnaslov Char"/>
    <w:basedOn w:val="Zadanifontodlomka"/>
    <w:link w:val="Podnaslov"/>
    <w:uiPriority w:val="11"/>
    <w:rsid w:val="00841CD9"/>
    <w:rPr>
      <w:rFonts w:cstheme="majorBidi" w:eastAsiaTheme="majorEastAsia" w:hAnsiTheme="majorHAnsi" w:asciiTheme="majorHAnsi"/>
      <w:i/>
      <w:iCs/>
      <w:color w:themeColor="accent1" w:val="4F81BD"/>
      <w:spacing w:val="15"/>
      <w:sz w:val="24"/>
      <w:szCs w:val="24"/>
    </w:rPr>
  </w:style>
  <w:style w:styleId="Naslov" w:type="paragraph">
    <w:name w:val="Title"/>
    <w:basedOn w:val="Normal"/>
    <w:next w:val="Normal"/>
    <w:link w:val="NaslovChar"/>
    <w:uiPriority w:val="10"/>
    <w:qFormat/>
    <w:rsid w:val="00841CD9"/>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841CD9"/>
    <w:rPr>
      <w:rFonts w:cstheme="majorBidi" w:eastAsiaTheme="majorEastAsia" w:hAnsiTheme="majorHAnsi" w:asciiTheme="majorHAnsi"/>
      <w:color w:themeShade="BF" w:themeColor="text2" w:val="17365D"/>
      <w:spacing w:val="5"/>
      <w:kern w:val="28"/>
      <w:sz w:val="52"/>
      <w:szCs w:val="52"/>
    </w:rPr>
  </w:style>
  <w:style w:styleId="Istaknuto" w:type="character">
    <w:name w:val="Emphasis"/>
    <w:basedOn w:val="Zadanifontodlomka"/>
    <w:uiPriority w:val="20"/>
    <w:qFormat/>
    <w:rsid w:val="00D1197D"/>
    <w:rPr>
      <w:i/>
      <w:iCs/>
    </w:rPr>
  </w:style>
  <w:style w:styleId="Hiperveza" w:type="character">
    <w:name w:val="Hyperlink"/>
    <w:basedOn w:val="Zadanifontodlomka"/>
    <w:uiPriority w:val="99"/>
    <w:unhideWhenUsed/>
    <w:rPr>
      <w:color w:themeColor="hyperlink" w:val="0000FF"/>
      <w:u w:val="single"/>
    </w:rPr>
  </w:style>
  <w:style w:styleId="Reetkatablice" w:type="table">
    <w:name w:val="Table Grid"/>
    <w:basedOn w:val="Obinatablica"/>
    <w:uiPriority w:val="59"/>
    <w:pPr>
      <w:spacing w:lineRule="auto" w:line="240" w:after="0"/>
    </w:p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styleId="Opisslike" w:type="paragraph">
    <w:name w:val="caption"/>
    <w:basedOn w:val="Normal"/>
    <w:next w:val="Normal"/>
    <w:uiPriority w:val="35"/>
    <w:semiHidden/>
    <w:unhideWhenUsed/>
    <w:qFormat/>
    <w:rsid w:val="007109C0"/>
    <w:pPr>
      <w:spacing w:lineRule="auto" w:line="240"/>
    </w:pPr>
    <w:rPr>
      <w:b/>
      <w:bCs/>
      <w:color w:themeColor="accent1" w:val="4F81BD"/>
      <w:sz w:val="18"/>
      <w:szCs w:val="18"/>
    </w:rPr>
  </w:style>
  <w:style w:styleId="Tekstbalonia" w:type="paragraph">
    <w:name w:val="Balloon Text"/>
    <w:basedOn w:val="Normal"/>
    <w:link w:val="TekstbaloniaChar"/>
    <w:uiPriority w:val="99"/>
    <w:semiHidden/>
    <w:unhideWhenUsed/>
    <w:rsid w:val="009226A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226A8"/>
    <w:rPr>
      <w:rFonts w:cs="Tahoma" w:hAnsi="Tahoma" w:ascii="Tahoma"/>
      <w:sz w:val="16"/>
      <w:szCs w:val="16"/>
    </w:rPr>
  </w:style>
  <w:style w:styleId="Tekstrezerviranogmjesta" w:type="character">
    <w:name w:val="Placeholder Text"/>
    <w:basedOn w:val="Zadanifontodlomka"/>
    <w:uiPriority w:val="99"/>
    <w:semiHidden/>
    <w:unhideWhenUsed/>
    <w:rsid w:val="00E15093"/>
    <w:rPr>
      <w:color w:val="808080"/>
      <w:bdr w:space="0" w:sz="0" w:color="auto" w:val="none"/>
      <w:shd w:fill="auto" w:color="auto" w:val="clear"/>
    </w:rPr>
  </w:style>
  <w:style w:customStyle="true" w:styleId="eSPISCCParagraphDefaultFont" w:type="character">
    <w:name w:val="eSPIS_CC_Paragraph Default Font"/>
    <w:basedOn w:val="Zadanifontodlomka"/>
    <w:rsid w:val="00E1509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15093"/>
    <w:rPr>
      <w:bdr w:space="0" w:sz="0" w:color="auto" w:val="none"/>
      <w:shd w:fill="FFFFCC" w:color="auto" w:val="clear"/>
      <w:lang w:val="hr-HR"/>
    </w:rPr>
  </w:style>
  <w:style w:customStyle="true" w:styleId="PozadinaSvijetloCrvena" w:type="character">
    <w:name w:val="Pozadina_SvijetloCrvena"/>
    <w:basedOn w:val="eSPISCCParagraphDefaultFont"/>
    <w:rsid w:val="00E1509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1509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Title" w:qFormat="1" w:semiHidden="0" w:uiPriority="10" w:unhideWhenUsed="0"/>
    <w:lsdException w:name="Default Paragraph Font" w:uiPriority="1"/>
    <w:lsdException w:name="Subtitle" w:qFormat="1" w:semiHidden="0" w:uiPriority="11" w:unhideWhenUsed="0"/>
    <w:lsdException w:name="Emphasis" w:qFormat="1" w:semiHidden="0" w:uiPriority="20" w:unhideWhenUsed="0"/>
    <w:lsdException w:name="Table Grid" w:semiHidden="0" w:uiPriority="59" w:unhideWhenUsed="0"/>
  </w:latentStyles>
  <w:style w:default="1" w:styleId="Normal" w:type="paragraph">
    <w:name w:val="Normal"/>
    <w:qFormat/>
    <w:rsid w:val="004A3277"/>
  </w:style>
  <w:style w:styleId="Naslov1" w:type="paragraph">
    <w:name w:val="heading 1"/>
    <w:basedOn w:val="Normal"/>
    <w:next w:val="Normal"/>
    <w:link w:val="Naslov1Char"/>
    <w:uiPriority w:val="9"/>
    <w:qFormat/>
    <w:rsid w:val="00841CD9"/>
    <w:pPr>
      <w:keepNext/>
      <w:keepLines/>
      <w:spacing w:before="480"/>
      <w:outlineLvl w:val="0"/>
    </w:pPr>
    <w:rPr>
      <w:rFonts w:asciiTheme="majorHAnsi" w:cstheme="majorBidi" w:eastAsiaTheme="majorEastAsia" w:hAnsiTheme="majorHAnsi"/>
      <w:b/>
      <w:bCs/>
      <w:color w:themeColor="accent1" w:themeShade="BF" w:val="365F91"/>
      <w:sz w:val="28"/>
      <w:szCs w:val="28"/>
    </w:rPr>
  </w:style>
  <w:style w:styleId="Naslov2" w:type="paragraph">
    <w:name w:val="heading 2"/>
    <w:basedOn w:val="Normal"/>
    <w:next w:val="Normal"/>
    <w:link w:val="Naslov2Char"/>
    <w:uiPriority w:val="9"/>
    <w:unhideWhenUsed/>
    <w:qFormat/>
    <w:rsid w:val="00841CD9"/>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link w:val="Naslov3Char"/>
    <w:uiPriority w:val="9"/>
    <w:unhideWhenUsed/>
    <w:qFormat/>
    <w:rsid w:val="00841CD9"/>
    <w:pPr>
      <w:keepNext/>
      <w:keepLines/>
      <w:spacing w:before="200"/>
      <w:outlineLvl w:val="2"/>
    </w:pPr>
    <w:rPr>
      <w:rFonts w:asciiTheme="majorHAnsi" w:cstheme="majorBidi" w:eastAsiaTheme="majorEastAsia" w:hAnsiTheme="majorHAnsi"/>
      <w:b/>
      <w:bCs/>
      <w:color w:themeColor="accent1" w:val="4F81BD"/>
    </w:rPr>
  </w:style>
  <w:style w:styleId="Naslov4" w:type="paragraph">
    <w:name w:val="heading 4"/>
    <w:basedOn w:val="Normal"/>
    <w:next w:val="Normal"/>
    <w:link w:val="Naslov4Char"/>
    <w:uiPriority w:val="9"/>
    <w:unhideWhenUsed/>
    <w:qFormat/>
    <w:rsid w:val="00841CD9"/>
    <w:pPr>
      <w:keepNext/>
      <w:keepLines/>
      <w:spacing w:before="200"/>
      <w:outlineLvl w:val="3"/>
    </w:pPr>
    <w:rPr>
      <w:rFonts w:asciiTheme="majorHAnsi" w:cstheme="majorBidi" w:eastAsiaTheme="majorEastAsia" w:hAnsiTheme="majorHAnsi"/>
      <w:b/>
      <w:bCs/>
      <w:i/>
      <w:i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41CD9"/>
    <w:pPr>
      <w:tabs>
        <w:tab w:pos="4680" w:val="center"/>
        <w:tab w:pos="9360" w:val="right"/>
      </w:tabs>
    </w:pPr>
  </w:style>
  <w:style w:customStyle="1" w:styleId="ZaglavljeChar" w:type="character">
    <w:name w:val="Zaglavlje Char"/>
    <w:basedOn w:val="Zadanifontodlomka"/>
    <w:link w:val="Zaglavlje"/>
    <w:uiPriority w:val="99"/>
    <w:rsid w:val="00841CD9"/>
  </w:style>
  <w:style w:customStyle="1" w:styleId="Naslov1Char" w:type="character">
    <w:name w:val="Naslov 1 Char"/>
    <w:basedOn w:val="Zadanifontodlomka"/>
    <w:link w:val="Naslov1"/>
    <w:uiPriority w:val="9"/>
    <w:rsid w:val="00841CD9"/>
    <w:rPr>
      <w:rFonts w:asciiTheme="majorHAnsi" w:cstheme="majorBidi" w:eastAsiaTheme="majorEastAsia" w:hAnsiTheme="majorHAnsi"/>
      <w:b/>
      <w:bCs/>
      <w:color w:themeColor="accent1" w:themeShade="BF" w:val="365F91"/>
      <w:sz w:val="28"/>
      <w:szCs w:val="28"/>
    </w:rPr>
  </w:style>
  <w:style w:customStyle="1" w:styleId="Naslov2Char" w:type="character">
    <w:name w:val="Naslov 2 Char"/>
    <w:basedOn w:val="Zadanifontodlomka"/>
    <w:link w:val="Naslov2"/>
    <w:uiPriority w:val="9"/>
    <w:rsid w:val="00841CD9"/>
    <w:rPr>
      <w:rFonts w:asciiTheme="majorHAnsi" w:cstheme="majorBidi" w:eastAsiaTheme="majorEastAsia" w:hAnsiTheme="majorHAnsi"/>
      <w:b/>
      <w:bCs/>
      <w:color w:themeColor="accent1" w:val="4F81BD"/>
      <w:sz w:val="26"/>
      <w:szCs w:val="26"/>
    </w:rPr>
  </w:style>
  <w:style w:customStyle="1" w:styleId="Naslov3Char" w:type="character">
    <w:name w:val="Naslov 3 Char"/>
    <w:basedOn w:val="Zadanifontodlomka"/>
    <w:link w:val="Naslov3"/>
    <w:uiPriority w:val="9"/>
    <w:rsid w:val="00841CD9"/>
    <w:rPr>
      <w:rFonts w:asciiTheme="majorHAnsi" w:cstheme="majorBidi" w:eastAsiaTheme="majorEastAsia" w:hAnsiTheme="majorHAnsi"/>
      <w:b/>
      <w:bCs/>
      <w:color w:themeColor="accent1" w:val="4F81BD"/>
    </w:rPr>
  </w:style>
  <w:style w:customStyle="1" w:styleId="Naslov4Char" w:type="character">
    <w:name w:val="Naslov 4 Char"/>
    <w:basedOn w:val="Zadanifontodlomka"/>
    <w:link w:val="Naslov4"/>
    <w:uiPriority w:val="9"/>
    <w:rsid w:val="00841CD9"/>
    <w:rPr>
      <w:rFonts w:asciiTheme="majorHAnsi" w:cstheme="majorBidi" w:eastAsiaTheme="majorEastAsia" w:hAnsiTheme="majorHAnsi"/>
      <w:b/>
      <w:bCs/>
      <w:i/>
      <w:iCs/>
      <w:color w:themeColor="accent1" w:val="4F81BD"/>
    </w:rPr>
  </w:style>
  <w:style w:styleId="Obinouvueno" w:type="paragraph">
    <w:name w:val="Normal Indent"/>
    <w:basedOn w:val="Normal"/>
    <w:uiPriority w:val="99"/>
    <w:unhideWhenUsed/>
    <w:rsid w:val="00841CD9"/>
    <w:pPr>
      <w:ind w:left="720"/>
    </w:pPr>
  </w:style>
  <w:style w:styleId="Podnaslov" w:type="paragraph">
    <w:name w:val="Subtitle"/>
    <w:basedOn w:val="Normal"/>
    <w:next w:val="Normal"/>
    <w:link w:val="PodnaslovChar"/>
    <w:uiPriority w:val="11"/>
    <w:qFormat/>
    <w:rsid w:val="00841CD9"/>
    <w:pPr>
      <w:numPr>
        <w:ilvl w:val="1"/>
      </w:numPr>
      <w:ind w:left="86"/>
    </w:pPr>
    <w:rPr>
      <w:rFonts w:asciiTheme="majorHAnsi" w:cstheme="majorBidi" w:eastAsiaTheme="majorEastAsia" w:hAnsiTheme="majorHAnsi"/>
      <w:i/>
      <w:iCs/>
      <w:color w:themeColor="accent1" w:val="4F81BD"/>
      <w:spacing w:val="15"/>
      <w:sz w:val="24"/>
      <w:szCs w:val="24"/>
    </w:rPr>
  </w:style>
  <w:style w:customStyle="1" w:styleId="PodnaslovChar" w:type="character">
    <w:name w:val="Podnaslov Char"/>
    <w:basedOn w:val="Zadanifontodlomka"/>
    <w:link w:val="Podnaslov"/>
    <w:uiPriority w:val="11"/>
    <w:rsid w:val="00841CD9"/>
    <w:rPr>
      <w:rFonts w:asciiTheme="majorHAnsi" w:cstheme="majorBidi" w:eastAsiaTheme="majorEastAsia" w:hAnsiTheme="majorHAnsi"/>
      <w:i/>
      <w:iCs/>
      <w:color w:themeColor="accent1" w:val="4F81BD"/>
      <w:spacing w:val="15"/>
      <w:sz w:val="24"/>
      <w:szCs w:val="24"/>
    </w:rPr>
  </w:style>
  <w:style w:styleId="Naslov" w:type="paragraph">
    <w:name w:val="Title"/>
    <w:basedOn w:val="Normal"/>
    <w:next w:val="Normal"/>
    <w:link w:val="NaslovChar"/>
    <w:uiPriority w:val="10"/>
    <w:qFormat/>
    <w:rsid w:val="00841CD9"/>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841CD9"/>
    <w:rPr>
      <w:rFonts w:asciiTheme="majorHAnsi" w:cstheme="majorBidi" w:eastAsiaTheme="majorEastAsia" w:hAnsiTheme="majorHAnsi"/>
      <w:color w:themeColor="text2" w:themeShade="BF" w:val="17365D"/>
      <w:spacing w:val="5"/>
      <w:kern w:val="28"/>
      <w:sz w:val="52"/>
      <w:szCs w:val="52"/>
    </w:rPr>
  </w:style>
  <w:style w:styleId="Istaknuto" w:type="character">
    <w:name w:val="Emphasis"/>
    <w:basedOn w:val="Zadanifontodlomka"/>
    <w:uiPriority w:val="20"/>
    <w:qFormat/>
    <w:rsid w:val="00D1197D"/>
    <w:rPr>
      <w:i/>
      <w:iCs/>
    </w:rPr>
  </w:style>
  <w:style w:styleId="Hiperveza" w:type="character">
    <w:name w:val="Hyperlink"/>
    <w:basedOn w:val="Zadanifontodlomka"/>
    <w:uiPriority w:val="99"/>
    <w:unhideWhenUsed/>
    <w:rPr>
      <w:color w:themeColor="hyperlink" w:val="0000FF"/>
      <w:u w:val="single"/>
    </w:rPr>
  </w:style>
  <w:style w:styleId="Reetkatablice" w:type="table">
    <w:name w:val="Table Grid"/>
    <w:basedOn w:val="Obinatablica"/>
    <w:uiPriority w:val="59"/>
    <w:pPr>
      <w:spacing w:after="0" w:line="240" w:lineRule="auto"/>
    </w:p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styleId="Opisslike" w:type="paragraph">
    <w:name w:val="caption"/>
    <w:basedOn w:val="Normal"/>
    <w:next w:val="Normal"/>
    <w:uiPriority w:val="35"/>
    <w:semiHidden/>
    <w:unhideWhenUsed/>
    <w:qFormat/>
    <w:rsid w:val="007109C0"/>
    <w:pPr>
      <w:spacing w:line="240" w:lineRule="auto"/>
    </w:pPr>
    <w:rPr>
      <w:b/>
      <w:bCs/>
      <w:color w:themeColor="accent1" w:val="4F81BD"/>
      <w:sz w:val="18"/>
      <w:szCs w:val="18"/>
    </w:rPr>
  </w:style>
  <w:style w:styleId="Tekstbalonia" w:type="paragraph">
    <w:name w:val="Balloon Text"/>
    <w:basedOn w:val="Normal"/>
    <w:link w:val="TekstbaloniaChar"/>
    <w:uiPriority w:val="99"/>
    <w:semiHidden/>
    <w:unhideWhenUsed/>
    <w:rsid w:val="009226A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9226A8"/>
    <w:rPr>
      <w:rFonts w:ascii="Tahoma" w:cs="Tahoma" w:hAnsi="Tahoma"/>
      <w:sz w:val="16"/>
      <w:szCs w:val="16"/>
    </w:rPr>
  </w:style>
  <w:style w:styleId="Tekstrezerviranogmjesta" w:type="character">
    <w:name w:val="Placeholder Text"/>
    <w:basedOn w:val="Zadanifontodlomka"/>
    <w:uiPriority w:val="99"/>
    <w:semiHidden/>
    <w:unhideWhenUsed/>
    <w:rsid w:val="00E15093"/>
    <w:rPr>
      <w:color w:val="808080"/>
      <w:bdr w:color="auto" w:space="0" w:sz="0" w:val="none"/>
      <w:shd w:color="auto" w:fill="auto" w:val="clear"/>
    </w:rPr>
  </w:style>
  <w:style w:customStyle="1" w:styleId="eSPISCCParagraphDefaultFont" w:type="character">
    <w:name w:val="eSPIS_CC_Paragraph Default Font"/>
    <w:basedOn w:val="Zadanifontodlomka"/>
    <w:rsid w:val="00E1509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15093"/>
    <w:rPr>
      <w:bdr w:color="auto" w:space="0" w:sz="0" w:val="none"/>
      <w:shd w:color="auto" w:fill="FFFFCC" w:val="clear"/>
      <w:lang w:val="hr-HR"/>
    </w:rPr>
  </w:style>
  <w:style w:customStyle="1" w:styleId="PozadinaSvijetloCrvena" w:type="character">
    <w:name w:val="Pozadina_SvijetloCrvena"/>
    <w:basedOn w:val="eSPISCCParagraphDefaultFont"/>
    <w:rsid w:val="00E1509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1509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rujna 2017.</izvorni_sadrzaj>
    <derivirana_varijabla naziv="DomainObject.DatumDonosenjaOdluke_1">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St-1968/2017-2</izvorni_sadrzaj>
    <derivirana_varijabla naziv="DomainObject.Oznaka_1">St-1968/2017-2</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1968</izvorni_sadrzaj>
    <derivirana_varijabla naziv="DomainObject.Predmet.Broj_1">1968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2017.</izvorni_sadrzaj>
    <derivirana_varijabla naziv="DomainObject.Predmet.DatumOsnivanja_1">11.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St-1968/2017</izvorni_sadrzaj>
    <derivirana_varijabla naziv="DomainObject.Predmet.OznakaBroj_1">St-1968/2017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GRADITELJSTVO RADMAN d.o.o.</izvorni_sadrzaj>
    <derivirana_varijabla naziv="DomainObject.Predmet.ProtustrankaFormated_1">  GRADITELJSTVO RADMAN d.o.o.</derivirana_varijabla>
  </DomainObject.Predmet.ProtustrankaFormated>
  <DomainObject.Predmet.ProtustrankaFormatedOIB>
    <izvorni_sadrzaj>  GRADITELJSTVO RADMAN d.o.o., OIB 65978576980</izvorni_sadrzaj>
    <derivirana_varijabla naziv="DomainObject.Predmet.ProtustrankaFormatedOIB_1">  GRADITELJSTVO RADMAN d.o.o., OIB 65978576980</derivirana_varijabla>
  </DomainObject.Predmet.ProtustrankaFormatedOIB>
  <DomainObject.Predmet.ProtustrankaFormatedWithAdress>
    <izvorni_sadrzaj> GRADITELJSTVO RADMAN d.o.o., Bestrma, Bestrma 6A, 44010 Blinjski Kut</izvorni_sadrzaj>
    <derivirana_varijabla naziv="DomainObject.Predmet.ProtustrankaFormatedWithAdress_1"> GRADITELJSTVO RADMAN d.o.o., Bestrma, Bestrma 6A, 44010 Blinjski Kut</derivirana_varijabla>
  </DomainObject.Predmet.ProtustrankaFormatedWithAdress>
  <DomainObject.Predmet.ProtustrankaFormatedWithAdressOIB>
    <izvorni_sadrzaj> GRADITELJSTVO RADMAN d.o.o., OIB 65978576980, Bestrma, Bestrma 6A, 44010 Blinjski Kut</izvorni_sadrzaj>
    <derivirana_varijabla naziv="DomainObject.Predmet.ProtustrankaFormatedWithAdressOIB_1"> GRADITELJSTVO RADMAN d.o.o., OIB 65978576980, Bestrma, Bestrma 6A, 44010 Blinjski Kut</derivirana_varijabla>
  </DomainObject.Predmet.ProtustrankaFormatedWithAdressOIB>
  <DomainObject.Predmet.ProtustrankaWithAdress>
    <izvorni_sadrzaj>GRADITELJSTVO RADMAN d.o.o. Bestrma, Bestrma 6A, 44010 Blinjski Kut</izvorni_sadrzaj>
    <derivirana_varijabla naziv="DomainObject.Predmet.ProtustrankaWithAdress_1">GRADITELJSTVO RADMAN d.o.o. Bestrma, Bestrma 6A, 44010 Blinjski Kut</derivirana_varijabla>
  </DomainObject.Predmet.ProtustrankaWithAdress>
  <DomainObject.Predmet.ProtustrankaWithAdressOIB>
    <izvorni_sadrzaj>GRADITELJSTVO RADMAN d.o.o., OIB 65978576980, Bestrma, Bestrma 6A, 44010 Blinjski Kut</izvorni_sadrzaj>
    <derivirana_varijabla naziv="DomainObject.Predmet.ProtustrankaWithAdressOIB_1">GRADITELJSTVO RADMAN d.o.o., OIB 65978576980, Bestrma, Bestrma 6A, 44010 Blinjski Kut</derivirana_varijabla>
  </DomainObject.Predmet.ProtustrankaWithAdressOIB>
  <DomainObject.Predmet.ProtustrankaNazivFormated>
    <izvorni_sadrzaj>GRADITELJSTVO RADMAN d.o.o.</izvorni_sadrzaj>
    <derivirana_varijabla naziv="DomainObject.Predmet.ProtustrankaNazivFormated_1">GRADITELJSTVO RADMAN d.o.o.</derivirana_varijabla>
  </DomainObject.Predmet.ProtustrankaNazivFormated>
  <DomainObject.Predmet.ProtustrankaNazivFormatedOIB>
    <izvorni_sadrzaj>GRADITELJSTVO RADMAN d.o.o., OIB 65978576980</izvorni_sadrzaj>
    <derivirana_varijabla naziv="DomainObject.Predmet.ProtustrankaNazivFormatedOIB_1">GRADITELJSTVO RADMAN d.o.o., OIB 65978576980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Područni ured Sisak</izvorni_sadrzaj>
    <derivirana_varijabla naziv="DomainObject.Predmet.StrankaFormated_1">  RH MF Porezna uprava, Područni ured Sisak</derivirana_varijabla>
  </DomainObject.Predmet.StrankaFormated>
  <DomainObject.Predmet.StrankaFormatedOIB>
    <izvorni_sadrzaj>  RH MF Porezna uprava, Područni ured Sisak, OIB 18683136487</izvorni_sadrzaj>
    <derivirana_varijabla naziv="DomainObject.Predmet.StrankaFormatedOIB_1">  RH MF Porezna uprava, Područni ured Sisak, OIB 18683136487</derivirana_varijabla>
  </DomainObject.Predmet.StrankaFormatedOIB>
  <DomainObject.Predmet.StrankaFormatedWithAdress>
    <izvorni_sadrzaj> RH MF Porezna uprava, Područni ured Sisak, S. i A. Radića 30, 44000 Sisak</izvorni_sadrzaj>
    <derivirana_varijabla naziv="DomainObject.Predmet.StrankaFormatedWithAdress_1"> RH MF Porezna uprava, Područni ured Sisak, S. i A. Radića 30, 44000 Sisak</derivirana_varijabla>
  </DomainObject.Predmet.StrankaFormatedWithAdress>
  <DomainObject.Predmet.StrankaFormatedWithAdressOIB>
    <izvorni_sadrzaj> RH MF Porezna uprava, Područni ured Sisak, OIB 18683136487, S. i A. Radića 30, 44000 Sisak</izvorni_sadrzaj>
    <derivirana_varijabla naziv="DomainObject.Predmet.StrankaFormatedWithAdressOIB_1"> RH MF Porezna uprava, Područni ured Sisak, OIB 18683136487, S. i A. Radića 30, 44000 Sisak</derivirana_varijabla>
  </DomainObject.Predmet.StrankaFormatedWithAdressOIB>
  <DomainObject.Predmet.StrankaWithAdress>
    <izvorni_sadrzaj>RH MF Porezna uprava, Područni ured Sisak S. i A. Radića 30,44000 Sisak</izvorni_sadrzaj>
    <derivirana_varijabla naziv="DomainObject.Predmet.StrankaWithAdress_1">RH MF Porezna uprava, Područni ured Sisak S. i A. Radića 30,44000 Sisak</derivirana_varijabla>
  </DomainObject.Predmet.StrankaWithAdress>
  <DomainObject.Predmet.StrankaWithAdressOIB>
    <izvorni_sadrzaj>RH MF Porezna uprava, Područni ured Sisak, OIB 18683136487, S. i A. Radića 30,44000 Sisak</izvorni_sadrzaj>
    <derivirana_varijabla naziv="DomainObject.Predmet.StrankaWithAdressOIB_1">RH MF Porezna uprava, Područni ured Sisak, OIB 18683136487, S. i A. Radića 30,44000 Sisak</derivirana_varijabla>
  </DomainObject.Predmet.StrankaWithAdressOIB>
  <DomainObject.Predmet.StrankaNazivFormated>
    <izvorni_sadrzaj>RH MF Porezna uprava, Područni ured Sisak</izvorni_sadrzaj>
    <derivirana_varijabla naziv="DomainObject.Predmet.StrankaNazivFormated_1">RH MF Porezna uprava, Područni ured Sisak</derivirana_varijabla>
  </DomainObject.Predmet.StrankaNazivFormated>
  <DomainObject.Predmet.StrankaNazivFormatedOIB>
    <izvorni_sadrzaj>RH MF Porezna uprava, Područni ured Sisak, OIB 18683136487</izvorni_sadrzaj>
    <derivirana_varijabla naziv="DomainObject.Predmet.StrankaNazivFormatedOIB_1">RH MF Porezna uprava, Područni ured Sisak,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RH MF Porezna uprava, Područni ured Sisak</item>
    </izvorni_sadrzaj>
    <derivirana_varijabla naziv="DomainObject.Predmet.StrankaListFormated_1">
      <item>RH MF Porezna uprava, Područni ured Sisak</item>
    </derivirana_varijabla>
  </DomainObject.Predmet.StrankaListFormated>
  <DomainObject.Predmet.StrankaListFormatedOIB>
    <izvorni_sadrzaj>
      <item>RH MF Porezna uprava, Područni ured Sisak, OIB 18683136487</item>
    </izvorni_sadrzaj>
    <derivirana_varijabla naziv="DomainObject.Predmet.StrankaListFormatedOIB_1">
      <item>RH MF Porezna uprava, Područni ured Sisak, OIB 18683136487</item>
    </derivirana_varijabla>
  </DomainObject.Predmet.StrankaListFormatedOIB>
  <DomainObject.Predmet.StrankaListFormatedWithAdress>
    <izvorni_sadrzaj>
      <item>RH MF Porezna uprava, Područni ured Sisak, S. i A. Radića 30, 44000 Sisak</item>
    </izvorni_sadrzaj>
    <derivirana_varijabla naziv="DomainObject.Predmet.StrankaListFormatedWithAdress_1">
      <item>RH MF Porezna uprava, Područni ured Sisak, S. i A. Radića 30, 44000 Sisak</item>
    </derivirana_varijabla>
  </DomainObject.Predmet.StrankaListFormatedWithAdress>
  <DomainObject.Predmet.StrankaListFormatedWithAdressOIB>
    <izvorni_sadrzaj>
      <item>RH MF Porezna uprava, Područni ured Sisak, OIB 18683136487, S. i A. Radića 30, 44000 Sisak</item>
    </izvorni_sadrzaj>
    <derivirana_varijabla naziv="DomainObject.Predmet.StrankaListFormatedWithAdressOIB_1">
      <item>RH MF Porezna uprava, Područni ured Sisak, OIB 18683136487, S. i A. Radića 30, 44000 Sisak</item>
    </derivirana_varijabla>
  </DomainObject.Predmet.StrankaListFormatedWithAdressOIB>
  <DomainObject.Predmet.StrankaListNazivFormated>
    <izvorni_sadrzaj>
      <item>RH MF Porezna uprava, Područni ured Sisak</item>
    </izvorni_sadrzaj>
    <derivirana_varijabla naziv="DomainObject.Predmet.StrankaListNazivFormated_1">
      <item>RH MF Porezna uprava, Područni ured Sisak</item>
    </derivirana_varijabla>
  </DomainObject.Predmet.StrankaListNazivFormated>
  <DomainObject.Predmet.StrankaListNazivFormatedOIB>
    <izvorni_sadrzaj>
      <item>RH MF Porezna uprava, Područni ured Sisak, OIB 18683136487</item>
    </izvorni_sadrzaj>
    <derivirana_varijabla naziv="DomainObject.Predmet.StrankaListNazivFormatedOIB_1">
      <item>RH MF Porezna uprava, Područni ured Sisak, OIB 18683136487</item>
    </derivirana_varijabla>
  </DomainObject.Predmet.StrankaListNazivFormatedOIB>
  <DomainObject.Predmet.ProtuStrankaListFormated>
    <izvorni_sadrzaj>
      <item>GRADITELJSTVO RADMAN d.o.o.</item>
    </izvorni_sadrzaj>
    <derivirana_varijabla naziv="DomainObject.Predmet.ProtuStrankaListFormated_1">
      <item>GRADITELJSTVO RADMAN d.o.o.</item>
    </derivirana_varijabla>
  </DomainObject.Predmet.ProtuStrankaListFormated>
  <DomainObject.Predmet.ProtuStrankaListFormatedOIB>
    <izvorni_sadrzaj>
      <item>GRADITELJSTVO RADMAN d.o.o., OIB 65978576980</item>
    </izvorni_sadrzaj>
    <derivirana_varijabla naziv="DomainObject.Predmet.ProtuStrankaListFormatedOIB_1">
      <item>GRADITELJSTVO RADMAN d.o.o., OIB 65978576980</item>
    </derivirana_varijabla>
  </DomainObject.Predmet.ProtuStrankaListFormatedOIB>
  <DomainObject.Predmet.ProtuStrankaListFormatedWithAdress>
    <izvorni_sadrzaj>
      <item>GRADITELJSTVO RADMAN d.o.o., Bestrma, Bestrma 6A, 44010 Blinjski Kut</item>
    </izvorni_sadrzaj>
    <derivirana_varijabla naziv="DomainObject.Predmet.ProtuStrankaListFormatedWithAdress_1">
      <item>GRADITELJSTVO RADMAN d.o.o., Bestrma, Bestrma 6A, 44010 Blinjski Kut</item>
    </derivirana_varijabla>
  </DomainObject.Predmet.ProtuStrankaListFormatedWithAdress>
  <DomainObject.Predmet.ProtuStrankaListFormatedWithAdressOIB>
    <izvorni_sadrzaj>
      <item>GRADITELJSTVO RADMAN d.o.o., OIB 65978576980, Bestrma, Bestrma 6A, 44010 Blinjski Kut</item>
    </izvorni_sadrzaj>
    <derivirana_varijabla naziv="DomainObject.Predmet.ProtuStrankaListFormatedWithAdressOIB_1">
      <item>GRADITELJSTVO RADMAN d.o.o., OIB 65978576980, Bestrma, Bestrma 6A, 44010 Blinjski Kut</item>
    </derivirana_varijabla>
  </DomainObject.Predmet.ProtuStrankaListFormatedWithAdressOIB>
  <DomainObject.Predmet.ProtuStrankaListNazivFormated>
    <izvorni_sadrzaj>
      <item>GRADITELJSTVO RADMAN d.o.o.</item>
    </izvorni_sadrzaj>
    <derivirana_varijabla naziv="DomainObject.Predmet.ProtuStrankaListNazivFormated_1">
      <item>GRADITELJSTVO RADMAN d.o.o.</item>
    </derivirana_varijabla>
  </DomainObject.Predmet.ProtuStrankaListNazivFormated>
  <DomainObject.Predmet.ProtuStrankaListNazivFormatedOIB>
    <izvorni_sadrzaj>
      <item>GRADITELJSTVO RADMAN d.o.o., OIB 65978576980</item>
    </izvorni_sadrzaj>
    <derivirana_varijabla naziv="DomainObject.Predmet.ProtuStrankaListNazivFormatedOIB_1">
      <item>GRADITELJSTVO RADMAN d.o.o., OIB 65978576980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2017.</izvorni_sadrzaj>
    <derivirana_varijabla naziv="DomainObject.Datum_1">6. rujna 2017.</derivirana_varijabla>
  </DomainObject.Datum>
  <DomainObject.PoslovniBrojDokumenta>
    <izvorni_sadrzaj>St-1968/2017-2</izvorni_sadrzaj>
    <derivirana_varijabla naziv="DomainObject.PoslovniBrojDokumenta_1">St-1968/2017-2</derivirana_varijabla>
  </DomainObject.PoslovniBrojDokumenta>
  <DomainObject.Predmet.StrankaIDrugi>
    <izvorni_sadrzaj>RH MF Porezna uprava, Područni ured Sisak</izvorni_sadrzaj>
    <derivirana_varijabla naziv="DomainObject.Predmet.StrankaIDrugi_1">RH MF Porezna uprava, Područni ured Sisak</derivirana_varijabla>
  </DomainObject.Predmet.StrankaIDrugi>
  <DomainObject.Predmet.ProtustrankaIDrugi>
    <izvorni_sadrzaj>GRADITELJSTVO RADMAN d.o.o.</izvorni_sadrzaj>
    <derivirana_varijabla naziv="DomainObject.Predmet.ProtustrankaIDrugi_1">GRADITELJSTVO RADMAN d.o.o.</derivirana_varijabla>
  </DomainObject.Predmet.ProtustrankaIDrugi>
  <DomainObject.Predmet.StrankaIDrugiAdressOIB>
    <izvorni_sadrzaj>RH MF Porezna uprava, Područni ured Sisak, OIB 18683136487, S. i A. Radića 30, 44000 Sisak</izvorni_sadrzaj>
    <derivirana_varijabla naziv="DomainObject.Predmet.StrankaIDrugiAdressOIB_1">RH MF Porezna uprava, Područni ured Sisak, OIB 18683136487, S. i A. Radića 30, 44000 Sisak</derivirana_varijabla>
  </DomainObject.Predmet.StrankaIDrugiAdressOIB>
  <DomainObject.Predmet.ProtustrankaIDrugiAdressOIB>
    <izvorni_sadrzaj>GRADITELJSTVO RADMAN d.o.o., OIB 65978576980, Bestrma, Bestrma 6A, 44010 Blinjski Kut</izvorni_sadrzaj>
    <derivirana_varijabla naziv="DomainObject.Predmet.ProtustrankaIDrugiAdressOIB_1">GRADITELJSTVO RADMAN d.o.o., OIB 65978576980, Bestrma, Bestrma 6A, 44010 Blinjski Kut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MF Porezna uprava, Područni ured Sisak</item>
      <item>GRADITELJSTVO RADMAN d.o.o.</item>
    </izvorni_sadrzaj>
    <derivirana_varijabla naziv="DomainObject.Predmet.SudioniciListNaziv_1">
      <item>RH MF Porezna uprava, Područni ured Sisak</item>
      <item>GRADITELJSTVO RADMAN d.o.o.</item>
    </derivirana_varijabla>
  </DomainObject.Predmet.SudioniciListNaziv>
  <DomainObject.Predmet.SudioniciListAdressOIB>
    <izvorni_sadrzaj>
      <item>RH MF Porezna uprava, Područni ured Sisak, OIB 18683136487, S. i A. Radića 30,44000 Sisak</item>
      <item>GRADITELJSTVO RADMAN d.o.o., OIB 65978576980, Bestrma, Bestrma 6A,44010 Blinjski Kut</item>
    </izvorni_sadrzaj>
    <derivirana_varijabla naziv="DomainObject.Predmet.SudioniciListAdressOIB_1">
      <item>RH MF Porezna uprava, Područni ured Sisak, OIB 18683136487, S. i A. Radića 30,44000 Sisak</item>
      <item>GRADITELJSTVO RADMAN d.o.o., OIB 65978576980, Bestrma, Bestrma 6A,44010 Blinjski Kut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65978576980</item>
    </izvorni_sadrzaj>
    <derivirana_varijabla naziv="DomainObject.Predmet.SudioniciListNazivOIB_1">
      <item>, OIB 18683136487</item>
      <item>, OIB 65978576980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883</properties:Words>
  <properties:Characters>4475</properties:Characters>
  <properties:Lines>139</properties:Lines>
  <properties:Paragraphs>56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2017-09-06T06:34:00Z</dcterms:created>
  <dc:creator>eSpis</dc:creator>
  <cp:lastModifiedBy>Zlatka Plivelić</cp:lastModifiedBy>
  <dcterms:modified xmlns:xsi="http://www.w3.org/2001/XMLSchema-instance" xsi:type="dcterms:W3CDTF">2017-09-06T06:34:00Z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St-1968/2017-2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4</vt:i4>
  </prop:property>
</prop:Properties>
</file>