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64F75" w:rsidR="009736E6" w:rsidRPr="008662DA">
        <w:tc>
          <w:tcPr>
            <w:tcW w:type="dxa" w:w="3060"/>
          </w:tcPr>
          <w:p w:rsidRDefault="009736E6" w:rsidP="00A64F75" w:rsidR="009736E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36E6" w:rsidP="00A64F75" w:rsidR="009736E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736E6" w:rsidP="00A64F75" w:rsidR="009736E6" w:rsidRPr="008662DA">
            <w:r w:rsidRPr="008662DA">
              <w:t>Trgovački sud u Zagrebu</w:t>
            </w:r>
          </w:p>
          <w:p w:rsidRDefault="009736E6" w:rsidP="00A64F75" w:rsidR="009736E6" w:rsidRPr="008662DA">
            <w:r w:rsidRPr="008662DA">
              <w:t xml:space="preserve">Zagreb, </w:t>
            </w:r>
            <w:proofErr w:type="spellStart"/>
            <w:r w:rsidRPr="008662DA">
              <w:t>Amruševa</w:t>
            </w:r>
            <w:proofErr w:type="spellEnd"/>
            <w:r w:rsidRPr="008662DA">
              <w:t xml:space="preserve"> 2/II</w:t>
            </w:r>
          </w:p>
        </w:tc>
      </w:tr>
    </w:tbl>
    <w:p w14:textId="d41a395" w14:paraId="d41a395" w:rsidRDefault="009736E6" w:rsidP="009736E6" w:rsidR="009736E6" w:rsidRPr="008662DA">
      <w:pPr>
        <w:jc w:val="right"/>
        <w15:collapsed w:val="false"/>
      </w:pPr>
      <w:r w:rsidRPr="008662DA">
        <w:rPr>
          <w:lang w:val="pt-BR"/>
        </w:rPr>
        <w:t xml:space="preserve">                                    </w:t>
      </w:r>
      <w:r w:rsidRPr="008662DA">
        <w:t>72.</w:t>
      </w:r>
      <w:r w:rsidRPr="008662DA">
        <w:rPr>
          <w:b/>
        </w:rPr>
        <w:t xml:space="preserve"> </w:t>
      </w:r>
      <w:r w:rsidRPr="008662DA">
        <w:t>St-</w:t>
      </w:r>
      <w:r>
        <w:t>5570/2016</w:t>
      </w:r>
      <w:r w:rsidR="003F717D">
        <w:t>-42</w:t>
      </w:r>
      <w:bookmarkStart w:name="_GoBack" w:id="0"/>
      <w:bookmarkEnd w:id="0"/>
    </w:p>
    <w:p w:rsidRDefault="009736E6" w:rsidP="009736E6" w:rsidR="009736E6" w:rsidRPr="008662DA">
      <w:pPr>
        <w:jc w:val="center"/>
      </w:pPr>
    </w:p>
    <w:p w:rsidRDefault="009736E6" w:rsidP="009736E6" w:rsidR="009736E6" w:rsidRPr="008662DA">
      <w:pPr>
        <w:jc w:val="center"/>
      </w:pPr>
      <w:r w:rsidRPr="008662DA">
        <w:t>R E P U B L I K A  H R V A T S K A</w:t>
      </w:r>
    </w:p>
    <w:p w:rsidRDefault="009736E6" w:rsidP="009736E6" w:rsidR="009736E6" w:rsidRPr="008662DA"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t xml:space="preserve">               </w:t>
      </w:r>
    </w:p>
    <w:p w:rsidRDefault="009736E6" w:rsidP="009736E6" w:rsidR="009736E6" w:rsidRPr="008662DA">
      <w:pPr>
        <w:ind w:left="2880"/>
        <w:jc w:val="right"/>
      </w:pPr>
      <w:r w:rsidRPr="008662DA">
        <w:rPr>
          <w:b/>
        </w:rPr>
        <w:t xml:space="preserve">   </w:t>
      </w:r>
      <w:r w:rsidRPr="008662DA">
        <w:t xml:space="preserve">R J E Š E NJ E </w:t>
      </w:r>
      <w:r w:rsidRPr="008662DA">
        <w:tab/>
      </w:r>
      <w:r w:rsidRPr="008662DA">
        <w:tab/>
      </w:r>
      <w:r w:rsidRPr="008662DA">
        <w:tab/>
      </w:r>
      <w:r w:rsidRPr="008662DA">
        <w:tab/>
      </w:r>
      <w:r w:rsidRPr="008662DA">
        <w:tab/>
      </w:r>
    </w:p>
    <w:p w:rsidRDefault="009736E6" w:rsidP="009736E6" w:rsidR="009736E6" w:rsidRPr="008662DA">
      <w:pPr>
        <w:jc w:val="both"/>
      </w:pPr>
      <w:r w:rsidRPr="008662DA">
        <w:tab/>
      </w:r>
    </w:p>
    <w:p w:rsidRDefault="009736E6" w:rsidP="009736E6" w:rsidR="009736E6" w:rsidRPr="00707F37">
      <w:pPr>
        <w:jc w:val="both"/>
      </w:pPr>
      <w:r w:rsidRPr="00707F37">
        <w:t xml:space="preserve">Trgovački sud u Zagrebu, po sucu Nikoli Ribariću, u stečajnom predmetu u povodu zahtjeva Hrvatske banke za obnovu i razvitak, Zagreb, Strossmayerov trg 9, OIB: 26702280390, za provedbu stečajnog postupka nad dužnikom </w:t>
      </w:r>
      <w:r w:rsidRPr="00707F37">
        <w:rPr>
          <w:lang w:eastAsia="en-US"/>
        </w:rPr>
        <w:t>OTRANT d.o.o., Zagreb, Delnička 8, OIB 15126736091</w:t>
      </w:r>
      <w:r>
        <w:t xml:space="preserve">, dana </w:t>
      </w:r>
      <w:r w:rsidR="00C36C9B">
        <w:t>7. veljače</w:t>
      </w:r>
      <w:r w:rsidRPr="00707F37">
        <w:t xml:space="preserve"> 201</w:t>
      </w:r>
      <w:r w:rsidR="00C36C9B">
        <w:t>7</w:t>
      </w:r>
      <w:r w:rsidRPr="00707F37">
        <w:t>. godine</w:t>
      </w:r>
    </w:p>
    <w:p w:rsidRDefault="00243285" w:rsidP="006B77AD" w:rsidR="00243285" w:rsidRPr="006B77AD"/>
    <w:p w:rsidRDefault="00F1797B" w:rsidP="00E029B4" w:rsidR="00F1797B">
      <w:pPr>
        <w:jc w:val="center"/>
      </w:pPr>
      <w:r w:rsidRPr="006B77AD">
        <w:t>r i j e š i o     j e</w:t>
      </w:r>
    </w:p>
    <w:p w:rsidRDefault="00874765" w:rsidP="00E029B4" w:rsidR="00874765" w:rsidRPr="006B77AD">
      <w:pPr>
        <w:jc w:val="center"/>
      </w:pPr>
    </w:p>
    <w:p w:rsidRDefault="00B93BB9" w:rsidP="000A797F" w:rsidR="000A797F">
      <w:pPr>
        <w:numPr>
          <w:ilvl w:val="0"/>
          <w:numId w:val="1"/>
        </w:numPr>
        <w:jc w:val="both"/>
      </w:pPr>
      <w:r w:rsidRPr="000A797F">
        <w:t xml:space="preserve">Za novog stečajnog upravitelja imenuje se </w:t>
      </w:r>
      <w:r w:rsidR="00874765">
        <w:t xml:space="preserve">ZVONIMIR BODROŽIĆ, Zagreb, </w:t>
      </w:r>
      <w:proofErr w:type="spellStart"/>
      <w:r w:rsidR="00874765">
        <w:t>Jurišićeva</w:t>
      </w:r>
      <w:proofErr w:type="spellEnd"/>
      <w:r w:rsidR="00874765">
        <w:t xml:space="preserve"> 30, OIB: 85272390668</w:t>
      </w:r>
    </w:p>
    <w:p w:rsidRDefault="009736E6" w:rsidP="009736E6" w:rsidR="009736E6" w:rsidRPr="006B77AD">
      <w:pPr>
        <w:ind w:left="1080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EE41E8" w:rsidR="001F0DCA">
      <w:pPr>
        <w:ind w:firstLine="708"/>
        <w:jc w:val="both"/>
      </w:pPr>
      <w:r>
        <w:t>Stečajni</w:t>
      </w:r>
      <w:r w:rsidRPr="001F0DCA">
        <w:t xml:space="preserve"> upravitelj </w:t>
      </w:r>
      <w:r w:rsidR="00E732F3">
        <w:t xml:space="preserve">Zdenko </w:t>
      </w:r>
      <w:proofErr w:type="spellStart"/>
      <w:r w:rsidR="00E732F3">
        <w:t>Bešlić</w:t>
      </w:r>
      <w:proofErr w:type="spellEnd"/>
      <w:r w:rsidR="00E732F3">
        <w:t xml:space="preserve"> </w:t>
      </w:r>
      <w:r>
        <w:t>zatražio</w:t>
      </w:r>
      <w:r w:rsidRPr="001F0DCA">
        <w:t xml:space="preserve"> je</w:t>
      </w:r>
      <w:r w:rsidR="00254BDA">
        <w:t xml:space="preserve"> </w:t>
      </w:r>
      <w:r w:rsidRPr="001F0DCA">
        <w:t>od sud</w:t>
      </w:r>
      <w:r>
        <w:t>a da ga</w:t>
      </w:r>
      <w:r w:rsidRPr="001F0DCA">
        <w:t xml:space="preserve"> u ovom stečajnom postupku razriješi dužnosti stečajnog upravitelja.</w:t>
      </w:r>
      <w:r>
        <w:t xml:space="preserve"> Naime, stečajni upravitelj naveo je </w:t>
      </w:r>
      <w:r w:rsidR="00254BDA">
        <w:t>kako zbog</w:t>
      </w:r>
      <w:r w:rsidR="00EE41E8">
        <w:t xml:space="preserve"> osobnih razloga, poodmakle dobi te narušenog zdravlja i ozbiljnih zdravstvenih poteškoća u obitelji nije u mogućnosti prihvatiti navedeno imenovanje. </w:t>
      </w:r>
      <w:r w:rsidRPr="001F0DCA">
        <w:t>Prema odredbi čl. 91. st. 5. Stečajnog zakona („Narodne novine“ broj 78/15, dalje SZ2015)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stečajnog upravitelja</w:t>
      </w:r>
      <w:r w:rsidR="00E732F3">
        <w:t xml:space="preserve"> Zdenka </w:t>
      </w:r>
      <w:proofErr w:type="spellStart"/>
      <w:r w:rsidR="00E732F3">
        <w:t>Bešlića</w:t>
      </w:r>
      <w:proofErr w:type="spellEnd"/>
      <w:r>
        <w:t>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 xml:space="preserve">imenovan je </w:t>
      </w:r>
      <w:r w:rsidR="009736E6">
        <w:t xml:space="preserve">Pavao </w:t>
      </w:r>
      <w:proofErr w:type="spellStart"/>
      <w:r w:rsidR="009736E6">
        <w:t>Grizelj</w:t>
      </w:r>
      <w:proofErr w:type="spellEnd"/>
      <w:r w:rsidR="00E732F3">
        <w:t>, a sve Rješenjem  od 6.1.2.2016.</w:t>
      </w:r>
      <w:r w:rsidR="009736E6">
        <w:t xml:space="preserve"> Prilikom odabira novog stečajnog upravitelja korištena je iznimka izbora u imenu starog stečajnog upravitelja Zdenka </w:t>
      </w:r>
      <w:proofErr w:type="spellStart"/>
      <w:r w:rsidR="009736E6">
        <w:t>Bešlića</w:t>
      </w:r>
      <w:proofErr w:type="spellEnd"/>
      <w:r w:rsidR="009736E6">
        <w:t xml:space="preserve"> koji je ovim razriješen dužnosti stečajnog upravitelja, slijedom čega ne bi imalo smisla da automatskim odabirom upravo on bude ponovno izabran za stečajnog upravitelja.</w:t>
      </w:r>
    </w:p>
    <w:p w:rsidRDefault="00E732F3" w:rsidP="001F0DCA" w:rsidR="00E732F3">
      <w:pPr>
        <w:ind w:firstLine="708"/>
        <w:jc w:val="both"/>
      </w:pPr>
    </w:p>
    <w:p w:rsidRDefault="00E732F3" w:rsidP="001F0DCA" w:rsidR="00E732F3">
      <w:pPr>
        <w:ind w:firstLine="708"/>
        <w:jc w:val="both"/>
      </w:pPr>
      <w:r>
        <w:t xml:space="preserve">Na Rješenje od 6.12.2016. Pavao </w:t>
      </w:r>
      <w:proofErr w:type="spellStart"/>
      <w:r>
        <w:t>Grizelj</w:t>
      </w:r>
      <w:proofErr w:type="spellEnd"/>
      <w:r>
        <w:t xml:space="preserve"> je uložio žalbu.</w:t>
      </w:r>
    </w:p>
    <w:p w:rsidRDefault="00E732F3" w:rsidP="001F0DCA" w:rsidR="00E732F3">
      <w:pPr>
        <w:ind w:firstLine="708"/>
        <w:jc w:val="both"/>
      </w:pPr>
    </w:p>
    <w:p w:rsidRDefault="00E732F3" w:rsidP="001F0DCA" w:rsidR="00E732F3">
      <w:pPr>
        <w:ind w:firstLine="708"/>
        <w:jc w:val="both"/>
      </w:pPr>
      <w:r>
        <w:t xml:space="preserve">Odlučujući povodom žalbe Pavla </w:t>
      </w:r>
      <w:proofErr w:type="spellStart"/>
      <w:r>
        <w:t>Grizelja</w:t>
      </w:r>
      <w:proofErr w:type="spellEnd"/>
      <w:r>
        <w:t xml:space="preserve"> Visoki trgovački sud Republike Hrvatske donio je Rješenje, poslovnog broja: </w:t>
      </w:r>
      <w:proofErr w:type="spellStart"/>
      <w:r>
        <w:t>Pž</w:t>
      </w:r>
      <w:proofErr w:type="spellEnd"/>
      <w:r>
        <w:t>-</w:t>
      </w:r>
      <w:r w:rsidR="00AC30FB">
        <w:t xml:space="preserve">8615/16 od 24. siječnja 2017. godine kojim je uvažio žalbu Pavla </w:t>
      </w:r>
      <w:proofErr w:type="spellStart"/>
      <w:r w:rsidR="00AC30FB">
        <w:t>Grizelja</w:t>
      </w:r>
      <w:proofErr w:type="spellEnd"/>
      <w:r w:rsidR="00AC30FB">
        <w:t>, ukinuo je Rješenje trgovačkog suda u Zagrebu, poslovnog broja St-5570/16 od 6.12.2016. u točki II izreke i predmet vratio na ponovni postupak u tom dijelu.</w:t>
      </w:r>
    </w:p>
    <w:p w:rsidRDefault="00163E44" w:rsidP="001F0DCA" w:rsidR="00163E44">
      <w:pPr>
        <w:ind w:firstLine="708"/>
        <w:jc w:val="both"/>
      </w:pPr>
    </w:p>
    <w:p w:rsidRDefault="00AC30FB" w:rsidP="001F0DCA" w:rsidR="00AC30FB">
      <w:pPr>
        <w:ind w:firstLine="708"/>
        <w:jc w:val="both"/>
      </w:pPr>
      <w:r>
        <w:t xml:space="preserve">Postupajući po Odluci Visokog trgovačkog suda Republike Hrvatske, poslovnog broja: </w:t>
      </w:r>
      <w:proofErr w:type="spellStart"/>
      <w:r>
        <w:t>Pž</w:t>
      </w:r>
      <w:proofErr w:type="spellEnd"/>
      <w:r>
        <w:t>-8615/16 od 24. siječnja 2017. godine, sud je primjenom članka 85. SZ-a imenovao novog upravitelja.</w:t>
      </w:r>
    </w:p>
    <w:p w:rsidRDefault="00AC30FB" w:rsidP="001F0DCA" w:rsidR="00AC30FB">
      <w:pPr>
        <w:ind w:firstLine="708"/>
        <w:jc w:val="both"/>
      </w:pPr>
    </w:p>
    <w:p w:rsidRDefault="00E732F3" w:rsidP="001F0DCA" w:rsidR="00E732F3">
      <w:pPr>
        <w:ind w:firstLine="708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AC30FB">
        <w:rPr>
          <w:lang w:val="pt-BR"/>
        </w:rPr>
        <w:t>7</w:t>
      </w:r>
      <w:r w:rsidR="003869E3">
        <w:rPr>
          <w:lang w:val="pt-BR"/>
        </w:rPr>
        <w:t>.</w:t>
      </w:r>
      <w:r w:rsidR="00AC30FB">
        <w:rPr>
          <w:lang w:val="pt-BR"/>
        </w:rPr>
        <w:t xml:space="preserve"> veljače</w:t>
      </w:r>
      <w:r w:rsidR="00254BDA">
        <w:rPr>
          <w:lang w:val="pt-BR"/>
        </w:rPr>
        <w:t xml:space="preserve"> 201</w:t>
      </w:r>
      <w:r w:rsidR="00AC30FB">
        <w:rPr>
          <w:lang w:val="pt-BR"/>
        </w:rPr>
        <w:t>7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123290" w:rsidR="00123290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1F0DCA">
        <w:t xml:space="preserve">                                                  </w:t>
      </w:r>
      <w:r w:rsidR="0012329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23290" w:rsidP="00E91121" w:rsidR="0012329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23290" w:rsidP="00E91121" w:rsidR="0012329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23290" w:rsidP="00E91121" w:rsidR="0012329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23290" w:rsidP="00E91121" w:rsidR="0012329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767EB" w:rsidP="00123290" w:rsidR="00C767EB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F0DCA" w:rsidP="00C767EB" w:rsidR="001F0DCA">
      <w:pPr>
        <w:pStyle w:val="Podnaslov"/>
        <w:ind w:left="5664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853E37" w:rsidP="002D4CBC" w:rsidR="00853E37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B93BB9" w:rsidP="002D4CBC" w:rsidR="00B93BB9" w:rsidRPr="006B77AD">
      <w:pPr>
        <w:jc w:val="both"/>
      </w:pPr>
    </w:p>
    <w:sectPr w:rsidSect="004F5A01" w:rsidR="00B93BB9" w:rsidRPr="006B77A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A01" w:rsidP="004F5A01" w:rsidR="004F5A01">
      <w:r>
        <w:separator/>
      </w:r>
    </w:p>
  </w:endnote>
  <w:endnote w:id="0" w:type="continuationSeparator">
    <w:p w:rsidRDefault="004F5A01" w:rsidP="004F5A01" w:rsidR="004F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A01" w:rsidP="004F5A01" w:rsidR="004F5A01">
      <w:r>
        <w:separator/>
      </w:r>
    </w:p>
  </w:footnote>
  <w:footnote w:id="0" w:type="continuationSeparator">
    <w:p w:rsidRDefault="004F5A01" w:rsidP="004F5A01" w:rsidR="004F5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8039606"/>
      <w:docPartObj>
        <w:docPartGallery w:val="Page Numbers (Top of Page)"/>
        <w:docPartUnique/>
      </w:docPartObj>
    </w:sdtPr>
    <w:sdtEndPr/>
    <w:sdtContent>
      <w:p w:rsidRDefault="004F5A01" w:rsidR="004F5A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17D">
          <w:rPr>
            <w:noProof/>
          </w:rPr>
          <w:t>2</w:t>
        </w:r>
        <w:r>
          <w:fldChar w:fldCharType="end"/>
        </w:r>
      </w:p>
      <w:p w:rsidRDefault="004F5A01" w:rsidP="004F5A01" w:rsidR="004F5A01">
        <w:pPr>
          <w:jc w:val="right"/>
        </w:pPr>
        <w:r w:rsidRPr="008662DA">
          <w:t>72.</w:t>
        </w:r>
        <w:r w:rsidRPr="008662DA">
          <w:rPr>
            <w:b/>
          </w:rPr>
          <w:t xml:space="preserve"> </w:t>
        </w:r>
        <w:r w:rsidRPr="008662DA">
          <w:t>St-</w:t>
        </w:r>
        <w:r w:rsidR="009736E6">
          <w:t>5570/</w:t>
        </w:r>
        <w:r w:rsidRPr="008662DA">
          <w:t>2016</w:t>
        </w:r>
      </w:p>
    </w:sdtContent>
  </w:sdt>
  <w:p w:rsidRDefault="004F5A01" w:rsidR="004F5A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A01" w:rsidR="004F5A01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A797F"/>
    <w:rsid w:val="000E2119"/>
    <w:rsid w:val="00100575"/>
    <w:rsid w:val="00123290"/>
    <w:rsid w:val="001358F8"/>
    <w:rsid w:val="00163E44"/>
    <w:rsid w:val="001F0DCA"/>
    <w:rsid w:val="001F2E2A"/>
    <w:rsid w:val="00243285"/>
    <w:rsid w:val="00254BDA"/>
    <w:rsid w:val="002D4CBC"/>
    <w:rsid w:val="00371E33"/>
    <w:rsid w:val="003869E3"/>
    <w:rsid w:val="003A083E"/>
    <w:rsid w:val="003F717D"/>
    <w:rsid w:val="004918BD"/>
    <w:rsid w:val="004F5A01"/>
    <w:rsid w:val="0053524A"/>
    <w:rsid w:val="006B77AD"/>
    <w:rsid w:val="0073212E"/>
    <w:rsid w:val="00853E37"/>
    <w:rsid w:val="0086115E"/>
    <w:rsid w:val="00874765"/>
    <w:rsid w:val="008D55C6"/>
    <w:rsid w:val="009508C1"/>
    <w:rsid w:val="009736E6"/>
    <w:rsid w:val="00974441"/>
    <w:rsid w:val="00990BF7"/>
    <w:rsid w:val="009C58F8"/>
    <w:rsid w:val="009E6687"/>
    <w:rsid w:val="00AC30FB"/>
    <w:rsid w:val="00AD12E1"/>
    <w:rsid w:val="00B85BF4"/>
    <w:rsid w:val="00B93BB9"/>
    <w:rsid w:val="00C36C9B"/>
    <w:rsid w:val="00C53B7E"/>
    <w:rsid w:val="00C767EB"/>
    <w:rsid w:val="00CD080D"/>
    <w:rsid w:val="00D0668D"/>
    <w:rsid w:val="00D26CB0"/>
    <w:rsid w:val="00D95F7A"/>
    <w:rsid w:val="00E029B4"/>
    <w:rsid w:val="00E67FD5"/>
    <w:rsid w:val="00E732F3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A797F"/>
    <w:rPr>
      <w:rFonts w:cs="Arial" w:hAnsi="Arial" w:ascii="Arial"/>
      <w:b/>
      <w:bCs/>
      <w:i/>
      <w:iCs/>
      <w:sz w:val="28"/>
      <w:szCs w:val="28"/>
    </w:rPr>
  </w:style>
  <w:style w:customStyle="true" w:styleId="BodyText21" w:type="paragraph">
    <w:name w:val="Body Text 21"/>
    <w:basedOn w:val="Normal"/>
    <w:rsid w:val="000A79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3E3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232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32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29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2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2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A797F"/>
    <w:rPr>
      <w:rFonts w:ascii="Arial" w:cs="Arial" w:hAnsi="Arial"/>
      <w:b/>
      <w:bCs/>
      <w:i/>
      <w:iCs/>
      <w:sz w:val="28"/>
      <w:szCs w:val="28"/>
    </w:rPr>
  </w:style>
  <w:style w:customStyle="1" w:styleId="BodyText21" w:type="paragraph">
    <w:name w:val="Body Text 21"/>
    <w:basedOn w:val="Normal"/>
    <w:rsid w:val="000A79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3E3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232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32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29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2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2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St-5570/2016-42</izvorni_sadrzaj>
    <derivirana_varijabla naziv="DomainObject.Oznaka_1">St-5570/2016-42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5570</izvorni_sadrzaj>
    <derivirana_varijabla naziv="DomainObject.Predmet.Broj_1">5570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St-5570/2016</izvorni_sadrzaj>
    <derivirana_varijabla naziv="DomainObject.Predmet.OznakaBroj_1">St-5570/2016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OTRANT d.o.o.</izvorni_sadrzaj>
    <derivirana_varijabla naziv="DomainObject.Predmet.ProtustrankaFormated_1">  OTRANT d.o.o.</derivirana_varijabla>
  </DomainObject.Predmet.ProtustrankaFormated>
  <DomainObject.Predmet.ProtustrankaFormatedOIB>
    <izvorni_sadrzaj>  OTRANT d.o.o., OIB 15126736091</izvorni_sadrzaj>
    <derivirana_varijabla naziv="DomainObject.Predmet.ProtustrankaFormatedOIB_1">  OTRANT d.o.o., OIB 15126736091</derivirana_varijabla>
  </DomainObject.Predmet.ProtustrankaFormatedOIB>
  <DomainObject.Predmet.ProtustrankaFormatedWithAdress>
    <izvorni_sadrzaj> OTRANT d.o.o., Delnička 8, 10000 Zagreb</izvorni_sadrzaj>
    <derivirana_varijabla naziv="DomainObject.Predmet.ProtustrankaFormatedWithAdress_1"> OTRANT d.o.o., Delnička 8, 10000 Zagreb</derivirana_varijabla>
  </DomainObject.Predmet.ProtustrankaFormatedWithAdress>
  <DomainObject.Predmet.ProtustrankaFormatedWithAdressOIB>
    <izvorni_sadrzaj> OTRANT d.o.o., OIB 15126736091, Delnička 8, 10000 Zagreb</izvorni_sadrzaj>
    <derivirana_varijabla naziv="DomainObject.Predmet.ProtustrankaFormatedWithAdressOIB_1"> OTRANT d.o.o., OIB 15126736091, Delnička 8, 10000 Zagreb</derivirana_varijabla>
  </DomainObject.Predmet.ProtustrankaFormatedWithAdressOIB>
  <DomainObject.Predmet.ProtustrankaWithAdress>
    <izvorni_sadrzaj>OTRANT d.o.o. Delnička 8, 10000 Zagreb</izvorni_sadrzaj>
    <derivirana_varijabla naziv="DomainObject.Predmet.ProtustrankaWithAdress_1">OTRANT d.o.o. Delnička 8, 10000 Zagreb</derivirana_varijabla>
  </DomainObject.Predmet.ProtustrankaWithAdress>
  <DomainObject.Predmet.ProtustrankaWithAdressOIB>
    <izvorni_sadrzaj>OTRANT d.o.o., OIB 15126736091, Delnička 8, 10000 Zagreb</izvorni_sadrzaj>
    <derivirana_varijabla naziv="DomainObject.Predmet.ProtustrankaWithAdressOIB_1">OTRANT d.o.o., OIB 15126736091, Delnička 8, 10000 Zagreb</derivirana_varijabla>
  </DomainObject.Predmet.ProtustrankaWithAdressOIB>
  <DomainObject.Predmet.ProtustrankaNazivFormated>
    <izvorni_sadrzaj>OTRANT d.o.o.</izvorni_sadrzaj>
    <derivirana_varijabla naziv="DomainObject.Predmet.ProtustrankaNazivFormated_1">OTRANT d.o.o.</derivirana_varijabla>
  </DomainObject.Predmet.ProtustrankaNazivFormated>
  <DomainObject.Predmet.ProtustrankaNazivFormatedOIB>
    <izvorni_sadrzaj>OTRANT d.o.o., OIB 15126736091</izvorni_sadrzaj>
    <derivirana_varijabla naziv="DomainObject.Predmet.ProtustrankaNazivFormatedOIB_1">OTRANT d.o.o., OIB 15126736091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OTRANT d.o.o.</item>
    </izvorni_sadrzaj>
    <derivirana_varijabla naziv="DomainObject.Predmet.ProtuStrankaListFormated_1">
      <item>OTRANT d.o.o.</item>
    </derivirana_varijabla>
  </DomainObject.Predmet.ProtuStrankaListFormated>
  <DomainObject.Predmet.ProtuStrankaListFormatedOIB>
    <izvorni_sadrzaj>
      <item>OTRANT d.o.o., OIB 15126736091</item>
    </izvorni_sadrzaj>
    <derivirana_varijabla naziv="DomainObject.Predmet.ProtuStrankaListFormatedOIB_1">
      <item>OTRANT d.o.o., OIB 15126736091</item>
    </derivirana_varijabla>
  </DomainObject.Predmet.ProtuStrankaListFormatedOIB>
  <DomainObject.Predmet.ProtuStrankaListFormatedWithAdress>
    <izvorni_sadrzaj>
      <item>OTRANT d.o.o., Delnička 8, 10000 Zagreb</item>
    </izvorni_sadrzaj>
    <derivirana_varijabla naziv="DomainObject.Predmet.ProtuStrankaListFormatedWithAdress_1">
      <item>OTRANT d.o.o., Delnička 8, 10000 Zagreb</item>
    </derivirana_varijabla>
  </DomainObject.Predmet.ProtuStrankaListFormatedWithAdress>
  <DomainObject.Predmet.ProtuStrankaListFormatedWithAdressOIB>
    <izvorni_sadrzaj>
      <item>OTRANT d.o.o., OIB 15126736091, Delnička 8, 10000 Zagreb</item>
    </izvorni_sadrzaj>
    <derivirana_varijabla naziv="DomainObject.Predmet.ProtuStrankaListFormatedWithAdressOIB_1">
      <item>OTRANT d.o.o., OIB 15126736091, Delnička 8, 10000 Zagreb</item>
    </derivirana_varijabla>
  </DomainObject.Predmet.ProtuStrankaListFormatedWithAdressOIB>
  <DomainObject.Predmet.ProtuStrankaListNazivFormated>
    <izvorni_sadrzaj>
      <item>OTRANT d.o.o.</item>
    </izvorni_sadrzaj>
    <derivirana_varijabla naziv="DomainObject.Predmet.ProtuStrankaListNazivFormated_1">
      <item>OTRANT d.o.o.</item>
    </derivirana_varijabla>
  </DomainObject.Predmet.ProtuStrankaListNazivFormated>
  <DomainObject.Predmet.ProtuStrankaListNazivFormatedOIB>
    <izvorni_sadrzaj>
      <item>OTRANT d.o.o., OIB 15126736091</item>
    </izvorni_sadrzaj>
    <derivirana_varijabla naziv="DomainObject.Predmet.ProtuStrankaListNazivFormatedOIB_1">
      <item>OTRANT d.o.o., OIB 15126736091</item>
    </derivirana_varijabla>
  </DomainObject.Predmet.ProtuStrankaListNazivFormatedOIB>
  <DomainObject.Predmet.OstaliListFormated>
    <izvorni_sadrzaj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Formated_1"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Josip Ševerdija, OIB 79924149226</item>
      <item>HRVATSKA BANKA ZA OBNOVU I RAZVITAK, OIB 26702280390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Josip Ševerdija, OIB 79924149226</item>
      <item>HRVATSKA BANKA ZA OBNOVU I RAZVITAK, OIB 26702280390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Josip Ševerdija, Delnička Ulica 8, 10000 Zagreb</item>
      <item>HRVATSKA BANKA ZA OBNOVU I RAZVITAK, Strossmayerov Trg 9,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izvorni_sadrzaj>
    <derivirana_varijabla naziv="DomainObject.Predmet.OstaliListFormatedWithAdress_1">
      <item>Josip Ševerdija, Delnička Ulica 8, 10000 Zagreb</item>
      <item>HRVATSKA BANKA ZA OBNOVU I RAZVITAK, Strossmayerov Trg 9,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Josip Ševerdija, OIB 79924149226, Delnička Ulica 8, 10000 Zagreb</item>
      <item>HRVATSKA BANKA ZA OBNOVU I RAZVITAK, OIB 26702280390, Strossmayerov Trg 9,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Josip Ševerdija, OIB 79924149226, Delnička Ulica 8, 10000 Zagreb</item>
      <item>HRVATSKA BANKA ZA OBNOVU I RAZVITAK, OIB 26702280390, Strossmayerov Trg 9,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NazivFormated_1"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Josip Ševerdija, OIB 79924149226</item>
      <item>HRVATSKA BANKA ZA OBNOVU I RAZVITAK, OIB 26702280390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Josip Ševerdija, OIB 79924149226</item>
      <item>HRVATSKA BANKA ZA OBNOVU I RAZVITAK, OIB 26702280390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St-5570/2016-42</izvorni_sadrzaj>
    <derivirana_varijabla naziv="DomainObject.PoslovniBrojDokumenta_1">St-5570/2016-42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OTRANT d.o.o.</izvorni_sadrzaj>
    <derivirana_varijabla naziv="DomainObject.Predmet.ProtustrankaIDrugi_1">OTRANT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OTRANT d.o.o., OIB 15126736091, Delnička 8, 10000 Zagreb</izvorni_sadrzaj>
    <derivirana_varijabla naziv="DomainObject.Predmet.ProtustrankaIDrugiAdressOIB_1">OTRANT d.o.o., OIB 15126736091, Delnička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OTRANT d.o.o.</item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SudioniciListNaziv_1">
      <item>FINA Regionalni centar Zagreb</item>
      <item>OTRANT d.o.o.</item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FINA Regionalni centar Zagreb, OIB 85821130368, Trg svibanjskih žrtava 1995. 1,10000 Zagreb</item>
      <item>OTRANT d.o.o., OIB 15126736091, Delnička 8,10000 Zagreb</item>
      <item>Josip Ševerdija, OIB 79924149226, Delnička Ulica 8,10000 Zagreb</item>
      <item>HRVATSKA BANKA ZA OBNOVU I RAZVITAK, OIB 26702280390, Strossmayerov Trg 9,10000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izvorni_sadrzaj>
    <derivirana_varijabla naziv="DomainObject.Predmet.SudioniciListAdressOIB_1">
      <item>FINA Regionalni centar Zagreb, OIB 85821130368, Trg svibanjskih žrtava 1995. 1,10000 Zagreb</item>
      <item>OTRANT d.o.o., OIB 15126736091, Delnička 8,10000 Zagreb</item>
      <item>Josip Ševerdija, OIB 79924149226, Delnička Ulica 8,10000 Zagreb</item>
      <item>HRVATSKA BANKA ZA OBNOVU I RAZVITAK, OIB 26702280390, Strossmayerov Trg 9,10000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15126736091</item>
      <item>, OIB 79924149226</item>
      <item>, OIB 26702280390</item>
      <item>, OIB 85821130368</item>
      <item>, OIB 92963223473</item>
      <item>, OIB 18683136487</item>
      <item>, OIB 26635293339</item>
      <item>, OIB 01252163117</item>
    </izvorni_sadrzaj>
    <derivirana_varijabla naziv="DomainObject.Predmet.SudioniciListNazivOIB_1">
      <item>, OIB 85821130368</item>
      <item>, OIB 15126736091</item>
      <item>, OIB 79924149226</item>
      <item>, OIB 26702280390</item>
      <item>, OIB 85821130368</item>
      <item>, OIB 92963223473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2163</properties:Characters>
  <properties:Lines>68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2017-02-21T06:22:00Z</dcterms:created>
  <dc:creator>gzubak</dc:creator>
  <cp:lastModifiedBy>Jadranka Zelić</cp:lastModifiedBy>
  <cp:lastPrinted>2017-02-21T06:26:00Z</cp:lastPrinted>
  <dcterms:modified xmlns:xsi="http://www.w3.org/2001/XMLSchema-instance" xsi:type="dcterms:W3CDTF">2017-02-21T06:27:00Z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St-5570/2016-42 / Odluka - Rješenje - imenovanje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