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658c" w14:paraId="694658c" w:rsidRDefault="007F2409" w:rsidP="00F6738B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6005CB">
        <w:rPr>
          <w:rFonts w:hAnsi="Times New Roman" w:ascii="Times New Roman"/>
        </w:rPr>
        <w:t>5</w:t>
      </w:r>
      <w:r w:rsidR="00740461">
        <w:rPr>
          <w:rFonts w:hAnsi="Times New Roman" w:ascii="Times New Roman"/>
        </w:rPr>
        <w:t>567</w:t>
      </w:r>
      <w:r w:rsidR="006005CB">
        <w:rPr>
          <w:rFonts w:hAnsi="Times New Roman" w:ascii="Times New Roman"/>
        </w:rPr>
        <w:t>/16-</w:t>
      </w:r>
      <w:r w:rsidR="00740461">
        <w:rPr>
          <w:rFonts w:hAnsi="Times New Roman" w:ascii="Times New Roman"/>
        </w:rPr>
        <w:t>38</w:t>
      </w:r>
    </w:p>
    <w:p w:rsidRDefault="00251CB7" w:rsidP="00F6738B" w:rsidR="00251CB7" w:rsidRPr="00FA0A24">
      <w:pPr>
        <w:jc w:val="right"/>
        <w:rPr>
          <w:rFonts w:hAnsi="Times New Roman" w:ascii="Times New Roman"/>
        </w:rPr>
      </w:pP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251CB7" w:rsidP="007F2409" w:rsidR="00251CB7" w:rsidRPr="00FA0A24">
      <w:pPr>
        <w:rPr>
          <w:rFonts w:hAnsi="Times New Roman" w:ascii="Times New Roman"/>
        </w:rPr>
      </w:pP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53DBE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 u Zagrebu, Stalna služba</w:t>
      </w:r>
      <w:r w:rsidR="00993D0D" w:rsidRPr="00FA0A24">
        <w:rPr>
          <w:rFonts w:hAnsi="Times New Roman" w:ascii="Times New Roman"/>
        </w:rPr>
        <w:t xml:space="preserve"> u Karlovcu</w:t>
      </w:r>
      <w:r w:rsidRPr="00FA0A24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E943F7" w:rsidRPr="00E943F7">
        <w:rPr>
          <w:rFonts w:hAnsi="Times New Roman" w:ascii="Times New Roman"/>
        </w:rPr>
        <w:t>SANCTIMONIA d.o.o. u stečaju, Zagreb, Trg žrtava fašizma 3, OIB: 81315722985</w:t>
      </w:r>
      <w:r w:rsidR="006005CB">
        <w:rPr>
          <w:rFonts w:hAnsi="Times New Roman" w:ascii="Times New Roman"/>
        </w:rPr>
        <w:t>,</w:t>
      </w:r>
      <w:r w:rsidR="000F313D" w:rsidRPr="00FA0A24">
        <w:rPr>
          <w:rFonts w:hAnsi="Times New Roman" w:ascii="Times New Roman"/>
        </w:rPr>
        <w:t xml:space="preserve"> </w:t>
      </w:r>
      <w:r w:rsidR="00E943F7">
        <w:rPr>
          <w:rFonts w:hAnsi="Times New Roman" w:ascii="Times New Roman"/>
        </w:rPr>
        <w:t>21</w:t>
      </w:r>
      <w:r w:rsidR="00A41237" w:rsidRPr="00FA0A24">
        <w:rPr>
          <w:rFonts w:hAnsi="Times New Roman" w:ascii="Times New Roman"/>
        </w:rPr>
        <w:t xml:space="preserve">. </w:t>
      </w:r>
      <w:r w:rsidR="00E943F7">
        <w:rPr>
          <w:rFonts w:hAnsi="Times New Roman" w:ascii="Times New Roman"/>
        </w:rPr>
        <w:t>prosinca</w:t>
      </w:r>
      <w:r w:rsidR="00DB5BC1" w:rsidRPr="00FA0A24">
        <w:rPr>
          <w:rFonts w:hAnsi="Times New Roman" w:ascii="Times New Roman"/>
        </w:rPr>
        <w:t xml:space="preserve"> 201</w:t>
      </w:r>
      <w:r w:rsidRPr="00FA0A24">
        <w:rPr>
          <w:rFonts w:hAnsi="Times New Roman" w:ascii="Times New Roman"/>
        </w:rPr>
        <w:t>7</w:t>
      </w:r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034CBF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Ispravlja se rješenje ovog suda poslovni broj St-5</w:t>
      </w:r>
      <w:r w:rsidR="00034CBF">
        <w:rPr>
          <w:rFonts w:hAnsi="Times New Roman" w:ascii="Times New Roman"/>
        </w:rPr>
        <w:t>567</w:t>
      </w:r>
      <w:r w:rsidRPr="000E53CF">
        <w:rPr>
          <w:rFonts w:hAnsi="Times New Roman" w:ascii="Times New Roman"/>
        </w:rPr>
        <w:t>/16-</w:t>
      </w:r>
      <w:r w:rsidR="00034CBF">
        <w:rPr>
          <w:rFonts w:hAnsi="Times New Roman" w:ascii="Times New Roman"/>
        </w:rPr>
        <w:t>35</w:t>
      </w:r>
      <w:r w:rsidRPr="000E53CF">
        <w:rPr>
          <w:rFonts w:hAnsi="Times New Roman" w:ascii="Times New Roman"/>
        </w:rPr>
        <w:t xml:space="preserve"> od </w:t>
      </w:r>
      <w:r w:rsidR="00034CBF">
        <w:rPr>
          <w:rFonts w:hAnsi="Times New Roman" w:ascii="Times New Roman"/>
        </w:rPr>
        <w:t>13</w:t>
      </w:r>
      <w:r w:rsidRPr="000E53CF">
        <w:rPr>
          <w:rFonts w:hAnsi="Times New Roman" w:ascii="Times New Roman"/>
        </w:rPr>
        <w:t>.</w:t>
      </w:r>
      <w:r w:rsidR="006E411D">
        <w:rPr>
          <w:rFonts w:hAnsi="Times New Roman" w:ascii="Times New Roman"/>
        </w:rPr>
        <w:t xml:space="preserve"> </w:t>
      </w:r>
      <w:r w:rsidR="00034CBF">
        <w:rPr>
          <w:rFonts w:hAnsi="Times New Roman" w:ascii="Times New Roman"/>
        </w:rPr>
        <w:t>prosinca</w:t>
      </w:r>
      <w:r w:rsidRPr="000E53CF">
        <w:rPr>
          <w:rFonts w:hAnsi="Times New Roman" w:ascii="Times New Roman"/>
        </w:rPr>
        <w:t xml:space="preserve"> 2017. </w:t>
      </w:r>
      <w:r w:rsidR="00D679B6">
        <w:rPr>
          <w:rFonts w:hAnsi="Times New Roman" w:ascii="Times New Roman"/>
        </w:rPr>
        <w:t xml:space="preserve">u </w:t>
      </w:r>
      <w:r w:rsidR="00034CBF">
        <w:rPr>
          <w:rFonts w:hAnsi="Times New Roman" w:ascii="Times New Roman"/>
        </w:rPr>
        <w:t>izreci toč. III. redak drugi, tako da umjesto "… poslovni broj St-4692/16 od 14. srpnja 2017….", treba pisati "…poslovni broj St-5567/16-19 od 2. listopada 2017…"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</w:p>
    <w:p w:rsidRDefault="000E53CF" w:rsidP="005E52DD" w:rsidR="005E52D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U rješenju ovog suda poslovni broj St-</w:t>
      </w:r>
      <w:r w:rsidR="005E52DD">
        <w:rPr>
          <w:rFonts w:hAnsi="Times New Roman" w:ascii="Times New Roman"/>
        </w:rPr>
        <w:t>5</w:t>
      </w:r>
      <w:r w:rsidR="00034CBF">
        <w:rPr>
          <w:rFonts w:hAnsi="Times New Roman" w:ascii="Times New Roman"/>
        </w:rPr>
        <w:t>567</w:t>
      </w:r>
      <w:r w:rsidRPr="000E53CF">
        <w:rPr>
          <w:rFonts w:hAnsi="Times New Roman" w:ascii="Times New Roman"/>
        </w:rPr>
        <w:t>/16-</w:t>
      </w:r>
      <w:r w:rsidR="00034CBF">
        <w:rPr>
          <w:rFonts w:hAnsi="Times New Roman" w:ascii="Times New Roman"/>
        </w:rPr>
        <w:t>35</w:t>
      </w:r>
      <w:r w:rsidRPr="000E53CF">
        <w:rPr>
          <w:rFonts w:hAnsi="Times New Roman" w:ascii="Times New Roman"/>
        </w:rPr>
        <w:t xml:space="preserve"> od </w:t>
      </w:r>
      <w:r w:rsidR="00034CBF">
        <w:rPr>
          <w:rFonts w:hAnsi="Times New Roman" w:ascii="Times New Roman"/>
        </w:rPr>
        <w:t>13</w:t>
      </w:r>
      <w:r w:rsidRPr="000E53CF">
        <w:rPr>
          <w:rFonts w:hAnsi="Times New Roman" w:ascii="Times New Roman"/>
        </w:rPr>
        <w:t xml:space="preserve">. </w:t>
      </w:r>
      <w:r w:rsidR="00034CBF">
        <w:rPr>
          <w:rFonts w:hAnsi="Times New Roman" w:ascii="Times New Roman"/>
        </w:rPr>
        <w:t>prosinca</w:t>
      </w:r>
      <w:r w:rsidRPr="000E53CF">
        <w:rPr>
          <w:rFonts w:hAnsi="Times New Roman" w:ascii="Times New Roman"/>
        </w:rPr>
        <w:t xml:space="preserve"> 2017. nastala je </w:t>
      </w:r>
      <w:r w:rsidR="005E52DD">
        <w:rPr>
          <w:rFonts w:hAnsi="Times New Roman" w:ascii="Times New Roman"/>
        </w:rPr>
        <w:t xml:space="preserve">očita pogreška u pisanju </w:t>
      </w:r>
      <w:r w:rsidR="00066B0B">
        <w:rPr>
          <w:rFonts w:hAnsi="Times New Roman" w:ascii="Times New Roman"/>
        </w:rPr>
        <w:t>poslovnog broja predmeta te datuma, pa</w:t>
      </w:r>
      <w:r w:rsidR="005E52DD">
        <w:rPr>
          <w:rFonts w:hAnsi="Times New Roman" w:ascii="Times New Roman"/>
        </w:rPr>
        <w:t xml:space="preserve"> je umjesto </w:t>
      </w:r>
      <w:r w:rsidR="00066B0B" w:rsidRPr="00066B0B">
        <w:rPr>
          <w:rFonts w:hAnsi="Times New Roman" w:ascii="Times New Roman"/>
        </w:rPr>
        <w:t>"…poslovni broj St-5567/16-19 od 2. listopada 2017…"</w:t>
      </w:r>
      <w:r w:rsidR="005E52DD">
        <w:rPr>
          <w:rFonts w:hAnsi="Times New Roman" w:ascii="Times New Roman"/>
        </w:rPr>
        <w:t xml:space="preserve"> upisano </w:t>
      </w:r>
      <w:r w:rsidR="00066B0B" w:rsidRPr="00066B0B">
        <w:rPr>
          <w:rFonts w:hAnsi="Times New Roman" w:ascii="Times New Roman"/>
        </w:rPr>
        <w:t>"… poslovni broj St-4692/16 od 14. srpnja 2017…."</w:t>
      </w:r>
      <w:r w:rsidR="00066B0B">
        <w:rPr>
          <w:rFonts w:hAnsi="Times New Roman" w:ascii="Times New Roman"/>
        </w:rPr>
        <w:t>.</w:t>
      </w:r>
    </w:p>
    <w:p w:rsidRDefault="000E53CF" w:rsidP="006E411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51CB7" w:rsidP="000E53CF" w:rsidR="00251CB7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251CB7">
        <w:rPr>
          <w:rFonts w:hAnsi="Times New Roman" w:ascii="Times New Roman"/>
        </w:rPr>
        <w:t>21</w:t>
      </w:r>
      <w:r w:rsidRPr="002E2C2C">
        <w:rPr>
          <w:rFonts w:hAnsi="Times New Roman" w:ascii="Times New Roman"/>
        </w:rPr>
        <w:t xml:space="preserve">. </w:t>
      </w:r>
      <w:r w:rsidR="00251CB7">
        <w:rPr>
          <w:rFonts w:hAnsi="Times New Roman" w:ascii="Times New Roman"/>
        </w:rPr>
        <w:t>prosinca</w:t>
      </w:r>
      <w:r w:rsidRPr="002E2C2C">
        <w:rPr>
          <w:rFonts w:hAnsi="Times New Roman" w:ascii="Times New Roman"/>
        </w:rPr>
        <w:t xml:space="preserve"> 2017.</w:t>
      </w:r>
    </w:p>
    <w:p w:rsidRDefault="00251CB7" w:rsidP="006E411D" w:rsidR="00251CB7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251CB7">
        <w:rPr>
          <w:rFonts w:hAnsi="Times New Roman" w:ascii="Times New Roman"/>
        </w:rPr>
        <w:t>n</w:t>
      </w:r>
      <w:r w:rsidR="00091D7C">
        <w:rPr>
          <w:rFonts w:hAnsi="Times New Roman" w:ascii="Times New Roman"/>
        </w:rPr>
        <w:t>, v.r.</w:t>
      </w:r>
    </w:p>
    <w:p w:rsidRDefault="00091D7C" w:rsidP="00A644AF" w:rsidR="00091D7C">
      <w:pPr>
        <w:ind w:firstLine="720"/>
        <w:jc w:val="right"/>
        <w:rPr>
          <w:rFonts w:hAnsi="Times New Roman" w:ascii="Times New Roman"/>
        </w:rPr>
      </w:pPr>
    </w:p>
    <w:p w:rsidRDefault="00091D7C" w:rsidP="00A644AF" w:rsidR="00091D7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91D7C" w:rsidP="00A644AF" w:rsidR="00091D7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91D7C" w:rsidP="00091D7C" w:rsidR="006E411D" w:rsidRPr="002E2C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lastRenderedPageBreak/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D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251CB7" w:rsidRPr="00251CB7">
      <w:rPr>
        <w:rFonts w:hAnsi="Times New Roman" w:ascii="Times New Roman"/>
      </w:rPr>
      <w:t>St-5567/16-38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4CBF"/>
    <w:rsid w:val="0003798C"/>
    <w:rsid w:val="0004277D"/>
    <w:rsid w:val="00044E1C"/>
    <w:rsid w:val="00045316"/>
    <w:rsid w:val="0006036C"/>
    <w:rsid w:val="00066B0B"/>
    <w:rsid w:val="00070660"/>
    <w:rsid w:val="000735F3"/>
    <w:rsid w:val="000818FB"/>
    <w:rsid w:val="00081DEC"/>
    <w:rsid w:val="00091D7C"/>
    <w:rsid w:val="00093E6D"/>
    <w:rsid w:val="00093FFF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1CB7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7330"/>
    <w:rsid w:val="006428DA"/>
    <w:rsid w:val="006A0AF5"/>
    <w:rsid w:val="006E12B0"/>
    <w:rsid w:val="006E411D"/>
    <w:rsid w:val="006F21C7"/>
    <w:rsid w:val="00705993"/>
    <w:rsid w:val="00735736"/>
    <w:rsid w:val="00737A4B"/>
    <w:rsid w:val="00740461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43F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1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D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1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D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Zagrebu, GUO</izvorni_sadrzaj>
    <derivirana_varijabla naziv="DomainObject.Predmet.StrankaFormated_1">  FINA Regionalni centar Zagreb; REPUBLIKA HRVATSKA MINISTARSTVO FINANCIJA zastupanog po punomoćniku Županijsko državno odvjetništvo u Zagrebu, GUO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Zagrebu, GUO</izvorni_sadrzaj>
    <derivirana_varijabla naziv="DomainObject.Predmet.StrankaFormatedOIB_1">  FINA Regionalni centar Zagreb, OIB 85821130368; REPUBLIKA HRVATSKA MINISTARSTVO FINANCIJA,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Zagrebu, GUO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Zagrebu, GUO punomoćnik sudionika u postupku REPUBLIKA HRVATSKA MINISTARSTVO FINANCIJA</item>
      <item>Pero Hrkać</item>
    </izvorni_sadrzaj>
    <derivirana_varijabla naziv="DomainObject.Predmet.OstaliListFormated_1">
      <item>Rikard Fuchs punomoćnik sudionika u postupku SANCTIMONIA d.o.o.</item>
      <item>Županijsko državno odvjetništvo u Zagrebu, GUO punomoćnik sudionika u postupku REPUBLIKA HRVATSKA MINISTARSTVO FINANCIJA</item>
      <item>Pero Hrkać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izvorni_sadrzaj>
    <derivirana_varijabla naziv="DomainObject.Predmet.OstaliListFormatedOIB_1"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derivirana_varijabla>
  </DomainObject.Predmet.OstaliListFormatedWithAdressOIB>
  <DomainObject.Predmet.OstaliListNazivFormated>
    <izvorni_sadrzaj>
      <item>Rikard Fuchs</item>
      <item>Županijsko državno odvjetništvo u Zagrebu, GUO</item>
      <item>Pero Hrkać</item>
    </izvorni_sadrzaj>
    <derivirana_varijabla naziv="DomainObject.Predmet.OstaliListNazivFormated_1">
      <item>Rikard Fuchs</item>
      <item>Županijsko državno odvjetništvo u Zagrebu, GUO</item>
      <item>Pero Hrkać</item>
    </derivirana_varijabla>
  </DomainObject.Predmet.OstaliListNazivFormated>
  <DomainObject.Predmet.OstaliListNazivFormatedOIB>
    <izvorni_sadrzaj>
      <item>Rikard Fuchs, OIB 99868615225</item>
      <item>Županijsko državno odvjetništvo u Zagrebu, GUO</item>
      <item>Pero Hrkać, OIB 15244122912</item>
    </izvorni_sadrzaj>
    <derivirana_varijabla naziv="DomainObject.Predmet.OstaliListNazivFormatedOIB_1">
      <item>Rikard Fuchs, OIB 99868615225</item>
      <item>Županijsko državno odvjetništvo u Zagrebu, GUO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  <item>, OIB 15244122912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D4150-A228-412D-92FE-1DB589C98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255</properties:Words>
  <properties:Characters>1281</properties:Characters>
  <properties:Lines>48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2017-12-21T07:26:00Z</dcterms:created>
  <dc:creator>x</dc:creator>
  <cp:lastModifiedBy>Žana Livaja</cp:lastModifiedBy>
  <cp:lastPrinted>2017-04-26T07:48:00Z</cp:lastPrinted>
  <dcterms:modified xmlns:xsi="http://www.w3.org/2001/XMLSchema-instance" xsi:type="dcterms:W3CDTF">2017-12-21T07:55:00Z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