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769C9420" w:rsidRDefault="008F79B7" w:rsidP="00133718" w:rsidR="008E47B7" w:rsidRPr="006F7159">
      <w:pPr>
        <w:spacing w:lineRule="auto" w:line="240" w:afterAutospacing="true" w:after="100" w:beforeAutospacing="true" w:before="100"/>
        <w:jc w:val="both"/>
        <w15:collapsed w:val="false"/>
        <w:rPr>
          <w:rFonts w:cstheme="minorHAnsi" w:eastAsia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>Stečajn</w:t>
      </w:r>
      <w:r w:rsidR="00133718" w:rsidRPr="006F7159">
        <w:rPr>
          <w:rFonts w:cstheme="minorHAnsi" w:eastAsia="Times New Roman"/>
          <w:color w:val="000000"/>
          <w:sz w:val="24"/>
          <w:szCs w:val="24"/>
          <w:lang w:eastAsia="hr-HR"/>
        </w:rPr>
        <w:t>a</w:t>
      </w:r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 upravitelj</w:t>
      </w:r>
      <w:r w:rsidR="00133718" w:rsidRPr="006F7159">
        <w:rPr>
          <w:rFonts w:cstheme="minorHAnsi" w:eastAsia="Times New Roman"/>
          <w:color w:val="000000"/>
          <w:sz w:val="24"/>
          <w:szCs w:val="24"/>
          <w:lang w:eastAsia="hr-HR"/>
        </w:rPr>
        <w:t>ica</w:t>
      </w:r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 </w:t>
      </w:r>
      <w:r w:rsidR="00133718" w:rsidRPr="006F7159">
        <w:rPr>
          <w:rFonts w:cstheme="minorHAnsi" w:eastAsia="Times New Roman"/>
          <w:color w:val="000000"/>
          <w:sz w:val="24"/>
          <w:szCs w:val="24"/>
          <w:lang w:eastAsia="hr-HR"/>
        </w:rPr>
        <w:t>stečajne mase</w:t>
      </w:r>
      <w:r w:rsidR="00C023D5"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 xml:space="preserve"> iza TRIMO GRAĐENJE</w:t>
      </w:r>
      <w:r w:rsidR="008E47B7"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 xml:space="preserve"> d.o.o.</w:t>
      </w:r>
      <w:r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="00133718"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 xml:space="preserve">za građenje i trgovinu </w:t>
      </w:r>
      <w:r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>u stečaju</w:t>
      </w:r>
      <w:r w:rsidR="00133718"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 xml:space="preserve">, D. Gervaisa 4, </w:t>
      </w:r>
      <w:r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>Za</w:t>
      </w:r>
      <w:r w:rsidR="00C023D5"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>greb</w:t>
      </w:r>
      <w:r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 xml:space="preserve">, </w:t>
      </w:r>
      <w:r w:rsidR="008E47B7" w:rsidRPr="006F7159">
        <w:rPr>
          <w:rFonts w:cstheme="minorHAnsi" w:eastAsia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>OIB:</w:t>
      </w:r>
      <w:r w:rsidR="00C023D5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 53138868431</w:t>
      </w:r>
      <w:r w:rsidR="008E47B7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, </w:t>
      </w:r>
      <w:r w:rsidR="00133718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u stečajnom postupku </w:t>
      </w:r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posl. br. St. </w:t>
      </w:r>
      <w:r w:rsidR="00C023D5" w:rsidRPr="006F7159">
        <w:rPr>
          <w:rFonts w:cstheme="minorHAnsi" w:eastAsia="Times New Roman"/>
          <w:color w:val="000000"/>
          <w:sz w:val="24"/>
          <w:szCs w:val="24"/>
          <w:lang w:eastAsia="hr-HR"/>
        </w:rPr>
        <w:t>2720/18</w:t>
      </w:r>
      <w:r w:rsidR="008E47B7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, </w:t>
      </w:r>
      <w:r w:rsidR="00133718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koji se vodi pred Trgovačkim sudom u Zagrebu, </w:t>
      </w:r>
      <w:r w:rsidR="008E47B7" w:rsidRPr="006F7159">
        <w:rPr>
          <w:rFonts w:cstheme="minorHAnsi" w:eastAsia="Times New Roman"/>
          <w:color w:val="000000"/>
          <w:sz w:val="24"/>
          <w:szCs w:val="24"/>
          <w:lang w:eastAsia="hr-HR"/>
        </w:rPr>
        <w:t>na temelju</w:t>
      </w:r>
      <w:r w:rsidR="00FA7BA0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 suglasnosti stečajnog suca</w:t>
      </w:r>
      <w:r w:rsidR="008E47B7" w:rsidRPr="006F7159">
        <w:rPr>
          <w:rFonts w:cstheme="minorHAnsi" w:eastAsia="Times New Roman"/>
          <w:color w:val="000000"/>
          <w:sz w:val="24"/>
          <w:szCs w:val="24"/>
          <w:lang w:eastAsia="hr-HR"/>
        </w:rPr>
        <w:t>,</w:t>
      </w:r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 objavljuje </w:t>
      </w:r>
      <w:r w:rsidR="00133718" w:rsidRPr="006F7159">
        <w:rPr>
          <w:rFonts w:cstheme="minorHAnsi" w:eastAsia="Times New Roman"/>
          <w:color w:val="000000"/>
          <w:sz w:val="24"/>
          <w:szCs w:val="24"/>
          <w:lang w:eastAsia="hr-HR"/>
        </w:rPr>
        <w:t>zbroj tražbina i raspoloživi iznos iz stečajne mase koji će se raspodijeliti vjerovnicima</w:t>
      </w:r>
      <w:r w:rsidR="002148DC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 I</w:t>
      </w:r>
      <w:r w:rsidR="00C023D5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 i </w:t>
      </w:r>
      <w:r w:rsidR="002148DC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II </w:t>
      </w:r>
      <w:r w:rsidR="00C023D5" w:rsidRPr="006F7159">
        <w:rPr>
          <w:rFonts w:cstheme="minorHAnsi" w:eastAsia="Times New Roman"/>
          <w:color w:val="000000"/>
          <w:sz w:val="24"/>
          <w:szCs w:val="24"/>
          <w:lang w:eastAsia="hr-HR"/>
        </w:rPr>
        <w:t>višeg isplatnog reda.</w:t>
      </w:r>
    </w:p>
    <w:p w14:textId="330035B4" w14:paraId="6FEB8316" w:rsidRDefault="008F79B7" w:rsidP="008E47B7" w:rsidR="008E47B7" w:rsidRPr="006F7159">
      <w:pPr>
        <w:spacing w:lineRule="auto" w:line="240"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Raspoloživi iznos iz stečajne mase koji će se raspodijeliti vjerovnicima </w:t>
      </w:r>
      <w:r w:rsidR="0066743C" w:rsidRPr="006F7159">
        <w:rPr>
          <w:rFonts w:cstheme="minorHAnsi" w:eastAsia="Times New Roman"/>
          <w:color w:val="000000"/>
          <w:sz w:val="24"/>
          <w:szCs w:val="24"/>
          <w:lang w:eastAsia="hr-HR"/>
        </w:rPr>
        <w:t>iznosi 1</w:t>
      </w:r>
      <w:r w:rsidR="00FF0C6A" w:rsidRPr="006F7159">
        <w:rPr>
          <w:rFonts w:cstheme="minorHAnsi" w:eastAsia="Times New Roman"/>
          <w:color w:val="000000"/>
          <w:sz w:val="24"/>
          <w:szCs w:val="24"/>
          <w:lang w:eastAsia="hr-HR"/>
        </w:rPr>
        <w:t>.105.147,68</w:t>
      </w:r>
      <w:r w:rsidR="0066743C"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 kuna. </w:t>
      </w:r>
    </w:p>
    <w:p w14:textId="0CCC0E5D" w14:paraId="3910DFC0" w:rsidRDefault="002148DC" w:rsidP="002148DC" w:rsidR="002148DC" w:rsidRPr="006F7159">
      <w:pPr>
        <w:spacing w:lineRule="auto" w:line="240"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>Zbroj tražbina I višeg isplatnog reda koje se uzimaju u obzir pri završnoj diobi iznosi 449.379,70 kunu, a zbroj tražbina II višeg isplatnog reda iznosi 25.502.428,87.</w:t>
      </w:r>
    </w:p>
    <w:p w14:textId="77777777" w14:paraId="57648CDC" w:rsidRDefault="002148DC" w:rsidP="002148DC" w:rsidR="002148DC" w:rsidRPr="006F7159">
      <w:pPr>
        <w:spacing w:lineRule="auto" w:line="240"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 xml:space="preserve">Popis tražbina vjerovnika koji se namiruju objavljen je na e-oglasnoj ploči suda. </w:t>
      </w:r>
    </w:p>
    <w:p w14:textId="77777777" w14:paraId="6BC324AC" w:rsidRDefault="00611690" w:rsidP="00576F1A" w:rsidR="00611690">
      <w:pPr>
        <w:spacing w:lineRule="auto" w:line="240"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</w:p>
    <w:p w14:textId="034119E6" w14:paraId="15C6BC25" w:rsidRDefault="00611690" w:rsidP="00576F1A" w:rsidR="00576F1A" w:rsidRPr="006F7159">
      <w:pPr>
        <w:spacing w:lineRule="auto" w:line="240" w:afterAutospacing="true" w:after="100" w:beforeAutospacing="true" w:before="100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 w:rsidR="00576F1A" w:rsidRPr="006F7159"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 w:rsidR="00576F1A" w:rsidRPr="006F7159"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 w:rsidR="00576F1A" w:rsidRPr="006F7159"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 w:rsidR="00576F1A" w:rsidRPr="006F7159">
        <w:rPr>
          <w:rFonts w:cstheme="minorHAnsi" w:eastAsia="Times New Roman"/>
          <w:color w:val="000000"/>
          <w:sz w:val="24"/>
          <w:szCs w:val="24"/>
          <w:lang w:eastAsia="hr-HR"/>
        </w:rPr>
        <w:tab/>
      </w:r>
      <w:r w:rsidR="00576F1A" w:rsidRPr="006F7159">
        <w:rPr>
          <w:rFonts w:cstheme="minorHAnsi" w:eastAsia="Times New Roman"/>
          <w:color w:val="000000"/>
          <w:sz w:val="24"/>
          <w:szCs w:val="24"/>
          <w:lang w:eastAsia="hr-HR"/>
        </w:rPr>
        <w:tab/>
        <w:t>Stečajna upraviteljica</w:t>
      </w:r>
    </w:p>
    <w:p w14:textId="77777777" w14:paraId="042C85C0" w:rsidRDefault="00576F1A" w:rsidP="00576F1A" w:rsidR="00576F1A" w:rsidRPr="006F7159">
      <w:pPr>
        <w:spacing w:lineRule="auto" w:line="240" w:afterAutospacing="true" w:after="100" w:beforeAutospacing="true" w:before="100"/>
        <w:ind w:firstLine="708" w:left="5664"/>
        <w:jc w:val="both"/>
        <w:rPr>
          <w:rFonts w:cstheme="minorHAnsi" w:eastAsia="Times New Roman"/>
          <w:color w:val="000000"/>
          <w:sz w:val="24"/>
          <w:szCs w:val="24"/>
          <w:lang w:eastAsia="hr-HR"/>
        </w:rPr>
      </w:pPr>
      <w:r w:rsidRPr="006F7159">
        <w:rPr>
          <w:rFonts w:cstheme="minorHAnsi" w:eastAsia="Times New Roman"/>
          <w:color w:val="000000"/>
          <w:sz w:val="24"/>
          <w:szCs w:val="24"/>
          <w:lang w:eastAsia="hr-HR"/>
        </w:rPr>
        <w:t>Alma Klepac</w:t>
      </w:r>
    </w:p>
    <w:p w14:textId="77777777" w14:paraId="3B13D3F8" w:rsidRDefault="008E47B7" w:rsidP="00154A14" w:rsidR="008E47B7">
      <w:pPr>
        <w:pStyle w:val="tekst"/>
        <w:jc w:val="both"/>
        <w:rPr>
          <w:color w:val="000000"/>
        </w:rPr>
      </w:pPr>
    </w:p>
    <w:p w14:textId="77777777" w14:paraId="02B793EF" w:rsidRDefault="00133718" w:rsidP="00133718" w:rsidR="00133718">
      <w:pPr>
        <w:pStyle w:val="tekst"/>
        <w:jc w:val="both"/>
        <w:rPr>
          <w:color w:val="000000"/>
        </w:rPr>
      </w:pPr>
    </w:p>
    <w:p w14:textId="77777777" w14:paraId="57B2EC33" w:rsidRDefault="008E47B7" w:rsidP="00154A14" w:rsidR="008E47B7">
      <w:pPr>
        <w:pStyle w:val="tekst"/>
        <w:jc w:val="both"/>
        <w:rPr>
          <w:color w:val="000000"/>
        </w:rPr>
      </w:pPr>
    </w:p>
    <w:p w14:textId="77777777" w14:paraId="061C3919" w:rsidRDefault="00154A14" w:rsidR="00154A14"/>
    <w:sectPr w:rsidR="00154A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52217"/>
    <w:multiLevelType w:val="hybridMultilevel"/>
    <w:tmpl w:val="CF7452DE"/>
    <w:lvl w:tplc="C5C0DB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4A14"/>
    <w:rsid w:val="000A40F3"/>
    <w:rsid w:val="00133718"/>
    <w:rsid w:val="00154A14"/>
    <w:rsid w:val="002148DC"/>
    <w:rsid w:val="00344403"/>
    <w:rsid w:val="00576F1A"/>
    <w:rsid w:val="00611690"/>
    <w:rsid w:val="006336BA"/>
    <w:rsid w:val="0064252D"/>
    <w:rsid w:val="0066743C"/>
    <w:rsid w:val="006D25D8"/>
    <w:rsid w:val="006F7159"/>
    <w:rsid w:val="008E47B7"/>
    <w:rsid w:val="008F79B7"/>
    <w:rsid w:val="009F0D33"/>
    <w:rsid w:val="00A53B74"/>
    <w:rsid w:val="00C023D5"/>
    <w:rsid w:val="00C47EFF"/>
    <w:rsid w:val="00F32355"/>
    <w:rsid w:val="00F47E87"/>
    <w:rsid w:val="00FA7BA0"/>
    <w:rsid w:val="00FF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BFD36D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154A1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ld1" w:type="character">
    <w:name w:val="bold1"/>
    <w:basedOn w:val="Zadanifontodlomka"/>
    <w:rsid w:val="00154A14"/>
    <w:rPr>
      <w:b/>
      <w:bCs/>
    </w:rPr>
  </w:style>
  <w:style w:customStyle="true" w:styleId="stecaj-kraj" w:type="paragraph">
    <w:name w:val="stecaj-kraj"/>
    <w:basedOn w:val="Normal"/>
    <w:rsid w:val="00154A1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ld" w:type="character">
    <w:name w:val="bold"/>
    <w:basedOn w:val="Zadanifontodlomka"/>
    <w:rsid w:val="00154A14"/>
  </w:style>
  <w:style w:styleId="Tekstbalonia" w:type="paragraph">
    <w:name w:val="Balloon Text"/>
    <w:basedOn w:val="Normal"/>
    <w:link w:val="TekstbaloniaChar"/>
    <w:uiPriority w:val="99"/>
    <w:semiHidden/>
    <w:unhideWhenUsed/>
    <w:rsid w:val="00154A1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4A1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79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403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4403"/>
    <w:rPr>
      <w:rFonts w:cstheme="minorHAnsi" w:eastAsia="Times New Roman"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4403"/>
    <w:rPr>
      <w:rFonts w:cstheme="minorHAnsi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4403"/>
    <w:rPr>
      <w:rFonts w:cstheme="minorHAnsi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154A1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ld1" w:type="character">
    <w:name w:val="bold1"/>
    <w:basedOn w:val="Zadanifontodlomka"/>
    <w:rsid w:val="00154A14"/>
    <w:rPr>
      <w:b/>
      <w:bCs/>
    </w:rPr>
  </w:style>
  <w:style w:customStyle="1" w:styleId="stecaj-kraj" w:type="paragraph">
    <w:name w:val="stecaj-kraj"/>
    <w:basedOn w:val="Normal"/>
    <w:rsid w:val="00154A1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ld" w:type="character">
    <w:name w:val="bold"/>
    <w:basedOn w:val="Zadanifontodlomka"/>
    <w:rsid w:val="00154A14"/>
  </w:style>
  <w:style w:styleId="Tekstbalonia" w:type="paragraph">
    <w:name w:val="Balloon Text"/>
    <w:basedOn w:val="Normal"/>
    <w:link w:val="TekstbaloniaChar"/>
    <w:uiPriority w:val="99"/>
    <w:semiHidden/>
    <w:unhideWhenUsed/>
    <w:rsid w:val="00154A1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4A1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79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403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4403"/>
    <w:rPr>
      <w:rFonts w:cstheme="minorHAnsi" w:eastAsia="Times New Roman"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4403"/>
    <w:rPr>
      <w:rFonts w:ascii="Times New Roman" w:cstheme="minorHAnsi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4403"/>
    <w:rPr>
      <w:rFonts w:ascii="Times New Roman" w:cstheme="minorHAnsi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52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48583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300781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98022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70366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9376408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74557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8779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34434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65996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7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51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75175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037285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61296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6986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564352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115</properties:Words>
  <properties:Characters>666</properties:Characters>
  <properties:Lines>16</properties:Lines>
  <properties:Paragraphs>6</properties:Paragraphs>
  <properties:TotalTime>96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2014-03-26T05:34:00Z</dcterms:created>
  <dc:creator>Alma Klepac</dc:creator>
  <cp:lastModifiedBy>Monika Grbac</cp:lastModifiedBy>
  <cp:lastPrinted>2019-02-21T13:35:00Z</cp:lastPrinted>
  <dcterms:modified xmlns:xsi="http://www.w3.org/2001/XMLSchema-instance" xsi:type="dcterms:W3CDTF">2019-02-26T07:43:00Z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St-2720/2018-18 / Podnesak - Podnesak (objava I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