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1ef32" w14:paraId="df1ef32" w:rsidRDefault="00A83E32" w:rsidP="00AF68FE" w:rsidR="009E2488" w:rsidRPr="002476A5">
      <w:pPr>
        <w15:collapsed w:val="false"/>
        <w:rPr>
          <w:rFonts w:hAnsi="Times New Roman" w:ascii="Times New Roman"/>
          <w:noProof/>
          <w:sz w:val="24"/>
          <w:szCs w:val="24"/>
          <w:lang w:val="hr-HR"/>
        </w:rPr>
      </w:pPr>
      <w:bookmarkStart w:name="_GoBack" w:id="0"/>
      <w:bookmarkEnd w:id="0"/>
      <w:r w:rsidRPr="002476A5"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640080" cx="606175"/>
            <wp:effectExtent b="7620" r="381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0837" cx="6068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5626" w:rsidP="00AF68FE" w:rsidR="000D5626">
      <w:pPr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2476A5">
      <w:pPr>
        <w:rPr>
          <w:rFonts w:hAnsi="Times New Roman" w:ascii="Times New Roman"/>
          <w:sz w:val="24"/>
          <w:szCs w:val="24"/>
          <w:lang w:val="pl-PL"/>
        </w:rPr>
      </w:pPr>
      <w:r w:rsidRPr="002476A5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AF68FE" w:rsidP="00AF68FE" w:rsidR="00AF68FE" w:rsidRPr="002476A5">
      <w:pPr>
        <w:rPr>
          <w:rFonts w:hAnsi="Times New Roman" w:ascii="Times New Roman"/>
          <w:sz w:val="24"/>
          <w:szCs w:val="24"/>
          <w:lang w:val="pl-PL"/>
        </w:rPr>
      </w:pPr>
      <w:r w:rsidRPr="002476A5">
        <w:rPr>
          <w:rFonts w:hAnsi="Times New Roman" w:ascii="Times New Roman"/>
          <w:sz w:val="24"/>
          <w:szCs w:val="24"/>
          <w:lang w:val="pl-PL"/>
        </w:rPr>
        <w:t>TRGOVAČKI SUD U ZAGREBU</w:t>
      </w:r>
    </w:p>
    <w:p w:rsidRDefault="00AF68FE" w:rsidP="00AF68FE" w:rsidR="00AF68FE" w:rsidRPr="002476A5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2476A5">
        <w:rPr>
          <w:rFonts w:hAnsi="Times New Roman" w:ascii="Times New Roman"/>
          <w:sz w:val="24"/>
          <w:szCs w:val="24"/>
          <w:lang w:val="hr-HR"/>
        </w:rPr>
        <w:t>Zagreb, Amruševa 2/II</w:t>
      </w:r>
      <w:r w:rsidRPr="002476A5">
        <w:rPr>
          <w:rFonts w:hAnsi="Times New Roman" w:ascii="Times New Roman"/>
          <w:sz w:val="24"/>
          <w:szCs w:val="24"/>
          <w:lang w:val="hr-HR"/>
        </w:rPr>
        <w:tab/>
      </w:r>
      <w:r w:rsidRPr="002476A5">
        <w:rPr>
          <w:rFonts w:hAnsi="Times New Roman" w:ascii="Times New Roman"/>
          <w:sz w:val="24"/>
          <w:szCs w:val="24"/>
          <w:lang w:val="hr-HR"/>
        </w:rPr>
        <w:tab/>
      </w:r>
      <w:r w:rsidRPr="002476A5">
        <w:rPr>
          <w:rFonts w:hAnsi="Times New Roman" w:ascii="Times New Roman"/>
          <w:sz w:val="24"/>
          <w:szCs w:val="24"/>
          <w:lang w:val="pl-PL"/>
        </w:rPr>
        <w:tab/>
      </w:r>
      <w:r w:rsidRPr="002476A5">
        <w:rPr>
          <w:rFonts w:hAnsi="Times New Roman" w:ascii="Times New Roman"/>
          <w:sz w:val="24"/>
          <w:szCs w:val="24"/>
          <w:lang w:val="pl-PL"/>
        </w:rPr>
        <w:tab/>
      </w:r>
      <w:r w:rsidRPr="002476A5">
        <w:rPr>
          <w:rFonts w:hAnsi="Times New Roman" w:ascii="Times New Roman"/>
          <w:sz w:val="24"/>
          <w:szCs w:val="24"/>
          <w:lang w:val="pl-PL"/>
        </w:rPr>
        <w:tab/>
      </w:r>
      <w:r w:rsidRPr="002476A5">
        <w:rPr>
          <w:rFonts w:hAnsi="Times New Roman" w:ascii="Times New Roman"/>
          <w:sz w:val="24"/>
          <w:szCs w:val="24"/>
          <w:lang w:val="pl-PL"/>
        </w:rPr>
        <w:tab/>
      </w:r>
      <w:r w:rsidRPr="002476A5">
        <w:rPr>
          <w:rFonts w:hAnsi="Times New Roman" w:ascii="Times New Roman"/>
          <w:sz w:val="24"/>
          <w:szCs w:val="24"/>
          <w:lang w:val="pl-PL"/>
        </w:rPr>
        <w:tab/>
      </w:r>
      <w:r w:rsidR="000F33D6" w:rsidRPr="002476A5">
        <w:rPr>
          <w:rFonts w:hAnsi="Times New Roman" w:ascii="Times New Roman"/>
          <w:sz w:val="24"/>
          <w:szCs w:val="24"/>
          <w:lang w:val="pl-PL"/>
        </w:rPr>
        <w:t>45</w:t>
      </w:r>
      <w:r w:rsidR="00B11D83" w:rsidRPr="002476A5">
        <w:rPr>
          <w:rFonts w:hAnsi="Times New Roman" w:ascii="Times New Roman"/>
          <w:sz w:val="24"/>
          <w:szCs w:val="24"/>
          <w:lang w:val="pl-PL"/>
        </w:rPr>
        <w:t>.</w:t>
      </w:r>
      <w:r w:rsidRPr="002476A5">
        <w:rPr>
          <w:rFonts w:hAnsi="Times New Roman" w:ascii="Times New Roman"/>
          <w:sz w:val="24"/>
          <w:szCs w:val="24"/>
          <w:lang w:val="pl-PL"/>
        </w:rPr>
        <w:t xml:space="preserve"> St-</w:t>
      </w:r>
      <w:r w:rsidR="00A83E32" w:rsidRPr="002476A5">
        <w:rPr>
          <w:rFonts w:hAnsi="Times New Roman" w:ascii="Times New Roman"/>
          <w:sz w:val="24"/>
          <w:szCs w:val="24"/>
          <w:lang w:val="pl-PL"/>
        </w:rPr>
        <w:t>4620/2015</w:t>
      </w:r>
    </w:p>
    <w:p w:rsidRDefault="00F9582F" w:rsidP="00AF68FE" w:rsidR="00F9582F" w:rsidRPr="002476A5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AF68FE" w:rsidP="0037481B" w:rsidR="00847C7F" w:rsidRPr="002476A5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2476A5">
        <w:rPr>
          <w:rFonts w:hAnsi="Times New Roman" w:ascii="Times New Roman"/>
          <w:sz w:val="24"/>
          <w:szCs w:val="24"/>
          <w:lang w:val="pl-PL"/>
        </w:rPr>
        <w:tab/>
      </w:r>
      <w:r w:rsidRPr="002476A5">
        <w:rPr>
          <w:rFonts w:hAnsi="Times New Roman" w:ascii="Times New Roman"/>
          <w:sz w:val="24"/>
          <w:szCs w:val="24"/>
          <w:lang w:val="pl-PL"/>
        </w:rPr>
        <w:tab/>
      </w:r>
      <w:r w:rsidRPr="002476A5">
        <w:rPr>
          <w:rFonts w:hAnsi="Times New Roman" w:ascii="Times New Roman"/>
          <w:sz w:val="24"/>
          <w:szCs w:val="24"/>
          <w:lang w:val="pl-PL"/>
        </w:rPr>
        <w:tab/>
      </w:r>
      <w:r w:rsidR="0066340F" w:rsidRPr="002476A5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8E29D4" w:rsidP="008E29D4" w:rsidR="008E29D4" w:rsidRPr="002476A5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2476A5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2476A5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2476A5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2476A5">
        <w:rPr>
          <w:rFonts w:hAnsi="Times New Roman" w:ascii="Times New Roman"/>
          <w:b/>
          <w:sz w:val="24"/>
          <w:szCs w:val="24"/>
          <w:lang w:val="pl-PL"/>
        </w:rPr>
        <w:tab/>
      </w:r>
      <w:r w:rsidRPr="002476A5">
        <w:rPr>
          <w:rFonts w:hAnsi="Times New Roman" w:ascii="Times New Roman"/>
          <w:b/>
          <w:sz w:val="24"/>
          <w:szCs w:val="24"/>
          <w:lang w:val="pl-PL"/>
        </w:rPr>
        <w:tab/>
      </w:r>
      <w:r w:rsidRPr="002476A5">
        <w:rPr>
          <w:rFonts w:hAnsi="Times New Roman" w:ascii="Times New Roman"/>
          <w:b/>
          <w:sz w:val="24"/>
          <w:szCs w:val="24"/>
          <w:lang w:val="pl-PL"/>
        </w:rPr>
        <w:tab/>
      </w:r>
      <w:r w:rsidRPr="002476A5">
        <w:rPr>
          <w:rFonts w:hAnsi="Times New Roman" w:ascii="Times New Roman"/>
          <w:b/>
          <w:sz w:val="24"/>
          <w:szCs w:val="24"/>
          <w:lang w:val="pl-PL"/>
        </w:rPr>
        <w:tab/>
      </w:r>
      <w:r w:rsidRPr="002476A5">
        <w:rPr>
          <w:rFonts w:hAnsi="Times New Roman" w:ascii="Times New Roman"/>
          <w:b/>
          <w:sz w:val="24"/>
          <w:szCs w:val="24"/>
          <w:lang w:val="pl-PL"/>
        </w:rPr>
        <w:tab/>
      </w:r>
      <w:r w:rsidRPr="002476A5">
        <w:rPr>
          <w:rFonts w:hAnsi="Times New Roman" w:ascii="Times New Roman"/>
          <w:b/>
          <w:sz w:val="24"/>
          <w:szCs w:val="24"/>
          <w:lang w:val="pl-PL"/>
        </w:rPr>
        <w:tab/>
      </w:r>
      <w:r w:rsidRPr="002476A5">
        <w:rPr>
          <w:rFonts w:hAnsi="Times New Roman" w:ascii="Times New Roman"/>
          <w:b/>
          <w:sz w:val="24"/>
          <w:szCs w:val="24"/>
          <w:lang w:val="pl-PL"/>
        </w:rPr>
        <w:tab/>
      </w:r>
      <w:r w:rsidRPr="002476A5">
        <w:rPr>
          <w:rFonts w:hAnsi="Times New Roman" w:ascii="Times New Roman"/>
          <w:b/>
          <w:sz w:val="24"/>
          <w:szCs w:val="24"/>
          <w:lang w:val="pl-PL"/>
        </w:rPr>
        <w:tab/>
      </w:r>
      <w:r w:rsidRPr="002476A5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AF68FE" w:rsidR="00DE1196" w:rsidRPr="002476A5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476A5">
        <w:rPr>
          <w:rFonts w:hAnsi="Times New Roman" w:ascii="Times New Roman"/>
          <w:b/>
          <w:sz w:val="24"/>
          <w:szCs w:val="24"/>
          <w:lang w:val="pl-PL"/>
        </w:rPr>
        <w:tab/>
      </w:r>
      <w:r w:rsidR="00CE67FC" w:rsidRPr="002476A5">
        <w:rPr>
          <w:rFonts w:hAnsi="Times New Roman" w:ascii="Times New Roman"/>
          <w:sz w:val="24"/>
          <w:szCs w:val="24"/>
          <w:lang w:val="hr-HR"/>
        </w:rPr>
        <w:t xml:space="preserve">Trgovački sud u Zagrebu po sucu pojedincu </w:t>
      </w:r>
      <w:r w:rsidR="0057661D" w:rsidRPr="002476A5">
        <w:rPr>
          <w:rFonts w:hAnsi="Times New Roman" w:ascii="Times New Roman"/>
          <w:sz w:val="24"/>
          <w:szCs w:val="24"/>
          <w:lang w:val="hr-HR"/>
        </w:rPr>
        <w:t>Mirni Panjan</w:t>
      </w:r>
      <w:r w:rsidR="00B11D83" w:rsidRPr="002476A5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57661D" w:rsidRPr="002476A5">
        <w:rPr>
          <w:rFonts w:hAnsi="Times New Roman" w:ascii="Times New Roman"/>
          <w:sz w:val="24"/>
          <w:szCs w:val="24"/>
          <w:lang w:val="hr-HR"/>
        </w:rPr>
        <w:t>u povodu zahtjeva FINANCIJSKE AGENCIJE, Regionalnog centra Zagreb, Podružnica Zagreb, Trg svibanjskih žrt</w:t>
      </w:r>
      <w:r w:rsidR="00773522">
        <w:rPr>
          <w:rFonts w:hAnsi="Times New Roman" w:ascii="Times New Roman"/>
          <w:sz w:val="24"/>
          <w:szCs w:val="24"/>
          <w:lang w:val="hr-HR"/>
        </w:rPr>
        <w:t>a</w:t>
      </w:r>
      <w:r w:rsidR="0057661D" w:rsidRPr="002476A5">
        <w:rPr>
          <w:rFonts w:hAnsi="Times New Roman" w:ascii="Times New Roman"/>
          <w:sz w:val="24"/>
          <w:szCs w:val="24"/>
          <w:lang w:val="hr-HR"/>
        </w:rPr>
        <w:t>va 1995. 1, OIB: 85821130368, za provedbu skraćenog stečajnog postupka nad dužnikom</w:t>
      </w:r>
      <w:r w:rsidR="002476A5" w:rsidRPr="002476A5">
        <w:rPr>
          <w:rFonts w:hAnsi="Times New Roman" w:ascii="Times New Roman"/>
          <w:sz w:val="24"/>
          <w:szCs w:val="24"/>
          <w:lang w:val="hr-HR"/>
        </w:rPr>
        <w:t xml:space="preserve"> POLET d.o.o. Zagreb, Heinzelova 32, OIB: 18266022349, MBS: 080112170</w:t>
      </w:r>
      <w:r w:rsidR="00360DC6" w:rsidRPr="002476A5">
        <w:rPr>
          <w:rFonts w:hAnsi="Times New Roman" w:ascii="Times New Roman"/>
          <w:sz w:val="24"/>
          <w:szCs w:val="24"/>
        </w:rPr>
        <w:t xml:space="preserve">, </w:t>
      </w:r>
      <w:r w:rsidR="009E457A" w:rsidRPr="002476A5">
        <w:rPr>
          <w:rFonts w:hAnsi="Times New Roman" w:ascii="Times New Roman"/>
          <w:sz w:val="24"/>
          <w:szCs w:val="24"/>
          <w:lang w:val="hr-HR"/>
        </w:rPr>
        <w:t>dana</w:t>
      </w:r>
      <w:r w:rsidR="003F23B3" w:rsidRPr="002476A5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D01E92">
        <w:rPr>
          <w:rFonts w:hAnsi="Times New Roman" w:ascii="Times New Roman"/>
          <w:sz w:val="24"/>
          <w:szCs w:val="24"/>
          <w:lang w:val="hr-HR"/>
        </w:rPr>
        <w:t>05</w:t>
      </w:r>
      <w:r w:rsidR="002476A5" w:rsidRPr="002476A5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A12403">
        <w:rPr>
          <w:rFonts w:hAnsi="Times New Roman" w:ascii="Times New Roman"/>
          <w:sz w:val="24"/>
          <w:szCs w:val="24"/>
          <w:lang w:val="hr-HR"/>
        </w:rPr>
        <w:t>rujna</w:t>
      </w:r>
      <w:r w:rsidR="00D01E9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67D65" w:rsidRPr="002476A5">
        <w:rPr>
          <w:rFonts w:hAnsi="Times New Roman" w:ascii="Times New Roman"/>
          <w:sz w:val="24"/>
          <w:szCs w:val="24"/>
          <w:lang w:val="hr-HR"/>
        </w:rPr>
        <w:t>201</w:t>
      </w:r>
      <w:r w:rsidR="00D01E92">
        <w:rPr>
          <w:rFonts w:hAnsi="Times New Roman" w:ascii="Times New Roman"/>
          <w:sz w:val="24"/>
          <w:szCs w:val="24"/>
          <w:lang w:val="hr-HR"/>
        </w:rPr>
        <w:t>8</w:t>
      </w:r>
      <w:r w:rsidR="00CE67FC" w:rsidRPr="002476A5">
        <w:rPr>
          <w:rFonts w:hAnsi="Times New Roman" w:ascii="Times New Roman"/>
          <w:sz w:val="24"/>
          <w:szCs w:val="24"/>
          <w:lang w:val="hr-HR"/>
        </w:rPr>
        <w:t>.</w:t>
      </w:r>
      <w:r w:rsidR="00FD08ED" w:rsidRPr="002476A5">
        <w:rPr>
          <w:rFonts w:hAnsi="Times New Roman" w:ascii="Times New Roman"/>
          <w:sz w:val="24"/>
          <w:szCs w:val="24"/>
          <w:lang w:val="hr-HR"/>
        </w:rPr>
        <w:t xml:space="preserve"> godine</w:t>
      </w:r>
      <w:r w:rsidR="00BD2388" w:rsidRPr="002476A5">
        <w:rPr>
          <w:rFonts w:hAnsi="Times New Roman" w:ascii="Times New Roman"/>
          <w:sz w:val="24"/>
          <w:szCs w:val="24"/>
          <w:lang w:val="hr-HR"/>
        </w:rPr>
        <w:t>.</w:t>
      </w:r>
    </w:p>
    <w:p w:rsidRDefault="00BD2388" w:rsidR="00BD2388" w:rsidRPr="002476A5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2476A5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476A5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F716A2" w:rsidR="00F716A2" w:rsidRPr="002476A5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P="0036710E" w:rsidR="00F716A2" w:rsidRPr="002476A5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2476A5">
        <w:rPr>
          <w:rFonts w:hAnsi="Times New Roman" w:ascii="Times New Roman"/>
          <w:sz w:val="24"/>
          <w:szCs w:val="24"/>
          <w:lang w:val="hr-HR"/>
        </w:rPr>
        <w:tab/>
      </w:r>
      <w:r w:rsidR="009E4A34">
        <w:rPr>
          <w:rFonts w:hAnsi="Times New Roman" w:ascii="Times New Roman"/>
          <w:sz w:val="24"/>
          <w:szCs w:val="24"/>
          <w:lang w:val="hr-HR"/>
        </w:rPr>
        <w:t xml:space="preserve">Prekida se </w:t>
      </w:r>
      <w:r w:rsidR="00EA68D5" w:rsidRPr="002476A5">
        <w:rPr>
          <w:rFonts w:hAnsi="Times New Roman" w:ascii="Times New Roman"/>
          <w:sz w:val="24"/>
          <w:szCs w:val="24"/>
          <w:lang w:val="hr-HR"/>
        </w:rPr>
        <w:t>skraćeni stečajni postupak nad dužnikom</w:t>
      </w:r>
      <w:r w:rsidR="009E457A" w:rsidRPr="002476A5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476A5" w:rsidRPr="002476A5">
        <w:rPr>
          <w:rFonts w:hAnsi="Times New Roman" w:ascii="Times New Roman"/>
          <w:sz w:val="24"/>
          <w:szCs w:val="24"/>
          <w:lang w:val="hr-HR"/>
        </w:rPr>
        <w:t>POLET d.o.o. Zagreb, Heinzelova 32, OIB: 18266022349, MBS: 080112170</w:t>
      </w:r>
      <w:r w:rsidR="005C515F">
        <w:rPr>
          <w:rFonts w:hAnsi="Times New Roman" w:ascii="Times New Roman"/>
          <w:sz w:val="24"/>
          <w:szCs w:val="24"/>
          <w:lang w:val="hr-HR"/>
        </w:rPr>
        <w:t xml:space="preserve"> do donošenja odluke u predmetu ovog suda br</w:t>
      </w:r>
      <w:r w:rsidR="009E457A" w:rsidRPr="002476A5">
        <w:rPr>
          <w:rFonts w:hAnsi="Times New Roman" w:ascii="Times New Roman"/>
          <w:sz w:val="24"/>
          <w:szCs w:val="24"/>
          <w:lang w:val="hr-HR"/>
        </w:rPr>
        <w:t>.</w:t>
      </w:r>
      <w:r w:rsidR="005C515F">
        <w:rPr>
          <w:rFonts w:hAnsi="Times New Roman" w:ascii="Times New Roman"/>
          <w:sz w:val="24"/>
          <w:szCs w:val="24"/>
          <w:lang w:val="hr-HR"/>
        </w:rPr>
        <w:t xml:space="preserve"> R1-72/2018.</w:t>
      </w:r>
    </w:p>
    <w:p w:rsidRDefault="00E632A6" w:rsidP="005D2474" w:rsidR="00E632A6" w:rsidRPr="002476A5">
      <w:pPr>
        <w:ind w:hanging="709" w:right="708" w:left="709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2476A5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476A5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F716A2" w:rsidR="00F716A2" w:rsidRPr="002476A5">
      <w:pPr>
        <w:rPr>
          <w:rFonts w:hAnsi="Times New Roman" w:ascii="Times New Roman"/>
          <w:sz w:val="24"/>
          <w:szCs w:val="24"/>
          <w:lang w:val="hr-HR"/>
        </w:rPr>
      </w:pPr>
    </w:p>
    <w:p w:rsidRDefault="00F716A2" w:rsidP="00EA68D5" w:rsidR="00E632A6" w:rsidRPr="002476A5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476A5">
        <w:rPr>
          <w:rFonts w:hAnsi="Times New Roman" w:ascii="Times New Roman"/>
          <w:sz w:val="24"/>
          <w:szCs w:val="24"/>
          <w:lang w:val="hr-HR"/>
        </w:rPr>
        <w:tab/>
      </w:r>
      <w:r w:rsidR="00EA68D5" w:rsidRPr="002476A5">
        <w:rPr>
          <w:rFonts w:hAnsi="Times New Roman" w:ascii="Times New Roman"/>
          <w:sz w:val="24"/>
          <w:szCs w:val="24"/>
          <w:lang w:val="hr-HR"/>
        </w:rPr>
        <w:t xml:space="preserve">Financijska agencija, RC Zagreb, Podružnica Zagreb, Trg svibanjskih žrtava 1995. 1, </w:t>
      </w:r>
      <w:r w:rsidR="00A67431" w:rsidRPr="002476A5">
        <w:rPr>
          <w:rFonts w:hAnsi="Times New Roman" w:ascii="Times New Roman"/>
          <w:sz w:val="24"/>
          <w:szCs w:val="24"/>
          <w:lang w:val="hr-HR"/>
        </w:rPr>
        <w:t>Zagreb, podnijela je ovom sudu z</w:t>
      </w:r>
      <w:r w:rsidR="00EA68D5" w:rsidRPr="002476A5">
        <w:rPr>
          <w:rFonts w:hAnsi="Times New Roman" w:ascii="Times New Roman"/>
          <w:sz w:val="24"/>
          <w:szCs w:val="24"/>
          <w:lang w:val="hr-HR"/>
        </w:rPr>
        <w:t xml:space="preserve">ahtjev za provedbu skraćenog stečajnog postupka </w:t>
      </w:r>
      <w:r w:rsidR="00A67431" w:rsidRPr="002476A5">
        <w:rPr>
          <w:rFonts w:hAnsi="Times New Roman" w:ascii="Times New Roman"/>
          <w:sz w:val="24"/>
          <w:szCs w:val="24"/>
          <w:lang w:val="hr-HR"/>
        </w:rPr>
        <w:t xml:space="preserve">nad dužnikom </w:t>
      </w:r>
      <w:r w:rsidR="002476A5" w:rsidRPr="002476A5">
        <w:rPr>
          <w:rFonts w:hAnsi="Times New Roman" w:ascii="Times New Roman"/>
          <w:sz w:val="24"/>
          <w:szCs w:val="24"/>
          <w:lang w:val="hr-HR"/>
        </w:rPr>
        <w:t>POLET d.o.o. Zagreb, Heinzelova 32, OIB: 18266022349, MBS: 080112170</w:t>
      </w:r>
      <w:r w:rsidR="00A67431" w:rsidRPr="002476A5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EA68D5" w:rsidRPr="002476A5">
        <w:rPr>
          <w:rFonts w:hAnsi="Times New Roman" w:ascii="Times New Roman"/>
          <w:sz w:val="24"/>
          <w:szCs w:val="24"/>
          <w:lang w:val="hr-HR"/>
        </w:rPr>
        <w:t>temeljem čl. 444. st. 1. SZ</w:t>
      </w:r>
      <w:r w:rsidR="004927A4" w:rsidRPr="002476A5">
        <w:rPr>
          <w:rFonts w:hAnsi="Times New Roman" w:ascii="Times New Roman"/>
          <w:sz w:val="24"/>
          <w:szCs w:val="24"/>
          <w:lang w:val="hr-HR"/>
        </w:rPr>
        <w:t>-a</w:t>
      </w:r>
      <w:r w:rsidR="00EA68D5" w:rsidRPr="002476A5">
        <w:rPr>
          <w:rFonts w:hAnsi="Times New Roman" w:ascii="Times New Roman"/>
          <w:sz w:val="24"/>
          <w:szCs w:val="24"/>
          <w:lang w:val="hr-HR"/>
        </w:rPr>
        <w:t xml:space="preserve"> (NN 77/15).</w:t>
      </w:r>
    </w:p>
    <w:p w:rsidRDefault="004927A4" w:rsidP="004927A4" w:rsidR="004927A4" w:rsidRPr="002476A5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476A5">
        <w:rPr>
          <w:rFonts w:hAnsi="Times New Roman" w:ascii="Times New Roman"/>
          <w:sz w:val="24"/>
          <w:szCs w:val="24"/>
          <w:lang w:val="hr-HR"/>
        </w:rPr>
        <w:tab/>
        <w:t xml:space="preserve">Prema čl. 428 SZ-a, </w:t>
      </w:r>
      <w:r w:rsidR="00FD1FCF" w:rsidRPr="002476A5">
        <w:rPr>
          <w:rFonts w:hAnsi="Times New Roman" w:ascii="Times New Roman"/>
          <w:sz w:val="24"/>
          <w:szCs w:val="24"/>
          <w:lang w:val="hr-HR"/>
        </w:rPr>
        <w:t>s</w:t>
      </w:r>
      <w:r w:rsidRPr="002476A5">
        <w:rPr>
          <w:rFonts w:hAnsi="Times New Roman" w:ascii="Times New Roman"/>
          <w:sz w:val="24"/>
          <w:szCs w:val="24"/>
          <w:lang w:val="hr-HR"/>
        </w:rPr>
        <w:t>ud će provesti skraćeni stečajni postupak nad pravnom osobom ako su ispunjene sljedeće pretpostavke: ako nema zaposlenih, ako u Očevidniku redoslijeda osnova za plaćanje ima evidentirane neizvršene osnove za plaćanje u neprekinutom razdoblju od 120 dana, te ako nisu ispunjene pretpostavke za pokretanje drugog postupka radi brisanja iz sudskoga registra.</w:t>
      </w:r>
    </w:p>
    <w:p w:rsidRDefault="009F07B0" w:rsidP="004927A4" w:rsidR="009F07B0" w:rsidRPr="002476A5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476A5">
        <w:rPr>
          <w:rFonts w:hAnsi="Times New Roman" w:ascii="Times New Roman"/>
          <w:sz w:val="24"/>
          <w:szCs w:val="24"/>
          <w:lang w:val="hr-HR"/>
        </w:rPr>
        <w:tab/>
        <w:t xml:space="preserve">Zaključkom donesenim </w:t>
      </w:r>
      <w:r w:rsidR="002476A5" w:rsidRPr="002476A5">
        <w:rPr>
          <w:rFonts w:hAnsi="Times New Roman" w:ascii="Times New Roman"/>
          <w:sz w:val="24"/>
          <w:szCs w:val="24"/>
          <w:lang w:val="hr-HR"/>
        </w:rPr>
        <w:t>21. siječnja 2016</w:t>
      </w:r>
      <w:r w:rsidRPr="002476A5">
        <w:rPr>
          <w:rFonts w:hAnsi="Times New Roman" w:ascii="Times New Roman"/>
          <w:sz w:val="24"/>
          <w:szCs w:val="24"/>
          <w:lang w:val="hr-HR"/>
        </w:rPr>
        <w:t>. godine, sud je pozvao HRVATSKI ZAVOD ZA MIROVINSKO OSIGURANJE, Zagreb da u roku od osam dana dostavi podatak, ima li dužnik zaposlenih osoba.</w:t>
      </w:r>
    </w:p>
    <w:p w:rsidRDefault="00A67431" w:rsidP="004927A4" w:rsidR="00A67431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476A5">
        <w:rPr>
          <w:rFonts w:hAnsi="Times New Roman" w:ascii="Times New Roman"/>
          <w:sz w:val="24"/>
          <w:szCs w:val="24"/>
          <w:lang w:val="hr-HR"/>
        </w:rPr>
        <w:tab/>
      </w:r>
      <w:r w:rsidR="009F07B0" w:rsidRPr="002476A5">
        <w:rPr>
          <w:rFonts w:hAnsi="Times New Roman" w:ascii="Times New Roman"/>
          <w:sz w:val="24"/>
          <w:szCs w:val="24"/>
          <w:lang w:val="hr-HR"/>
        </w:rPr>
        <w:t>Također je p</w:t>
      </w:r>
      <w:r w:rsidRPr="002476A5">
        <w:rPr>
          <w:rFonts w:hAnsi="Times New Roman" w:ascii="Times New Roman"/>
          <w:sz w:val="24"/>
          <w:szCs w:val="24"/>
          <w:lang w:val="hr-HR"/>
        </w:rPr>
        <w:t xml:space="preserve">ovodom predmetnog zahtjeva, sud dana </w:t>
      </w:r>
      <w:r w:rsidR="002476A5" w:rsidRPr="002476A5">
        <w:rPr>
          <w:rFonts w:hAnsi="Times New Roman" w:ascii="Times New Roman"/>
          <w:sz w:val="24"/>
          <w:szCs w:val="24"/>
          <w:lang w:val="hr-HR"/>
        </w:rPr>
        <w:t>21. siječnja</w:t>
      </w:r>
      <w:r w:rsidRPr="002476A5">
        <w:rPr>
          <w:rFonts w:hAnsi="Times New Roman" w:ascii="Times New Roman"/>
          <w:sz w:val="24"/>
          <w:szCs w:val="24"/>
          <w:lang w:val="hr-HR"/>
        </w:rPr>
        <w:t xml:space="preserve"> 2016. godine objavio Oglas kojim je (u točki III) pozvao osobe ovlaštene za zastupanje dužnika po zakonu u roku od 15 dana podnijeti sudu javnobilježnički ovjereni popis imovine i obveza na propisanom obrascu, a točkom IV - vjerovnike dužnika da u roku od 45 dana od objave Oglasa predlože otvaranje stečajnog postupka, te po pozivu suda predujme sredstva za namirenje troškova postupka, sukladno čl. 430 SZ-a.</w:t>
      </w:r>
    </w:p>
    <w:p w:rsidRDefault="002476A5" w:rsidP="004927A4" w:rsidR="002476A5" w:rsidRPr="002476A5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>Zaključkom od 21. siječnja 2016.g. je sud pozvao osobe ovlaštene za zastupanje dužnika, da u roku od osam dana dostave sudu javnobilježnički ovjerovljen popis imovine i obveza na propisanom obrascu.</w:t>
      </w:r>
    </w:p>
    <w:p w:rsidRDefault="00FD1FCF" w:rsidP="007302F4" w:rsidR="00FD1FCF">
      <w:pPr>
        <w:pBdr>
          <w:bar w:sz="4" w:color="auto" w:val="single"/>
        </w:pBdr>
        <w:jc w:val="both"/>
        <w:rPr>
          <w:rFonts w:hAnsi="Times New Roman" w:ascii="Times New Roman"/>
          <w:sz w:val="24"/>
          <w:szCs w:val="24"/>
          <w:lang w:val="hr-HR"/>
        </w:rPr>
      </w:pPr>
      <w:r w:rsidRPr="002476A5">
        <w:rPr>
          <w:rFonts w:hAnsi="Times New Roman" w:ascii="Times New Roman"/>
          <w:sz w:val="24"/>
          <w:szCs w:val="24"/>
          <w:lang w:val="hr-HR"/>
        </w:rPr>
        <w:tab/>
        <w:t>Odredbom čl. 431 st. 1 SZ-a određeno je da ako osobe ovlaštene za zastupanje dužnika po zakonu u roku od 15 dana ne podnesu popis imovine i obveza dužnika ili ako iz toga popisa proizlazi da dužnik ima imovinu koja nije dostatna za namirenje predvidivih troškova stečajnoga postupka</w:t>
      </w:r>
      <w:r w:rsidR="009F07B0" w:rsidRPr="002476A5">
        <w:rPr>
          <w:rFonts w:hAnsi="Times New Roman" w:ascii="Times New Roman"/>
          <w:sz w:val="24"/>
          <w:szCs w:val="24"/>
          <w:lang w:val="hr-HR"/>
        </w:rPr>
        <w:t>,</w:t>
      </w:r>
      <w:r w:rsidRPr="002476A5">
        <w:rPr>
          <w:rFonts w:hAnsi="Times New Roman" w:ascii="Times New Roman"/>
          <w:sz w:val="24"/>
          <w:szCs w:val="24"/>
          <w:lang w:val="hr-HR"/>
        </w:rPr>
        <w:t xml:space="preserve"> te ako u roku od 45 dana nijedan vjerovnik ne predloži otvaranje stečajnoga postupka i ne predujmi sredstva za namirenje troškova postupka, smatrat će se da je dužnik nesposoban za plaćanje, a odredbom čl. 431 st. 2 SZ-a određeno je da će u slučaju iz st. 1 ovoga članka, sud po službenoj dužnosti donijeti rješenje o otvaranju i zaključenju skraćenoga stečajnog postupka.</w:t>
      </w:r>
    </w:p>
    <w:p w:rsidRDefault="00A57B67" w:rsidP="007302F4" w:rsidR="00A57B67">
      <w:pPr>
        <w:pBdr>
          <w:bar w:sz="4" w:color="auto" w:val="single"/>
        </w:pBd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57B67" w:rsidP="007302F4" w:rsidR="00A57B67">
      <w:pPr>
        <w:pBdr>
          <w:bar w:sz="4" w:color="auto" w:val="single"/>
        </w:pBd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36D8A" w:rsidP="007302F4" w:rsidR="002476A5">
      <w:pPr>
        <w:pBdr>
          <w:bar w:sz="4" w:color="auto" w:val="single"/>
        </w:pBdr>
        <w:jc w:val="both"/>
        <w:rPr>
          <w:rFonts w:hAnsi="Times New Roman" w:ascii="Times New Roman"/>
          <w:sz w:val="24"/>
          <w:szCs w:val="24"/>
          <w:lang w:val="hr-HR"/>
        </w:rPr>
      </w:pPr>
      <w:r w:rsidRPr="00536D8A">
        <w:rPr>
          <w:rFonts w:hAnsi="Times New Roman" w:ascii="Times New Roman"/>
          <w:sz w:val="24"/>
          <w:szCs w:val="24"/>
          <w:lang w:val="hr-HR"/>
        </w:rPr>
        <w:lastRenderedPageBreak/>
        <w:tab/>
        <w:t>Osoba ovlaštena za zastupanje dužnika po zakonu, direktor, Josip Maruščec je  podneskom od 05. veljače 2016.g. podnio sudu na obrascu prokaznog popisa imovine i obveza,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88765A">
        <w:rPr>
          <w:rFonts w:hAnsi="Times New Roman" w:ascii="Times New Roman"/>
          <w:sz w:val="24"/>
          <w:szCs w:val="24"/>
          <w:lang w:val="hr-HR"/>
        </w:rPr>
        <w:t>očitovanje u kojem je</w:t>
      </w:r>
      <w:r w:rsidR="00A144F2" w:rsidRPr="002476A5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9E4503" w:rsidRPr="002476A5">
        <w:rPr>
          <w:rFonts w:hAnsi="Times New Roman" w:ascii="Times New Roman"/>
          <w:sz w:val="24"/>
          <w:szCs w:val="24"/>
          <w:lang w:val="hr-HR"/>
        </w:rPr>
        <w:t>naveo</w:t>
      </w:r>
      <w:r w:rsidR="005E611A" w:rsidRPr="002476A5">
        <w:rPr>
          <w:rFonts w:hAnsi="Times New Roman" w:ascii="Times New Roman"/>
          <w:sz w:val="24"/>
          <w:szCs w:val="24"/>
          <w:lang w:val="hr-HR"/>
        </w:rPr>
        <w:t xml:space="preserve"> da dužnik ima nekretnine</w:t>
      </w:r>
      <w:r w:rsidR="002476A5">
        <w:rPr>
          <w:rFonts w:hAnsi="Times New Roman" w:ascii="Times New Roman"/>
          <w:sz w:val="24"/>
          <w:szCs w:val="24"/>
          <w:lang w:val="hr-HR"/>
        </w:rPr>
        <w:t>: Radionu u Zagrebu, Trg S. Konzula 1 –vrijednosti cca 1.000.000,00 kn</w:t>
      </w:r>
      <w:r w:rsidR="007C4F86">
        <w:rPr>
          <w:rFonts w:hAnsi="Times New Roman" w:ascii="Times New Roman"/>
          <w:sz w:val="24"/>
          <w:szCs w:val="24"/>
          <w:lang w:val="hr-HR"/>
        </w:rPr>
        <w:t xml:space="preserve"> (predmet </w:t>
      </w:r>
      <w:r w:rsidR="007C4F86" w:rsidRPr="007C4F86">
        <w:rPr>
          <w:rFonts w:hAnsi="Times New Roman" w:ascii="Times New Roman"/>
          <w:sz w:val="24"/>
          <w:szCs w:val="24"/>
          <w:lang w:val="hr-HR"/>
        </w:rPr>
        <w:t>br. P-866/08</w:t>
      </w:r>
      <w:r w:rsidR="007C4F86">
        <w:rPr>
          <w:rFonts w:hAnsi="Times New Roman" w:ascii="Times New Roman"/>
          <w:sz w:val="24"/>
          <w:szCs w:val="24"/>
          <w:lang w:val="hr-HR"/>
        </w:rPr>
        <w:t>)</w:t>
      </w:r>
      <w:r w:rsidR="002476A5" w:rsidRPr="007C4F86">
        <w:rPr>
          <w:rFonts w:hAnsi="Times New Roman" w:ascii="Times New Roman"/>
          <w:sz w:val="24"/>
          <w:szCs w:val="24"/>
          <w:lang w:val="hr-HR"/>
        </w:rPr>
        <w:t>,</w:t>
      </w:r>
      <w:r w:rsidR="002476A5">
        <w:rPr>
          <w:rFonts w:hAnsi="Times New Roman" w:ascii="Times New Roman"/>
          <w:sz w:val="24"/>
          <w:szCs w:val="24"/>
          <w:lang w:val="hr-HR"/>
        </w:rPr>
        <w:t xml:space="preserve"> te podrum – skladište u Zagrebu, Heinzelova 30, vrijednosti cca 150.000,00 kn, zatim da ima pokretnine: šivaće strojeve, stolove radne, stolice, stalaže, klima uređaje, stare blagajne, pegle, industrijske linije, pultove, alarm sisteme, klimu industrijsku i stari kompjuter, </w:t>
      </w:r>
      <w:r w:rsidR="00D215EB">
        <w:rPr>
          <w:rFonts w:hAnsi="Times New Roman" w:ascii="Times New Roman"/>
          <w:sz w:val="24"/>
          <w:szCs w:val="24"/>
          <w:lang w:val="hr-HR"/>
        </w:rPr>
        <w:t xml:space="preserve">zatim da ima imovinska prava na tuđim stvarima: preko 500.000,00 kn </w:t>
      </w:r>
      <w:r w:rsidR="00BE7BCA">
        <w:rPr>
          <w:rFonts w:hAnsi="Times New Roman" w:ascii="Times New Roman"/>
          <w:sz w:val="24"/>
          <w:szCs w:val="24"/>
          <w:lang w:val="hr-HR"/>
        </w:rPr>
        <w:t xml:space="preserve">(predmet </w:t>
      </w:r>
      <w:r w:rsidR="00D215EB">
        <w:rPr>
          <w:rFonts w:hAnsi="Times New Roman" w:ascii="Times New Roman"/>
          <w:sz w:val="24"/>
          <w:szCs w:val="24"/>
          <w:lang w:val="hr-HR"/>
        </w:rPr>
        <w:t>P-6161/05</w:t>
      </w:r>
      <w:r w:rsidR="00BE7BCA">
        <w:rPr>
          <w:rFonts w:hAnsi="Times New Roman" w:ascii="Times New Roman"/>
          <w:sz w:val="24"/>
          <w:szCs w:val="24"/>
          <w:lang w:val="hr-HR"/>
        </w:rPr>
        <w:t>,</w:t>
      </w:r>
      <w:r w:rsidR="00D215EB">
        <w:rPr>
          <w:rFonts w:hAnsi="Times New Roman" w:ascii="Times New Roman"/>
          <w:sz w:val="24"/>
          <w:szCs w:val="24"/>
          <w:lang w:val="hr-HR"/>
        </w:rPr>
        <w:t xml:space="preserve"> temeljem ulaganja</w:t>
      </w:r>
      <w:r w:rsidR="00BE7BCA">
        <w:rPr>
          <w:rFonts w:hAnsi="Times New Roman" w:ascii="Times New Roman"/>
          <w:sz w:val="24"/>
          <w:szCs w:val="24"/>
          <w:lang w:val="hr-HR"/>
        </w:rPr>
        <w:t>)</w:t>
      </w:r>
      <w:r w:rsidR="00480849">
        <w:rPr>
          <w:rFonts w:hAnsi="Times New Roman" w:ascii="Times New Roman"/>
          <w:sz w:val="24"/>
          <w:szCs w:val="24"/>
          <w:lang w:val="hr-HR"/>
        </w:rPr>
        <w:t xml:space="preserve">, te </w:t>
      </w:r>
      <w:r w:rsidR="00D215EB">
        <w:rPr>
          <w:rFonts w:hAnsi="Times New Roman" w:ascii="Times New Roman"/>
          <w:sz w:val="24"/>
          <w:szCs w:val="24"/>
          <w:lang w:val="hr-HR"/>
        </w:rPr>
        <w:t xml:space="preserve">novčane tražbine: preko 9.000.000,00 kn </w:t>
      </w:r>
      <w:r w:rsidR="00BE7BCA">
        <w:rPr>
          <w:rFonts w:hAnsi="Times New Roman" w:ascii="Times New Roman"/>
          <w:sz w:val="24"/>
          <w:szCs w:val="24"/>
          <w:lang w:val="hr-HR"/>
        </w:rPr>
        <w:t>(</w:t>
      </w:r>
      <w:r w:rsidR="00480849">
        <w:rPr>
          <w:rFonts w:hAnsi="Times New Roman" w:ascii="Times New Roman"/>
          <w:sz w:val="24"/>
          <w:szCs w:val="24"/>
          <w:lang w:val="hr-HR"/>
        </w:rPr>
        <w:t xml:space="preserve">predmet </w:t>
      </w:r>
      <w:r w:rsidR="00D215EB">
        <w:rPr>
          <w:rFonts w:hAnsi="Times New Roman" w:ascii="Times New Roman"/>
          <w:sz w:val="24"/>
          <w:szCs w:val="24"/>
          <w:lang w:val="hr-HR"/>
        </w:rPr>
        <w:t>P-6470/03 prema Gradu Zagrebu</w:t>
      </w:r>
      <w:r w:rsidR="00BE7BCA">
        <w:rPr>
          <w:rFonts w:hAnsi="Times New Roman" w:ascii="Times New Roman"/>
          <w:sz w:val="24"/>
          <w:szCs w:val="24"/>
          <w:lang w:val="hr-HR"/>
        </w:rPr>
        <w:t>)</w:t>
      </w:r>
      <w:r w:rsidR="00D215EB">
        <w:rPr>
          <w:rFonts w:hAnsi="Times New Roman" w:ascii="Times New Roman"/>
          <w:sz w:val="24"/>
          <w:szCs w:val="24"/>
          <w:lang w:val="hr-HR"/>
        </w:rPr>
        <w:t xml:space="preserve"> i preko 1.000.000,00 kn </w:t>
      </w:r>
      <w:r w:rsidR="00BE7BCA">
        <w:rPr>
          <w:rFonts w:hAnsi="Times New Roman" w:ascii="Times New Roman"/>
          <w:sz w:val="24"/>
          <w:szCs w:val="24"/>
          <w:lang w:val="hr-HR"/>
        </w:rPr>
        <w:t>(</w:t>
      </w:r>
      <w:r w:rsidR="0027348C">
        <w:rPr>
          <w:rFonts w:hAnsi="Times New Roman" w:ascii="Times New Roman"/>
          <w:sz w:val="24"/>
          <w:szCs w:val="24"/>
          <w:lang w:val="hr-HR"/>
        </w:rPr>
        <w:t>predmet P-866/98</w:t>
      </w:r>
      <w:r w:rsidR="00BE7BCA">
        <w:rPr>
          <w:rFonts w:hAnsi="Times New Roman" w:ascii="Times New Roman"/>
          <w:sz w:val="24"/>
          <w:szCs w:val="24"/>
          <w:lang w:val="hr-HR"/>
        </w:rPr>
        <w:t>)</w:t>
      </w:r>
      <w:r w:rsidR="00D215EB">
        <w:rPr>
          <w:rFonts w:hAnsi="Times New Roman" w:ascii="Times New Roman"/>
          <w:sz w:val="24"/>
          <w:szCs w:val="24"/>
          <w:lang w:val="hr-HR"/>
        </w:rPr>
        <w:t xml:space="preserve">. </w:t>
      </w:r>
    </w:p>
    <w:p w:rsidRDefault="005D1122" w:rsidP="005C515F" w:rsidR="005C515F" w:rsidRPr="005C515F">
      <w:pPr>
        <w:pBdr>
          <w:bar w:sz="4" w:color="auto" w:val="single"/>
        </w:pBd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 w:rsidR="005C515F" w:rsidRPr="005C515F">
        <w:rPr>
          <w:rFonts w:hAnsi="Times New Roman" w:ascii="Times New Roman"/>
          <w:sz w:val="24"/>
          <w:szCs w:val="24"/>
          <w:lang w:val="hr-HR"/>
        </w:rPr>
        <w:t>Iz uvida u ICMS sustav za predmet Općinskog građanskog suda u Zagrebu pod br. P-6470/2003, razvidno je da se u njemu vodi postupak između stranaka, stečajnog dužnika kao tužitelja i Grada Zagreba kao tuženika, te da je u tom predmetu donijeta presuda dana 16.12.2013.g., te da je u predmetu Županijskog suda u Zagrebu pod br. Gž-4581/2014 donijeta presuda i rješenje, no nije razvidna odluka suda, također je iz uvida u predmet Općinskog građanskog suda u Zagrebu pod br. P-6470/2003 razvidno da je od strane stečajnog dužnika podnijeta revizija dana 18.07.2016.g. i da se predmet vodi kod Vrhovnog suda Republike Hrvatske pod br. Rev-x-885/2016, no nije razvidna odluka donijeta povodom revizije.</w:t>
      </w:r>
    </w:p>
    <w:p w:rsidRDefault="005C515F" w:rsidP="005C515F" w:rsidR="005C515F" w:rsidRPr="005C515F">
      <w:pPr>
        <w:pBdr>
          <w:bar w:sz="4" w:color="auto" w:val="single"/>
        </w:pBdr>
        <w:jc w:val="both"/>
        <w:rPr>
          <w:rFonts w:hAnsi="Times New Roman" w:ascii="Times New Roman"/>
          <w:sz w:val="24"/>
          <w:szCs w:val="24"/>
          <w:lang w:val="hr-HR"/>
        </w:rPr>
      </w:pPr>
      <w:r w:rsidRPr="005C515F">
        <w:rPr>
          <w:rFonts w:hAnsi="Times New Roman" w:ascii="Times New Roman"/>
          <w:sz w:val="24"/>
          <w:szCs w:val="24"/>
          <w:lang w:val="hr-HR"/>
        </w:rPr>
        <w:tab/>
        <w:t>Isto tako, zaključkom ovog suda od 21.04.2017.g. je naloženo dužniku da se očituje i određeno navede nekretnine, i to broj z.k. čestica kojih je vlasnik, te da za iste dostavi dokaze, a s obzirom na navode u popisu imovine i obveze na listu A – nekretnine prema kojima dužnik navodi da je vlasnik određenih nekretnina, te navodi brojeve parničnih spisa, zatim da određeno navede imovinska prava na tuđim stvarima</w:t>
      </w:r>
      <w:r w:rsidR="005C60D3">
        <w:rPr>
          <w:rFonts w:hAnsi="Times New Roman" w:ascii="Times New Roman"/>
          <w:sz w:val="24"/>
          <w:szCs w:val="24"/>
          <w:lang w:val="hr-HR"/>
        </w:rPr>
        <w:t>,</w:t>
      </w:r>
      <w:r w:rsidRPr="005C515F">
        <w:rPr>
          <w:rFonts w:hAnsi="Times New Roman" w:ascii="Times New Roman"/>
          <w:sz w:val="24"/>
          <w:szCs w:val="24"/>
          <w:lang w:val="hr-HR"/>
        </w:rPr>
        <w:t xml:space="preserve"> i to tako da određeno navede o kojim pravima i kojim vrijednostima se radi, te da za iste dostavi dokaze, da se očituje o mogućnosti naplate novčanih tražbina prema Gradu Zagrebu i prema ostalima, te je također upozoren da </w:t>
      </w:r>
      <w:r w:rsidR="005C60D3">
        <w:rPr>
          <w:rFonts w:hAnsi="Times New Roman" w:ascii="Times New Roman"/>
          <w:sz w:val="24"/>
          <w:szCs w:val="24"/>
          <w:lang w:val="hr-HR"/>
        </w:rPr>
        <w:t xml:space="preserve">se </w:t>
      </w:r>
      <w:r w:rsidRPr="005C515F">
        <w:rPr>
          <w:rFonts w:hAnsi="Times New Roman" w:ascii="Times New Roman"/>
          <w:sz w:val="24"/>
          <w:szCs w:val="24"/>
          <w:lang w:val="hr-HR"/>
        </w:rPr>
        <w:t>u popisu imovine i obveza koji je dostavio</w:t>
      </w:r>
      <w:r w:rsidR="005C60D3">
        <w:rPr>
          <w:rFonts w:hAnsi="Times New Roman" w:ascii="Times New Roman"/>
          <w:sz w:val="24"/>
          <w:szCs w:val="24"/>
          <w:lang w:val="hr-HR"/>
        </w:rPr>
        <w:t xml:space="preserve"> -</w:t>
      </w:r>
      <w:r w:rsidRPr="005C515F">
        <w:rPr>
          <w:rFonts w:hAnsi="Times New Roman" w:ascii="Times New Roman"/>
          <w:sz w:val="24"/>
          <w:szCs w:val="24"/>
          <w:lang w:val="hr-HR"/>
        </w:rPr>
        <w:t xml:space="preserve"> nije jasno i određeno očitovao u pogledu svoje imovine u užem i širem smislu – samim navođenjem predmeta koji se eventualno vode kod sudova i da se nije očitovao o samom stanju predmeta, te iz kojih razloga ne naplaćuje tražbine ukoliko ima pravomoćne presude, kao što to navodi – prema Gradu Zagrebu i "od invalida", te da dostavom popisa imovina i obveza koji nije javnobilježnički ovjeren nije postupio prema čl. 431 st. 1 SZ-a. </w:t>
      </w:r>
    </w:p>
    <w:p w:rsidRDefault="005C515F" w:rsidP="005C515F" w:rsidR="005C515F" w:rsidRPr="005C515F">
      <w:pPr>
        <w:pBdr>
          <w:bar w:sz="4" w:color="auto" w:val="single"/>
        </w:pBdr>
        <w:jc w:val="both"/>
        <w:rPr>
          <w:rFonts w:hAnsi="Times New Roman" w:ascii="Times New Roman"/>
          <w:sz w:val="24"/>
          <w:szCs w:val="24"/>
          <w:lang w:val="hr-HR"/>
        </w:rPr>
      </w:pPr>
      <w:r w:rsidRPr="005C515F">
        <w:rPr>
          <w:rFonts w:hAnsi="Times New Roman" w:ascii="Times New Roman"/>
          <w:sz w:val="24"/>
          <w:szCs w:val="24"/>
          <w:lang w:val="hr-HR"/>
        </w:rPr>
        <w:tab/>
        <w:t>Međutim, ovaj zaključak</w:t>
      </w:r>
      <w:r w:rsidR="00956DC3">
        <w:rPr>
          <w:rFonts w:hAnsi="Times New Roman" w:ascii="Times New Roman"/>
          <w:sz w:val="24"/>
          <w:szCs w:val="24"/>
          <w:lang w:val="hr-HR"/>
        </w:rPr>
        <w:t>,</w:t>
      </w:r>
      <w:r w:rsidRPr="005C515F">
        <w:rPr>
          <w:rFonts w:hAnsi="Times New Roman" w:ascii="Times New Roman"/>
          <w:sz w:val="24"/>
          <w:szCs w:val="24"/>
          <w:lang w:val="hr-HR"/>
        </w:rPr>
        <w:t xml:space="preserve"> osoba ovlaštena za zastupanje stečajnog dužnika Josip Maruščec nije primio, te se ono vratilo putem pošte s napomenom da se isti nalazi u bolnici,</w:t>
      </w:r>
      <w:r w:rsidR="00956DC3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5C515F">
        <w:rPr>
          <w:rFonts w:hAnsi="Times New Roman" w:ascii="Times New Roman"/>
          <w:sz w:val="24"/>
          <w:szCs w:val="24"/>
          <w:lang w:val="hr-HR"/>
        </w:rPr>
        <w:t>a nakon toga</w:t>
      </w:r>
      <w:r w:rsidR="00956DC3">
        <w:rPr>
          <w:rFonts w:hAnsi="Times New Roman" w:ascii="Times New Roman"/>
          <w:sz w:val="24"/>
          <w:szCs w:val="24"/>
          <w:lang w:val="hr-HR"/>
        </w:rPr>
        <w:t>, ponovo i</w:t>
      </w:r>
      <w:r w:rsidRPr="005C515F">
        <w:rPr>
          <w:rFonts w:hAnsi="Times New Roman" w:ascii="Times New Roman"/>
          <w:sz w:val="24"/>
          <w:szCs w:val="24"/>
          <w:lang w:val="hr-HR"/>
        </w:rPr>
        <w:t xml:space="preserve"> s napomenom (dana 05.10.2017.g.) da je Josip Maruščec </w:t>
      </w:r>
      <w:r w:rsidR="00B2115F">
        <w:rPr>
          <w:rFonts w:hAnsi="Times New Roman" w:ascii="Times New Roman"/>
          <w:sz w:val="24"/>
          <w:szCs w:val="24"/>
          <w:lang w:val="hr-HR"/>
        </w:rPr>
        <w:t xml:space="preserve">- </w:t>
      </w:r>
      <w:r w:rsidRPr="005C515F">
        <w:rPr>
          <w:rFonts w:hAnsi="Times New Roman" w:ascii="Times New Roman"/>
          <w:sz w:val="24"/>
          <w:szCs w:val="24"/>
          <w:lang w:val="hr-HR"/>
        </w:rPr>
        <w:t xml:space="preserve">umro. </w:t>
      </w:r>
    </w:p>
    <w:p w:rsidRDefault="005C515F" w:rsidP="005C515F" w:rsidR="005D1122" w:rsidRPr="00D215EB">
      <w:pPr>
        <w:pBdr>
          <w:bar w:sz="4" w:color="auto" w:val="single"/>
        </w:pBdr>
        <w:jc w:val="both"/>
        <w:rPr>
          <w:rFonts w:hAnsi="Times New Roman" w:ascii="Times New Roman"/>
          <w:sz w:val="24"/>
          <w:szCs w:val="24"/>
          <w:lang w:val="hr-HR"/>
        </w:rPr>
      </w:pPr>
      <w:r w:rsidRPr="005C515F">
        <w:rPr>
          <w:rFonts w:hAnsi="Times New Roman" w:ascii="Times New Roman"/>
          <w:sz w:val="24"/>
          <w:szCs w:val="24"/>
          <w:lang w:val="hr-HR"/>
        </w:rPr>
        <w:tab/>
        <w:t xml:space="preserve">Stoga, kako je još uvijek u sudskom registru kao osoba ovlaštena za zastupanje stečajnog dužnika upisan Josip Maruščec, a kako se osoba ovlaštena za zastupanje stečajnog dužnika treba očitovati o ishodu navedenog revizijskog postupka u predmetu br. Rev-x-885/2016, posebno s obzirom na navedenu visinu tražbine po osobi ovlaštenoj za zastupanje, Josipu Maruščecu od 9.000.000,00 kn, </w:t>
      </w:r>
      <w:r w:rsidR="000706E7">
        <w:rPr>
          <w:rFonts w:hAnsi="Times New Roman" w:ascii="Times New Roman"/>
          <w:sz w:val="24"/>
          <w:szCs w:val="24"/>
          <w:lang w:val="hr-HR"/>
        </w:rPr>
        <w:t xml:space="preserve">a što bi u slučaju osnovanosti te tražbine, </w:t>
      </w:r>
      <w:r w:rsidR="0006700E">
        <w:rPr>
          <w:rFonts w:hAnsi="Times New Roman" w:ascii="Times New Roman"/>
          <w:sz w:val="24"/>
          <w:szCs w:val="24"/>
          <w:lang w:val="hr-HR"/>
        </w:rPr>
        <w:t>predstavljalo</w:t>
      </w:r>
      <w:r w:rsidR="000706E7">
        <w:rPr>
          <w:rFonts w:hAnsi="Times New Roman" w:ascii="Times New Roman"/>
          <w:sz w:val="24"/>
          <w:szCs w:val="24"/>
          <w:lang w:val="hr-HR"/>
        </w:rPr>
        <w:t xml:space="preserve"> imovinu koja je </w:t>
      </w:r>
      <w:r w:rsidR="0006700E">
        <w:rPr>
          <w:rFonts w:hAnsi="Times New Roman" w:ascii="Times New Roman"/>
          <w:sz w:val="24"/>
          <w:szCs w:val="24"/>
          <w:lang w:val="hr-HR"/>
        </w:rPr>
        <w:t>d</w:t>
      </w:r>
      <w:r w:rsidR="0006700E" w:rsidRPr="0006700E">
        <w:rPr>
          <w:rFonts w:hAnsi="Times New Roman" w:ascii="Times New Roman"/>
          <w:sz w:val="24"/>
          <w:szCs w:val="24"/>
          <w:lang w:val="hr-HR"/>
        </w:rPr>
        <w:t>ostatna za namirenje predvidivih troškova stečajnoga postupka</w:t>
      </w:r>
      <w:r w:rsidR="0006700E">
        <w:rPr>
          <w:rFonts w:hAnsi="Times New Roman" w:ascii="Times New Roman"/>
          <w:sz w:val="24"/>
          <w:szCs w:val="24"/>
          <w:lang w:val="hr-HR"/>
        </w:rPr>
        <w:t xml:space="preserve">, uslijed čega ne bi bili ispunjeni uvjeti iz čl. </w:t>
      </w:r>
      <w:r w:rsidR="0008031E">
        <w:rPr>
          <w:rFonts w:hAnsi="Times New Roman" w:ascii="Times New Roman"/>
          <w:sz w:val="24"/>
          <w:szCs w:val="24"/>
          <w:lang w:val="hr-HR"/>
        </w:rPr>
        <w:t xml:space="preserve">431 st. 1 SZ-a, </w:t>
      </w:r>
      <w:r w:rsidRPr="005C515F">
        <w:rPr>
          <w:rFonts w:hAnsi="Times New Roman" w:ascii="Times New Roman"/>
          <w:sz w:val="24"/>
          <w:szCs w:val="24"/>
          <w:lang w:val="hr-HR"/>
        </w:rPr>
        <w:t>to je temeljem čl. 213 ZPP-a</w:t>
      </w:r>
      <w:r w:rsidR="008B55FB">
        <w:rPr>
          <w:rFonts w:hAnsi="Times New Roman" w:ascii="Times New Roman"/>
          <w:sz w:val="24"/>
          <w:szCs w:val="24"/>
          <w:lang w:val="hr-HR"/>
        </w:rPr>
        <w:t xml:space="preserve"> u vezi čl. 212 toč. 3 ZPP-a i čl. </w:t>
      </w:r>
      <w:r w:rsidR="00DD49CA">
        <w:rPr>
          <w:rFonts w:hAnsi="Times New Roman" w:ascii="Times New Roman"/>
          <w:sz w:val="24"/>
          <w:szCs w:val="24"/>
          <w:lang w:val="hr-HR"/>
        </w:rPr>
        <w:t xml:space="preserve">10 </w:t>
      </w:r>
      <w:r w:rsidR="008B55FB">
        <w:rPr>
          <w:rFonts w:hAnsi="Times New Roman" w:ascii="Times New Roman"/>
          <w:sz w:val="24"/>
          <w:szCs w:val="24"/>
          <w:lang w:val="hr-HR"/>
        </w:rPr>
        <w:t xml:space="preserve">SZ-a (NN </w:t>
      </w:r>
      <w:r w:rsidR="006A4925">
        <w:rPr>
          <w:rFonts w:hAnsi="Times New Roman" w:ascii="Times New Roman"/>
          <w:sz w:val="24"/>
          <w:szCs w:val="24"/>
          <w:lang w:val="hr-HR"/>
        </w:rPr>
        <w:t>71/15)</w:t>
      </w:r>
      <w:r w:rsidRPr="005C515F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7C3B0B">
        <w:rPr>
          <w:rFonts w:hAnsi="Times New Roman" w:ascii="Times New Roman"/>
          <w:sz w:val="24"/>
          <w:szCs w:val="24"/>
          <w:lang w:val="hr-HR"/>
        </w:rPr>
        <w:t xml:space="preserve">imajući u </w:t>
      </w:r>
      <w:r w:rsidRPr="005C515F">
        <w:rPr>
          <w:rFonts w:hAnsi="Times New Roman" w:ascii="Times New Roman"/>
          <w:sz w:val="24"/>
          <w:szCs w:val="24"/>
          <w:lang w:val="hr-HR"/>
        </w:rPr>
        <w:t xml:space="preserve">da se pred ovim sudom vodi </w:t>
      </w:r>
      <w:r w:rsidR="00D04196">
        <w:rPr>
          <w:rFonts w:hAnsi="Times New Roman" w:ascii="Times New Roman"/>
          <w:sz w:val="24"/>
          <w:szCs w:val="24"/>
          <w:lang w:val="hr-HR"/>
        </w:rPr>
        <w:t xml:space="preserve">izvanparnični </w:t>
      </w:r>
      <w:r w:rsidRPr="005C515F">
        <w:rPr>
          <w:rFonts w:hAnsi="Times New Roman" w:ascii="Times New Roman"/>
          <w:sz w:val="24"/>
          <w:szCs w:val="24"/>
          <w:lang w:val="hr-HR"/>
        </w:rPr>
        <w:t xml:space="preserve">postupak </w:t>
      </w:r>
      <w:r w:rsidR="00D04196">
        <w:rPr>
          <w:rFonts w:hAnsi="Times New Roman" w:ascii="Times New Roman"/>
          <w:sz w:val="24"/>
          <w:szCs w:val="24"/>
          <w:lang w:val="hr-HR"/>
        </w:rPr>
        <w:t>u smislu odredbe čl. 40</w:t>
      </w:r>
      <w:r w:rsidR="00952C81">
        <w:rPr>
          <w:rFonts w:hAnsi="Times New Roman" w:ascii="Times New Roman"/>
          <w:sz w:val="24"/>
          <w:szCs w:val="24"/>
          <w:lang w:val="hr-HR"/>
        </w:rPr>
        <w:t xml:space="preserve"> st. 2</w:t>
      </w:r>
      <w:r w:rsidR="00D04196">
        <w:rPr>
          <w:rFonts w:hAnsi="Times New Roman" w:ascii="Times New Roman"/>
          <w:sz w:val="24"/>
          <w:szCs w:val="24"/>
          <w:lang w:val="hr-HR"/>
        </w:rPr>
        <w:t xml:space="preserve"> ZTD-a </w:t>
      </w:r>
      <w:r w:rsidR="00D04196" w:rsidRPr="005C515F">
        <w:rPr>
          <w:rFonts w:hAnsi="Times New Roman" w:ascii="Times New Roman"/>
          <w:sz w:val="24"/>
          <w:szCs w:val="24"/>
          <w:lang w:val="hr-HR"/>
        </w:rPr>
        <w:t>u predmetu ovog suda br. R1-72/2018</w:t>
      </w:r>
      <w:r w:rsidR="00F62FD5"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5C515F">
        <w:rPr>
          <w:rFonts w:hAnsi="Times New Roman" w:ascii="Times New Roman"/>
          <w:sz w:val="24"/>
          <w:szCs w:val="24"/>
          <w:lang w:val="hr-HR"/>
        </w:rPr>
        <w:t>radi imenovanja</w:t>
      </w:r>
      <w:r w:rsidR="001C73E6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5C515F">
        <w:rPr>
          <w:rFonts w:hAnsi="Times New Roman" w:ascii="Times New Roman"/>
          <w:sz w:val="24"/>
          <w:szCs w:val="24"/>
          <w:lang w:val="hr-HR"/>
        </w:rPr>
        <w:t>privremenog upravitelja, odlučeno kao u izreci.</w:t>
      </w:r>
    </w:p>
    <w:p w:rsidRDefault="00DA2231" w:rsidP="00743227" w:rsidR="006B74D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476A5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B67622" w:rsidP="00743227" w:rsidR="00DF2569" w:rsidRPr="002476A5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476A5">
        <w:rPr>
          <w:rFonts w:hAnsi="Times New Roman" w:ascii="Times New Roman"/>
          <w:sz w:val="24"/>
          <w:szCs w:val="24"/>
          <w:lang w:val="hr-HR"/>
        </w:rPr>
        <w:tab/>
      </w:r>
      <w:r w:rsidR="00CA67D9" w:rsidRPr="002476A5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716A2" w:rsidP="006B74D2" w:rsidR="00B11D83" w:rsidRPr="002476A5">
      <w:pPr>
        <w:ind w:firstLine="720" w:left="2160"/>
        <w:jc w:val="center"/>
        <w:rPr>
          <w:rFonts w:hAnsi="Times New Roman" w:ascii="Times New Roman"/>
          <w:sz w:val="24"/>
          <w:szCs w:val="24"/>
          <w:lang w:val="hr-HR"/>
        </w:rPr>
      </w:pPr>
      <w:r w:rsidRPr="002476A5">
        <w:rPr>
          <w:rFonts w:hAnsi="Times New Roman" w:ascii="Times New Roman"/>
          <w:sz w:val="24"/>
          <w:szCs w:val="24"/>
          <w:lang w:val="hr-HR"/>
        </w:rPr>
        <w:t xml:space="preserve">Zagreb, </w:t>
      </w:r>
      <w:r w:rsidR="00D01E92">
        <w:rPr>
          <w:rFonts w:hAnsi="Times New Roman" w:ascii="Times New Roman"/>
          <w:sz w:val="24"/>
          <w:szCs w:val="24"/>
          <w:lang w:val="hr-HR"/>
        </w:rPr>
        <w:t>05</w:t>
      </w:r>
      <w:r w:rsidR="00D215EB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A12403">
        <w:rPr>
          <w:rFonts w:hAnsi="Times New Roman" w:ascii="Times New Roman"/>
          <w:sz w:val="24"/>
          <w:szCs w:val="24"/>
          <w:lang w:val="hr-HR"/>
        </w:rPr>
        <w:t>rujna</w:t>
      </w:r>
      <w:r w:rsidR="00D01E92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67D65" w:rsidRPr="002476A5">
        <w:rPr>
          <w:rFonts w:hAnsi="Times New Roman" w:ascii="Times New Roman"/>
          <w:sz w:val="24"/>
          <w:szCs w:val="24"/>
          <w:lang w:val="hr-HR"/>
        </w:rPr>
        <w:t>201</w:t>
      </w:r>
      <w:r w:rsidR="00D01E92">
        <w:rPr>
          <w:rFonts w:hAnsi="Times New Roman" w:ascii="Times New Roman"/>
          <w:sz w:val="24"/>
          <w:szCs w:val="24"/>
          <w:lang w:val="hr-HR"/>
        </w:rPr>
        <w:t>8</w:t>
      </w:r>
      <w:r w:rsidR="00BD2388" w:rsidRPr="002476A5">
        <w:rPr>
          <w:rFonts w:hAnsi="Times New Roman" w:ascii="Times New Roman"/>
          <w:sz w:val="24"/>
          <w:szCs w:val="24"/>
          <w:lang w:val="hr-HR"/>
        </w:rPr>
        <w:t>. godine</w:t>
      </w:r>
      <w:r w:rsidRPr="002476A5">
        <w:rPr>
          <w:rFonts w:hAnsi="Times New Roman" w:ascii="Times New Roman"/>
          <w:sz w:val="24"/>
          <w:szCs w:val="24"/>
          <w:lang w:val="hr-HR"/>
        </w:rPr>
        <w:tab/>
      </w:r>
      <w:r w:rsidRPr="002476A5">
        <w:rPr>
          <w:rFonts w:hAnsi="Times New Roman" w:ascii="Times New Roman"/>
          <w:sz w:val="24"/>
          <w:szCs w:val="24"/>
          <w:lang w:val="hr-HR"/>
        </w:rPr>
        <w:tab/>
      </w:r>
      <w:r w:rsidRPr="002476A5">
        <w:rPr>
          <w:rFonts w:hAnsi="Times New Roman" w:ascii="Times New Roman"/>
          <w:sz w:val="24"/>
          <w:szCs w:val="24"/>
          <w:lang w:val="hr-HR"/>
        </w:rPr>
        <w:tab/>
      </w:r>
      <w:r w:rsidRPr="002476A5">
        <w:rPr>
          <w:rFonts w:hAnsi="Times New Roman" w:ascii="Times New Roman"/>
          <w:sz w:val="24"/>
          <w:szCs w:val="24"/>
          <w:lang w:val="hr-HR"/>
        </w:rPr>
        <w:tab/>
      </w:r>
      <w:r w:rsidRPr="002476A5">
        <w:rPr>
          <w:rFonts w:hAnsi="Times New Roman" w:ascii="Times New Roman"/>
          <w:sz w:val="24"/>
          <w:szCs w:val="24"/>
          <w:lang w:val="hr-HR"/>
        </w:rPr>
        <w:tab/>
      </w:r>
      <w:r w:rsidRPr="002476A5">
        <w:rPr>
          <w:rFonts w:hAnsi="Times New Roman" w:ascii="Times New Roman"/>
          <w:sz w:val="24"/>
          <w:szCs w:val="24"/>
          <w:lang w:val="hr-HR"/>
        </w:rPr>
        <w:tab/>
      </w:r>
      <w:r w:rsidRPr="002476A5">
        <w:rPr>
          <w:rFonts w:hAnsi="Times New Roman" w:ascii="Times New Roman"/>
          <w:sz w:val="24"/>
          <w:szCs w:val="24"/>
          <w:lang w:val="hr-HR"/>
        </w:rPr>
        <w:tab/>
      </w:r>
    </w:p>
    <w:p w:rsidRDefault="00AE09A6" w:rsidR="00F716A2" w:rsidRPr="002476A5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476A5">
        <w:rPr>
          <w:rFonts w:hAnsi="Times New Roman" w:ascii="Times New Roman"/>
          <w:sz w:val="24"/>
          <w:szCs w:val="24"/>
          <w:lang w:val="hr-HR"/>
        </w:rPr>
        <w:tab/>
      </w:r>
      <w:r w:rsidRPr="002476A5">
        <w:rPr>
          <w:rFonts w:hAnsi="Times New Roman" w:ascii="Times New Roman"/>
          <w:sz w:val="24"/>
          <w:szCs w:val="24"/>
          <w:lang w:val="hr-HR"/>
        </w:rPr>
        <w:tab/>
      </w:r>
      <w:r w:rsidRPr="002476A5">
        <w:rPr>
          <w:rFonts w:hAnsi="Times New Roman" w:ascii="Times New Roman"/>
          <w:sz w:val="24"/>
          <w:szCs w:val="24"/>
          <w:lang w:val="hr-HR"/>
        </w:rPr>
        <w:tab/>
      </w:r>
      <w:r w:rsidRPr="002476A5">
        <w:rPr>
          <w:rFonts w:hAnsi="Times New Roman" w:ascii="Times New Roman"/>
          <w:sz w:val="24"/>
          <w:szCs w:val="24"/>
          <w:lang w:val="hr-HR"/>
        </w:rPr>
        <w:tab/>
      </w:r>
      <w:r w:rsidRPr="002476A5">
        <w:rPr>
          <w:rFonts w:hAnsi="Times New Roman" w:ascii="Times New Roman"/>
          <w:sz w:val="24"/>
          <w:szCs w:val="24"/>
          <w:lang w:val="hr-HR"/>
        </w:rPr>
        <w:tab/>
      </w:r>
      <w:r w:rsidRPr="002476A5">
        <w:rPr>
          <w:rFonts w:hAnsi="Times New Roman" w:ascii="Times New Roman"/>
          <w:sz w:val="24"/>
          <w:szCs w:val="24"/>
          <w:lang w:val="hr-HR"/>
        </w:rPr>
        <w:tab/>
      </w:r>
      <w:r w:rsidRPr="002476A5">
        <w:rPr>
          <w:rFonts w:hAnsi="Times New Roman" w:ascii="Times New Roman"/>
          <w:sz w:val="24"/>
          <w:szCs w:val="24"/>
          <w:lang w:val="hr-HR"/>
        </w:rPr>
        <w:tab/>
      </w:r>
      <w:r w:rsidRPr="002476A5">
        <w:rPr>
          <w:rFonts w:hAnsi="Times New Roman" w:ascii="Times New Roman"/>
          <w:sz w:val="24"/>
          <w:szCs w:val="24"/>
          <w:lang w:val="hr-HR"/>
        </w:rPr>
        <w:tab/>
      </w:r>
      <w:r w:rsidR="00DF2569" w:rsidRPr="002476A5">
        <w:rPr>
          <w:rFonts w:hAnsi="Times New Roman" w:ascii="Times New Roman"/>
          <w:sz w:val="24"/>
          <w:szCs w:val="24"/>
          <w:lang w:val="hr-HR"/>
        </w:rPr>
        <w:tab/>
      </w:r>
      <w:r w:rsidRPr="002476A5">
        <w:rPr>
          <w:rFonts w:hAnsi="Times New Roman" w:ascii="Times New Roman"/>
          <w:sz w:val="24"/>
          <w:szCs w:val="24"/>
          <w:lang w:val="hr-HR"/>
        </w:rPr>
        <w:tab/>
      </w:r>
      <w:r w:rsidR="00DA2231" w:rsidRPr="002476A5">
        <w:rPr>
          <w:rFonts w:hAnsi="Times New Roman" w:ascii="Times New Roman"/>
          <w:sz w:val="24"/>
          <w:szCs w:val="24"/>
          <w:lang w:val="hr-HR"/>
        </w:rPr>
        <w:t>Sudac</w:t>
      </w:r>
      <w:r w:rsidRPr="002476A5">
        <w:rPr>
          <w:rFonts w:hAnsi="Times New Roman" w:ascii="Times New Roman"/>
          <w:sz w:val="24"/>
          <w:szCs w:val="24"/>
          <w:lang w:val="hr-HR"/>
        </w:rPr>
        <w:t>:</w:t>
      </w:r>
    </w:p>
    <w:p w:rsidRDefault="00AE09A6" w:rsidP="008E29D4" w:rsidR="00DA2231" w:rsidRPr="002476A5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476A5">
        <w:rPr>
          <w:rFonts w:hAnsi="Times New Roman" w:ascii="Times New Roman"/>
          <w:sz w:val="24"/>
          <w:szCs w:val="24"/>
          <w:lang w:val="hr-HR"/>
        </w:rPr>
        <w:tab/>
      </w:r>
      <w:r w:rsidRPr="002476A5">
        <w:rPr>
          <w:rFonts w:hAnsi="Times New Roman" w:ascii="Times New Roman"/>
          <w:sz w:val="24"/>
          <w:szCs w:val="24"/>
          <w:lang w:val="hr-HR"/>
        </w:rPr>
        <w:tab/>
      </w:r>
      <w:r w:rsidRPr="002476A5">
        <w:rPr>
          <w:rFonts w:hAnsi="Times New Roman" w:ascii="Times New Roman"/>
          <w:sz w:val="24"/>
          <w:szCs w:val="24"/>
          <w:lang w:val="hr-HR"/>
        </w:rPr>
        <w:tab/>
      </w:r>
      <w:r w:rsidRPr="002476A5">
        <w:rPr>
          <w:rFonts w:hAnsi="Times New Roman" w:ascii="Times New Roman"/>
          <w:sz w:val="24"/>
          <w:szCs w:val="24"/>
          <w:lang w:val="hr-HR"/>
        </w:rPr>
        <w:tab/>
      </w:r>
      <w:r w:rsidRPr="002476A5">
        <w:rPr>
          <w:rFonts w:hAnsi="Times New Roman" w:ascii="Times New Roman"/>
          <w:sz w:val="24"/>
          <w:szCs w:val="24"/>
          <w:lang w:val="hr-HR"/>
        </w:rPr>
        <w:tab/>
      </w:r>
      <w:r w:rsidRPr="002476A5">
        <w:rPr>
          <w:rFonts w:hAnsi="Times New Roman" w:ascii="Times New Roman"/>
          <w:sz w:val="24"/>
          <w:szCs w:val="24"/>
          <w:lang w:val="hr-HR"/>
        </w:rPr>
        <w:tab/>
      </w:r>
      <w:r w:rsidRPr="002476A5">
        <w:rPr>
          <w:rFonts w:hAnsi="Times New Roman" w:ascii="Times New Roman"/>
          <w:sz w:val="24"/>
          <w:szCs w:val="24"/>
          <w:lang w:val="hr-HR"/>
        </w:rPr>
        <w:tab/>
      </w:r>
      <w:r w:rsidRPr="002476A5">
        <w:rPr>
          <w:rFonts w:hAnsi="Times New Roman" w:ascii="Times New Roman"/>
          <w:sz w:val="24"/>
          <w:szCs w:val="24"/>
          <w:lang w:val="hr-HR"/>
        </w:rPr>
        <w:tab/>
      </w:r>
      <w:r w:rsidRPr="002476A5">
        <w:rPr>
          <w:rFonts w:hAnsi="Times New Roman" w:ascii="Times New Roman"/>
          <w:sz w:val="24"/>
          <w:szCs w:val="24"/>
          <w:lang w:val="hr-HR"/>
        </w:rPr>
        <w:tab/>
      </w:r>
      <w:r w:rsidR="00DF2569" w:rsidRPr="002476A5">
        <w:rPr>
          <w:rFonts w:hAnsi="Times New Roman" w:ascii="Times New Roman"/>
          <w:sz w:val="24"/>
          <w:szCs w:val="24"/>
          <w:lang w:val="hr-HR"/>
        </w:rPr>
        <w:tab/>
      </w:r>
      <w:r w:rsidR="009E457A" w:rsidRPr="002476A5">
        <w:rPr>
          <w:rFonts w:hAnsi="Times New Roman" w:ascii="Times New Roman"/>
          <w:sz w:val="24"/>
          <w:szCs w:val="24"/>
          <w:lang w:val="hr-HR"/>
        </w:rPr>
        <w:t>Mirna Panjan</w:t>
      </w:r>
    </w:p>
    <w:p w:rsidRDefault="008E29D4" w:rsidP="008E29D4" w:rsidR="008E29D4" w:rsidRPr="000D5626">
      <w:pPr>
        <w:jc w:val="both"/>
        <w:rPr>
          <w:rFonts w:hAnsi="Times New Roman" w:ascii="Times New Roman"/>
          <w:sz w:val="20"/>
          <w:lang w:val="hr-HR"/>
        </w:rPr>
      </w:pPr>
      <w:r w:rsidRPr="000D5626">
        <w:rPr>
          <w:rFonts w:hAnsi="Times New Roman" w:ascii="Times New Roman"/>
          <w:sz w:val="20"/>
          <w:lang w:val="hr-HR"/>
        </w:rPr>
        <w:t>Uputa o pravnom lijeku:</w:t>
      </w:r>
    </w:p>
    <w:p w:rsidRDefault="008E29D4" w:rsidR="008E29D4">
      <w:pPr>
        <w:jc w:val="both"/>
        <w:rPr>
          <w:rFonts w:hAnsi="Times New Roman" w:ascii="Times New Roman"/>
          <w:sz w:val="20"/>
          <w:lang w:val="hr-HR"/>
        </w:rPr>
      </w:pPr>
      <w:r w:rsidRPr="000D5626">
        <w:rPr>
          <w:rFonts w:hAnsi="Times New Roman" w:ascii="Times New Roman"/>
          <w:sz w:val="20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F716A2" w:rsidR="00F716A2" w:rsidRPr="006B74D2">
      <w:pPr>
        <w:jc w:val="both"/>
        <w:rPr>
          <w:rFonts w:hAnsi="Times New Roman" w:ascii="Times New Roman"/>
          <w:sz w:val="16"/>
          <w:szCs w:val="16"/>
          <w:lang w:val="hr-HR"/>
        </w:rPr>
      </w:pPr>
      <w:r w:rsidRPr="006B74D2">
        <w:rPr>
          <w:rFonts w:hAnsi="Times New Roman" w:ascii="Times New Roman"/>
          <w:sz w:val="16"/>
          <w:szCs w:val="16"/>
          <w:lang w:val="hr-HR"/>
        </w:rPr>
        <w:t>DNA:</w:t>
      </w:r>
    </w:p>
    <w:p w:rsidRDefault="00743227" w:rsidP="00A348FA" w:rsidR="002F7594" w:rsidRPr="006B74D2">
      <w:pPr>
        <w:jc w:val="both"/>
        <w:rPr>
          <w:rFonts w:hAnsi="Times New Roman" w:ascii="Times New Roman"/>
          <w:sz w:val="16"/>
          <w:szCs w:val="16"/>
          <w:lang w:val="hr-HR"/>
        </w:rPr>
      </w:pPr>
      <w:r w:rsidRPr="006B74D2">
        <w:rPr>
          <w:rFonts w:hAnsi="Times New Roman" w:ascii="Times New Roman"/>
          <w:sz w:val="16"/>
          <w:szCs w:val="16"/>
          <w:lang w:val="pl-PL"/>
        </w:rPr>
        <w:t xml:space="preserve">- </w:t>
      </w:r>
      <w:r w:rsidR="003B6DD2" w:rsidRPr="006B74D2">
        <w:rPr>
          <w:rFonts w:hAnsi="Times New Roman" w:ascii="Times New Roman"/>
          <w:sz w:val="16"/>
          <w:szCs w:val="16"/>
          <w:lang w:val="pl-PL"/>
        </w:rPr>
        <w:t>predlagatelju</w:t>
      </w:r>
      <w:r w:rsidR="0036710E" w:rsidRPr="006B74D2">
        <w:rPr>
          <w:rFonts w:hAnsi="Times New Roman" w:ascii="Times New Roman"/>
          <w:sz w:val="16"/>
          <w:szCs w:val="16"/>
          <w:lang w:val="pl-PL"/>
        </w:rPr>
        <w:t xml:space="preserve"> </w:t>
      </w:r>
      <w:r w:rsidR="00CE67FC" w:rsidRPr="006B74D2">
        <w:rPr>
          <w:rFonts w:hAnsi="Times New Roman" w:ascii="Times New Roman"/>
          <w:sz w:val="16"/>
          <w:szCs w:val="16"/>
          <w:lang w:val="pl-PL"/>
        </w:rPr>
        <w:t xml:space="preserve"> FINANCIJSKA</w:t>
      </w:r>
      <w:r w:rsidR="003B6DD2" w:rsidRPr="006B74D2">
        <w:rPr>
          <w:rFonts w:hAnsi="Times New Roman" w:ascii="Times New Roman"/>
          <w:sz w:val="16"/>
          <w:szCs w:val="16"/>
          <w:lang w:val="hr-HR"/>
        </w:rPr>
        <w:t xml:space="preserve"> </w:t>
      </w:r>
      <w:r w:rsidR="00CE67FC" w:rsidRPr="006B74D2">
        <w:rPr>
          <w:rFonts w:hAnsi="Times New Roman" w:ascii="Times New Roman"/>
          <w:sz w:val="16"/>
          <w:szCs w:val="16"/>
          <w:lang w:val="hr-HR"/>
        </w:rPr>
        <w:t xml:space="preserve">AGENCIJA </w:t>
      </w:r>
    </w:p>
    <w:p w:rsidRDefault="00743227" w:rsidP="00A348FA" w:rsidR="00735F93" w:rsidRPr="006B74D2">
      <w:pPr>
        <w:jc w:val="both"/>
        <w:rPr>
          <w:rFonts w:hAnsi="Times New Roman" w:ascii="Times New Roman"/>
          <w:sz w:val="16"/>
          <w:szCs w:val="16"/>
          <w:lang w:val="pl-PL"/>
        </w:rPr>
      </w:pPr>
      <w:r w:rsidRPr="006B74D2">
        <w:rPr>
          <w:rFonts w:hAnsi="Times New Roman" w:ascii="Times New Roman"/>
          <w:sz w:val="16"/>
          <w:szCs w:val="16"/>
          <w:lang w:val="pl-PL"/>
        </w:rPr>
        <w:t xml:space="preserve">- </w:t>
      </w:r>
      <w:r w:rsidR="00735F93" w:rsidRPr="006B74D2">
        <w:rPr>
          <w:rFonts w:hAnsi="Times New Roman" w:ascii="Times New Roman"/>
          <w:sz w:val="16"/>
          <w:szCs w:val="16"/>
          <w:lang w:val="pl-PL"/>
        </w:rPr>
        <w:t xml:space="preserve">e-oglasna ploča </w:t>
      </w:r>
      <w:r w:rsidR="00482B39" w:rsidRPr="006B74D2">
        <w:rPr>
          <w:rFonts w:hAnsi="Times New Roman" w:ascii="Times New Roman"/>
          <w:sz w:val="16"/>
          <w:szCs w:val="16"/>
          <w:lang w:val="pl-PL"/>
        </w:rPr>
        <w:t>(</w:t>
      </w:r>
      <w:r w:rsidR="00735F93" w:rsidRPr="006B74D2">
        <w:rPr>
          <w:rFonts w:hAnsi="Times New Roman" w:ascii="Times New Roman"/>
          <w:sz w:val="16"/>
          <w:szCs w:val="16"/>
          <w:lang w:val="pl-PL"/>
        </w:rPr>
        <w:t>8 dana</w:t>
      </w:r>
      <w:r w:rsidR="00482B39" w:rsidRPr="006B74D2">
        <w:rPr>
          <w:rFonts w:hAnsi="Times New Roman" w:ascii="Times New Roman"/>
          <w:sz w:val="16"/>
          <w:szCs w:val="16"/>
          <w:lang w:val="pl-PL"/>
        </w:rPr>
        <w:t>)</w:t>
      </w:r>
    </w:p>
    <w:sectPr w:rsidSect="00536D8A" w:rsidR="00735F93" w:rsidRPr="006B74D2">
      <w:headerReference w:type="default" r:id="rId10"/>
      <w:headerReference w:type="first" r:id="rId11"/>
      <w:pgSz w:code="9" w:h="16840" w:w="11907"/>
      <w:pgMar w:gutter="0" w:footer="720" w:header="11" w:left="1418" w:bottom="0" w:right="1418" w:top="0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5F6E" w:rsidP="009E693F" w:rsidR="00C65F6E">
      <w:r>
        <w:separator/>
      </w:r>
    </w:p>
  </w:endnote>
  <w:endnote w:id="0" w:type="continuationSeparator">
    <w:p w:rsidRDefault="00C65F6E" w:rsidP="009E693F" w:rsidR="00C65F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5F6E" w:rsidP="009E693F" w:rsidR="00C65F6E">
      <w:r>
        <w:separator/>
      </w:r>
    </w:p>
  </w:footnote>
  <w:footnote w:id="0" w:type="continuationSeparator">
    <w:p w:rsidRDefault="00C65F6E" w:rsidP="009E693F" w:rsidR="00C65F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6D8A" w:rsidP="00D22C3B" w:rsidR="00536D8A">
    <w:pPr>
      <w:pStyle w:val="Zaglavlje"/>
      <w:ind w:firstLine="4320"/>
      <w:rPr>
        <w:rFonts w:hAnsi="Times New Roman" w:ascii="Times New Roman"/>
        <w:sz w:val="24"/>
        <w:szCs w:val="24"/>
      </w:rPr>
    </w:pPr>
  </w:p>
  <w:p w:rsidRDefault="00536D8A" w:rsidP="00D22C3B" w:rsidR="00536D8A">
    <w:pPr>
      <w:pStyle w:val="Zaglavlje"/>
      <w:ind w:firstLine="4320"/>
      <w:rPr>
        <w:rFonts w:hAnsi="Times New Roman" w:ascii="Times New Roman"/>
        <w:sz w:val="24"/>
        <w:szCs w:val="24"/>
      </w:rPr>
    </w:pPr>
  </w:p>
  <w:p w:rsidRDefault="00C05547" w:rsidP="00D22C3B" w:rsidR="00C05547" w:rsidRPr="00D22C3B">
    <w:pPr>
      <w:pStyle w:val="Zaglavlje"/>
      <w:ind w:firstLine="4320"/>
      <w:rPr>
        <w:rFonts w:hAnsi="Times New Roman" w:ascii="Times New Roman"/>
        <w:sz w:val="24"/>
        <w:szCs w:val="24"/>
      </w:rPr>
    </w:pPr>
    <w:r w:rsidRPr="00D22C3B">
      <w:rPr>
        <w:rFonts w:hAnsi="Times New Roman" w:ascii="Times New Roman"/>
        <w:sz w:val="24"/>
        <w:szCs w:val="24"/>
      </w:rPr>
      <w:fldChar w:fldCharType="begin"/>
    </w:r>
    <w:r w:rsidRPr="00D22C3B">
      <w:rPr>
        <w:rFonts w:hAnsi="Times New Roman" w:ascii="Times New Roman"/>
        <w:sz w:val="24"/>
        <w:szCs w:val="24"/>
      </w:rPr>
      <w:instrText>PAGE   \* MERGEFORMAT</w:instrText>
    </w:r>
    <w:r w:rsidRPr="00D22C3B">
      <w:rPr>
        <w:rFonts w:hAnsi="Times New Roman" w:ascii="Times New Roman"/>
        <w:sz w:val="24"/>
        <w:szCs w:val="24"/>
      </w:rPr>
      <w:fldChar w:fldCharType="separate"/>
    </w:r>
    <w:r w:rsidR="00975373" w:rsidRPr="00975373">
      <w:rPr>
        <w:rFonts w:hAnsi="Times New Roman" w:ascii="Times New Roman"/>
        <w:noProof/>
        <w:sz w:val="24"/>
        <w:szCs w:val="24"/>
        <w:lang w:val="hr-HR"/>
      </w:rPr>
      <w:t>2</w:t>
    </w:r>
    <w:r w:rsidRPr="00D22C3B">
      <w:rPr>
        <w:rFonts w:hAnsi="Times New Roman" w:ascii="Times New Roman"/>
        <w:sz w:val="24"/>
        <w:szCs w:val="24"/>
      </w:rPr>
      <w:fldChar w:fldCharType="end"/>
    </w:r>
  </w:p>
  <w:p w:rsidRDefault="00C05547" w:rsidP="00D22C3B" w:rsidR="00C05547" w:rsidRPr="00D22C3B">
    <w:pPr>
      <w:pStyle w:val="Zaglavlje"/>
      <w:ind w:firstLine="4320"/>
      <w:rPr>
        <w:rFonts w:hAnsi="Times New Roman" w:ascii="Times New Roman"/>
      </w:rPr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  <w:t xml:space="preserve">45. </w:t>
    </w:r>
    <w:r w:rsidR="00BA5771" w:rsidRPr="00BA5771">
      <w:rPr>
        <w:rFonts w:hAnsi="Times New Roman" w:ascii="Times New Roman"/>
        <w:sz w:val="24"/>
        <w:szCs w:val="24"/>
        <w:lang w:val="pl-PL"/>
      </w:rPr>
      <w:t>St-</w:t>
    </w:r>
    <w:r w:rsidR="002476A5">
      <w:rPr>
        <w:rFonts w:hAnsi="Times New Roman" w:ascii="Times New Roman"/>
        <w:sz w:val="24"/>
        <w:szCs w:val="24"/>
        <w:lang w:val="pl-PL"/>
      </w:rPr>
      <w:t>4620</w:t>
    </w:r>
    <w:r w:rsidR="00BA5771" w:rsidRPr="00BA5771">
      <w:rPr>
        <w:rFonts w:hAnsi="Times New Roman" w:ascii="Times New Roman"/>
        <w:sz w:val="24"/>
        <w:szCs w:val="24"/>
        <w:lang w:val="pl-PL"/>
      </w:rPr>
      <w:t>/2015</w:t>
    </w:r>
  </w:p>
  <w:p w:rsidRDefault="00C05547" w:rsidR="00C055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933" w:rsidR="003C0933">
    <w:pPr>
      <w:pStyle w:val="Zaglavlje"/>
    </w:pPr>
  </w:p>
  <w:p w:rsidRDefault="003C0933" w:rsidR="003C093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8" w:val="bestFit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6F1C32"/>
    <w:rsid w:val="00013B35"/>
    <w:rsid w:val="00031225"/>
    <w:rsid w:val="000333D1"/>
    <w:rsid w:val="0004576F"/>
    <w:rsid w:val="0006700E"/>
    <w:rsid w:val="000706E7"/>
    <w:rsid w:val="0008031E"/>
    <w:rsid w:val="000D5626"/>
    <w:rsid w:val="000F07F3"/>
    <w:rsid w:val="000F33D6"/>
    <w:rsid w:val="000F7F03"/>
    <w:rsid w:val="00117344"/>
    <w:rsid w:val="001212C9"/>
    <w:rsid w:val="001420C0"/>
    <w:rsid w:val="00143356"/>
    <w:rsid w:val="00146A1B"/>
    <w:rsid w:val="00165E14"/>
    <w:rsid w:val="00180978"/>
    <w:rsid w:val="00192379"/>
    <w:rsid w:val="001A2A06"/>
    <w:rsid w:val="001C73E6"/>
    <w:rsid w:val="001D2671"/>
    <w:rsid w:val="00221449"/>
    <w:rsid w:val="002476A5"/>
    <w:rsid w:val="00247B5E"/>
    <w:rsid w:val="0027348C"/>
    <w:rsid w:val="002A22AA"/>
    <w:rsid w:val="002B0BE3"/>
    <w:rsid w:val="002D26BA"/>
    <w:rsid w:val="002D6FAA"/>
    <w:rsid w:val="002F5598"/>
    <w:rsid w:val="002F7594"/>
    <w:rsid w:val="00330D68"/>
    <w:rsid w:val="00337289"/>
    <w:rsid w:val="00360DC6"/>
    <w:rsid w:val="0036710E"/>
    <w:rsid w:val="00367D65"/>
    <w:rsid w:val="0037481B"/>
    <w:rsid w:val="00381E48"/>
    <w:rsid w:val="00395F9A"/>
    <w:rsid w:val="003B6DD2"/>
    <w:rsid w:val="003C0933"/>
    <w:rsid w:val="003D6EFB"/>
    <w:rsid w:val="003E4DBD"/>
    <w:rsid w:val="003F0D77"/>
    <w:rsid w:val="003F23B3"/>
    <w:rsid w:val="003F2DC8"/>
    <w:rsid w:val="003F437E"/>
    <w:rsid w:val="003F4F0F"/>
    <w:rsid w:val="00420E26"/>
    <w:rsid w:val="00431741"/>
    <w:rsid w:val="00461B2D"/>
    <w:rsid w:val="00461D76"/>
    <w:rsid w:val="00480849"/>
    <w:rsid w:val="00482B39"/>
    <w:rsid w:val="004927A4"/>
    <w:rsid w:val="004B022A"/>
    <w:rsid w:val="004B36EC"/>
    <w:rsid w:val="004D3FCC"/>
    <w:rsid w:val="004E3CB9"/>
    <w:rsid w:val="004F1880"/>
    <w:rsid w:val="004F3825"/>
    <w:rsid w:val="00504EE0"/>
    <w:rsid w:val="00517730"/>
    <w:rsid w:val="005309ED"/>
    <w:rsid w:val="00536D8A"/>
    <w:rsid w:val="00547DB9"/>
    <w:rsid w:val="0055042D"/>
    <w:rsid w:val="0056275F"/>
    <w:rsid w:val="0057661D"/>
    <w:rsid w:val="005B19F9"/>
    <w:rsid w:val="005C515F"/>
    <w:rsid w:val="005C60D3"/>
    <w:rsid w:val="005C613D"/>
    <w:rsid w:val="005D1122"/>
    <w:rsid w:val="005D2474"/>
    <w:rsid w:val="005E549D"/>
    <w:rsid w:val="005E611A"/>
    <w:rsid w:val="006134DF"/>
    <w:rsid w:val="0066340F"/>
    <w:rsid w:val="006770B4"/>
    <w:rsid w:val="00681C0C"/>
    <w:rsid w:val="00685698"/>
    <w:rsid w:val="006A4925"/>
    <w:rsid w:val="006A526D"/>
    <w:rsid w:val="006B74D2"/>
    <w:rsid w:val="006C1972"/>
    <w:rsid w:val="006D29C8"/>
    <w:rsid w:val="006F1C32"/>
    <w:rsid w:val="00707CD7"/>
    <w:rsid w:val="00725C12"/>
    <w:rsid w:val="007302F4"/>
    <w:rsid w:val="00735F93"/>
    <w:rsid w:val="00737A88"/>
    <w:rsid w:val="00743227"/>
    <w:rsid w:val="00773522"/>
    <w:rsid w:val="00794387"/>
    <w:rsid w:val="007B5C1E"/>
    <w:rsid w:val="007C3B0B"/>
    <w:rsid w:val="007C4F86"/>
    <w:rsid w:val="00805D83"/>
    <w:rsid w:val="00810517"/>
    <w:rsid w:val="00832183"/>
    <w:rsid w:val="00847C7F"/>
    <w:rsid w:val="00856DA1"/>
    <w:rsid w:val="00864F27"/>
    <w:rsid w:val="00870D95"/>
    <w:rsid w:val="0088765A"/>
    <w:rsid w:val="00890F15"/>
    <w:rsid w:val="008B55FB"/>
    <w:rsid w:val="008C6745"/>
    <w:rsid w:val="008E1183"/>
    <w:rsid w:val="008E29D4"/>
    <w:rsid w:val="0092599B"/>
    <w:rsid w:val="00931D14"/>
    <w:rsid w:val="00952C81"/>
    <w:rsid w:val="00956DC3"/>
    <w:rsid w:val="009674A4"/>
    <w:rsid w:val="00975373"/>
    <w:rsid w:val="0099022B"/>
    <w:rsid w:val="009A7062"/>
    <w:rsid w:val="009D3FFD"/>
    <w:rsid w:val="009D5B72"/>
    <w:rsid w:val="009E2488"/>
    <w:rsid w:val="009E4503"/>
    <w:rsid w:val="009E457A"/>
    <w:rsid w:val="009E4A34"/>
    <w:rsid w:val="009E5EA8"/>
    <w:rsid w:val="009E693F"/>
    <w:rsid w:val="009F07B0"/>
    <w:rsid w:val="00A12403"/>
    <w:rsid w:val="00A144F2"/>
    <w:rsid w:val="00A348FA"/>
    <w:rsid w:val="00A4175D"/>
    <w:rsid w:val="00A46013"/>
    <w:rsid w:val="00A555FC"/>
    <w:rsid w:val="00A57B67"/>
    <w:rsid w:val="00A67431"/>
    <w:rsid w:val="00A8268F"/>
    <w:rsid w:val="00A83E32"/>
    <w:rsid w:val="00A86E73"/>
    <w:rsid w:val="00AD440A"/>
    <w:rsid w:val="00AE09A6"/>
    <w:rsid w:val="00AF68FE"/>
    <w:rsid w:val="00B01B04"/>
    <w:rsid w:val="00B05FF2"/>
    <w:rsid w:val="00B11D83"/>
    <w:rsid w:val="00B127AB"/>
    <w:rsid w:val="00B2115F"/>
    <w:rsid w:val="00B42363"/>
    <w:rsid w:val="00B67622"/>
    <w:rsid w:val="00B71620"/>
    <w:rsid w:val="00BA373F"/>
    <w:rsid w:val="00BA5043"/>
    <w:rsid w:val="00BA5771"/>
    <w:rsid w:val="00BA5F55"/>
    <w:rsid w:val="00BA7463"/>
    <w:rsid w:val="00BD2388"/>
    <w:rsid w:val="00BE7BCA"/>
    <w:rsid w:val="00C05547"/>
    <w:rsid w:val="00C52F95"/>
    <w:rsid w:val="00C5652A"/>
    <w:rsid w:val="00C65F6E"/>
    <w:rsid w:val="00C74745"/>
    <w:rsid w:val="00CA4203"/>
    <w:rsid w:val="00CA67D9"/>
    <w:rsid w:val="00CE07AD"/>
    <w:rsid w:val="00CE4EC8"/>
    <w:rsid w:val="00CE67FC"/>
    <w:rsid w:val="00D01E92"/>
    <w:rsid w:val="00D04196"/>
    <w:rsid w:val="00D215EB"/>
    <w:rsid w:val="00D22C3B"/>
    <w:rsid w:val="00D317E1"/>
    <w:rsid w:val="00D3423D"/>
    <w:rsid w:val="00D345B8"/>
    <w:rsid w:val="00D553F7"/>
    <w:rsid w:val="00D56AB9"/>
    <w:rsid w:val="00D75636"/>
    <w:rsid w:val="00DA2231"/>
    <w:rsid w:val="00DA3E92"/>
    <w:rsid w:val="00DD0DDA"/>
    <w:rsid w:val="00DD49CA"/>
    <w:rsid w:val="00DD5EAD"/>
    <w:rsid w:val="00DE1196"/>
    <w:rsid w:val="00DF2569"/>
    <w:rsid w:val="00E03BB9"/>
    <w:rsid w:val="00E146B7"/>
    <w:rsid w:val="00E255C0"/>
    <w:rsid w:val="00E25E9D"/>
    <w:rsid w:val="00E375E7"/>
    <w:rsid w:val="00E531B6"/>
    <w:rsid w:val="00E632A6"/>
    <w:rsid w:val="00E82937"/>
    <w:rsid w:val="00E903D6"/>
    <w:rsid w:val="00EA68D5"/>
    <w:rsid w:val="00EA7C68"/>
    <w:rsid w:val="00EC7142"/>
    <w:rsid w:val="00EE7E2B"/>
    <w:rsid w:val="00F05276"/>
    <w:rsid w:val="00F2523A"/>
    <w:rsid w:val="00F54C0F"/>
    <w:rsid w:val="00F62FD5"/>
    <w:rsid w:val="00F716A2"/>
    <w:rsid w:val="00F9582F"/>
    <w:rsid w:val="00FA328E"/>
    <w:rsid w:val="00FA645F"/>
    <w:rsid w:val="00FC1358"/>
    <w:rsid w:val="00FC1D69"/>
    <w:rsid w:val="00FD08ED"/>
    <w:rsid w:val="00FD1FCF"/>
    <w:rsid w:val="00FD2049"/>
    <w:rsid w:val="00FE21D2"/>
    <w:rsid w:val="00FE3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5:docId w15:val="{5ED60385-E940-44D8-B4F4-12B5577C885B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uiPriority w:val="99"/>
    <w:semiHidden/>
    <w:rsid w:val="00FD08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rsid w:val="00FD08E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FD08E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FD08E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FD08E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FE38FC"/>
    <w:pPr>
      <w:ind w:left="720"/>
      <w:contextualSpacing/>
    </w:pPr>
    <w:rPr>
      <w:rFonts w:hAnsi="Times New Roman" w:ascii="Times New Roman"/>
      <w:sz w:val="24"/>
      <w:szCs w:val="24"/>
      <w:lang w:val="hr-HR"/>
    </w:rPr>
  </w:style>
  <w:style w:styleId="Referencakomentara" w:type="character">
    <w:name w:val="annotation reference"/>
    <w:basedOn w:val="Zadanifontodlomka"/>
    <w:semiHidden/>
    <w:unhideWhenUsed/>
    <w:rsid w:val="00E375E7"/>
    <w:rPr>
      <w:sz w:val="16"/>
      <w:szCs w:val="16"/>
    </w:rPr>
  </w:style>
  <w:style w:styleId="Tekstkomentara" w:type="paragraph">
    <w:name w:val="annotation text"/>
    <w:basedOn w:val="Normal"/>
    <w:link w:val="TekstkomentaraChar"/>
    <w:semiHidden/>
    <w:unhideWhenUsed/>
    <w:rsid w:val="00E375E7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semiHidden/>
    <w:rsid w:val="00E375E7"/>
    <w:rPr>
      <w:rFonts w:hAnsi="Arial Narrow" w:ascii="Arial Narrow"/>
      <w:lang w:val="en-AU"/>
    </w:rPr>
  </w:style>
  <w:style w:styleId="Predmetkomentara" w:type="paragraph">
    <w:name w:val="annotation subject"/>
    <w:basedOn w:val="Tekstkomentara"/>
    <w:next w:val="Tekstkomentara"/>
    <w:link w:val="PredmetkomentaraChar"/>
    <w:semiHidden/>
    <w:unhideWhenUsed/>
    <w:rsid w:val="00E375E7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semiHidden/>
    <w:rsid w:val="00E375E7"/>
    <w:rPr>
      <w:rFonts w:hAnsi="Arial Narrow" w:ascii="Arial Narrow"/>
      <w:b/>
      <w:bCs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5635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431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4620</izvorni_sadrzaj>
    <derivirana_varijabla naziv="DomainObject.Predmet.Broj_1">4620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St-4620/2015</izvorni_sadrzaj>
    <derivirana_varijabla naziv="DomainObject.Predmet.OznakaBroj_1">St-4620/2015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POLET d.o.o. zastupanog po punomoćniku Josip Maruščec</izvorni_sadrzaj>
    <derivirana_varijabla naziv="DomainObject.Predmet.ProtustrankaFormated_1">  POLET d.o.o. zastupanog po punomoćniku Josip Maruščec</derivirana_varijabla>
  </DomainObject.Predmet.ProtustrankaFormated>
  <DomainObject.Predmet.ProtustrankaFormatedOIB>
    <izvorni_sadrzaj>  POLET d.o.o., OIB 18266022349 zastupanog po punomoćniku Josip Maruščec</izvorni_sadrzaj>
    <derivirana_varijabla naziv="DomainObject.Predmet.ProtustrankaFormatedOIB_1">  POLET d.o.o., OIB 18266022349 zastupanog po punomoćniku Josip Maruščec</derivirana_varijabla>
  </DomainObject.Predmet.ProtustrankaFormatedOIB>
  <DomainObject.Predmet.ProtustrankaFormatedWithAdress>
    <izvorni_sadrzaj> POLET d.o.o., Ulica grada Vukovara 62/A, 10000 Zagreb zastupanog po punomoćniku Josip Maruščec</izvorni_sadrzaj>
    <derivirana_varijabla naziv="DomainObject.Predmet.ProtustrankaFormatedWithAdress_1"> POLET d.o.o., Ulica grada Vukovara 62/A, 10000 Zagreb zastupanog po punomoćniku Josip Maruščec</derivirana_varijabla>
  </DomainObject.Predmet.ProtustrankaFormatedWithAdress>
  <DomainObject.Predmet.ProtustrankaFormatedWithAdressOIB>
    <izvorni_sadrzaj> POLET d.o.o., OIB 18266022349, Ulica grada Vukovara 62/A, 10000 Zagreb zastupanog po punomoćniku Josip Maruščec</izvorni_sadrzaj>
    <derivirana_varijabla naziv="DomainObject.Predmet.ProtustrankaFormatedWithAdressOIB_1"> POLET d.o.o., OIB 18266022349, Ulica grada Vukovara 62/A, 10000 Zagreb zastupanog po punomoćniku Josip Maruščec</derivirana_varijabla>
  </DomainObject.Predmet.ProtustrankaFormatedWithAdressOIB>
  <DomainObject.Predmet.ProtustrankaWithAdress>
    <izvorni_sadrzaj>POLET d.o.o. Ulica grada Vukovara 62/A, 10000 Zagreb</izvorni_sadrzaj>
    <derivirana_varijabla naziv="DomainObject.Predmet.ProtustrankaWithAdress_1">POLET d.o.o. Ulica grada Vukovara 62/A, 10000 Zagreb</derivirana_varijabla>
  </DomainObject.Predmet.ProtustrankaWithAdress>
  <DomainObject.Predmet.ProtustrankaWithAdressOIB>
    <izvorni_sadrzaj>POLET d.o.o., OIB 18266022349, Ulica grada Vukovara 62/A, 10000 Zagreb</izvorni_sadrzaj>
    <derivirana_varijabla naziv="DomainObject.Predmet.ProtustrankaWithAdressOIB_1">POLET d.o.o., OIB 18266022349, Ulica grada Vukovara 62/A, 10000 Zagreb</derivirana_varijabla>
  </DomainObject.Predmet.ProtustrankaWithAdressOIB>
  <DomainObject.Predmet.ProtustrankaNazivFormated>
    <izvorni_sadrzaj>POLET d.o.o.</izvorni_sadrzaj>
    <derivirana_varijabla naziv="DomainObject.Predmet.ProtustrankaNazivFormated_1">POLET d.o.o.</derivirana_varijabla>
  </DomainObject.Predmet.ProtustrankaNazivFormated>
  <DomainObject.Predmet.ProtustrankaNazivFormatedOIB>
    <izvorni_sadrzaj>POLET d.o.o., OIB 18266022349</izvorni_sadrzaj>
    <derivirana_varijabla naziv="DomainObject.Predmet.ProtustrankaNazivFormatedOIB_1">POLET d.o.o., OIB 18266022349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POLET d.o.o. zastupanog po punomoćniku Josip Maruščec</item>
    </izvorni_sadrzaj>
    <derivirana_varijabla naziv="DomainObject.Predmet.ProtuStrankaListFormated_1">
      <item>POLET d.o.o. zastupanog po punomoćniku Josip Maruščec</item>
    </derivirana_varijabla>
  </DomainObject.Predmet.ProtuStrankaListFormated>
  <DomainObject.Predmet.ProtuStrankaListFormatedOIB>
    <izvorni_sadrzaj>
      <item>POLET d.o.o., OIB 18266022349 zastupanog po punomoćniku Josip Maruščec</item>
    </izvorni_sadrzaj>
    <derivirana_varijabla naziv="DomainObject.Predmet.ProtuStrankaListFormatedOIB_1">
      <item>POLET d.o.o., OIB 18266022349 zastupanog po punomoćniku Josip Maruščec</item>
    </derivirana_varijabla>
  </DomainObject.Predmet.ProtuStrankaListFormatedOIB>
  <DomainObject.Predmet.ProtuStrankaListFormatedWithAdress>
    <izvorni_sadrzaj>
      <item>POLET d.o.o., Ulica grada Vukovara 62/A, 10000 Zagreb zastupanog po punomoćniku Josip Maruščec</item>
    </izvorni_sadrzaj>
    <derivirana_varijabla naziv="DomainObject.Predmet.ProtuStrankaListFormatedWithAdress_1">
      <item>POLET d.o.o., Ulica grada Vukovara 62/A, 10000 Zagreb zastupanog po punomoćniku Josip Maruščec</item>
    </derivirana_varijabla>
  </DomainObject.Predmet.ProtuStrankaListFormatedWithAdress>
  <DomainObject.Predmet.ProtuStrankaListFormatedWithAdressOIB>
    <izvorni_sadrzaj>
      <item>POLET d.o.o., OIB 18266022349, Ulica grada Vukovara 62/A, 10000 Zagreb zastupanog po punomoćniku Josip Maruščec</item>
    </izvorni_sadrzaj>
    <derivirana_varijabla naziv="DomainObject.Predmet.ProtuStrankaListFormatedWithAdressOIB_1">
      <item>POLET d.o.o., OIB 18266022349, Ulica grada Vukovara 62/A, 10000 Zagreb zastupanog po punomoćniku Josip Maruščec</item>
    </derivirana_varijabla>
  </DomainObject.Predmet.ProtuStrankaListFormatedWithAdressOIB>
  <DomainObject.Predmet.ProtuStrankaListNazivFormated>
    <izvorni_sadrzaj>
      <item>POLET d.o.o.</item>
    </izvorni_sadrzaj>
    <derivirana_varijabla naziv="DomainObject.Predmet.ProtuStrankaListNazivFormated_1">
      <item>POLET d.o.o.</item>
    </derivirana_varijabla>
  </DomainObject.Predmet.ProtuStrankaListNazivFormated>
  <DomainObject.Predmet.ProtuStrankaListNazivFormatedOIB>
    <izvorni_sadrzaj>
      <item>POLET d.o.o., OIB 18266022349</item>
    </izvorni_sadrzaj>
    <derivirana_varijabla naziv="DomainObject.Predmet.ProtuStrankaListNazivFormatedOIB_1">
      <item>POLET d.o.o., OIB 18266022349</item>
    </derivirana_varijabla>
  </DomainObject.Predmet.ProtuStrankaListNazivFormatedOIB>
  <DomainObject.Predmet.OstaliListFormated>
    <izvorni_sadrzaj>
      <item>Josip Maruščec punomoćnik sudionika u postupku POLET d.o.o.</item>
    </izvorni_sadrzaj>
    <derivirana_varijabla naziv="DomainObject.Predmet.OstaliListFormated_1">
      <item>Josip Maruščec punomoćnik sudionika u postupku POLET d.o.o.</item>
    </derivirana_varijabla>
  </DomainObject.Predmet.OstaliListFormated>
  <DomainObject.Predmet.OstaliListFormatedOIB>
    <izvorni_sadrzaj>
      <item>Josip Maruščec, OIB 76650201121 punomoćnik sudionika u postupku POLET d.o.o.</item>
    </izvorni_sadrzaj>
    <derivirana_varijabla naziv="DomainObject.Predmet.OstaliListFormatedOIB_1">
      <item>Josip Maruščec, OIB 76650201121 punomoćnik sudionika u postupku POLET d.o.o.</item>
    </derivirana_varijabla>
  </DomainObject.Predmet.OstaliListFormatedOIB>
  <DomainObject.Predmet.OstaliListFormatedWithAdress>
    <izvorni_sadrzaj>
      <item>Josip Maruščec, Ulica Grada Vukovara 62 A, 10000 Zagreb punomoćnik sudionika u postupku POLET d.o.o.</item>
    </izvorni_sadrzaj>
    <derivirana_varijabla naziv="DomainObject.Predmet.OstaliListFormatedWithAdress_1">
      <item>Josip Maruščec, Ulica Grada Vukovara 62 A, 10000 Zagreb punomoćnik sudionika u postupku POLET d.o.o.</item>
    </derivirana_varijabla>
  </DomainObject.Predmet.OstaliListFormatedWithAdress>
  <DomainObject.Predmet.OstaliListFormatedWithAdressOIB>
    <izvorni_sadrzaj>
      <item>Josip Maruščec, OIB 76650201121, Ulica Grada Vukovara 62 A, 10000 Zagreb punomoćnik sudionika u postupku POLET d.o.o.</item>
    </izvorni_sadrzaj>
    <derivirana_varijabla naziv="DomainObject.Predmet.OstaliListFormatedWithAdressOIB_1">
      <item>Josip Maruščec, OIB 76650201121, Ulica Grada Vukovara 62 A, 10000 Zagreb punomoćnik sudionika u postupku POLET d.o.o.</item>
    </derivirana_varijabla>
  </DomainObject.Predmet.OstaliListFormatedWithAdressOIB>
  <DomainObject.Predmet.OstaliListNazivFormated>
    <izvorni_sadrzaj>
      <item>Josip Maruščec</item>
    </izvorni_sadrzaj>
    <derivirana_varijabla naziv="DomainObject.Predmet.OstaliListNazivFormated_1">
      <item>Josip Maruščec</item>
    </derivirana_varijabla>
  </DomainObject.Predmet.OstaliListNazivFormated>
  <DomainObject.Predmet.OstaliListNazivFormatedOIB>
    <izvorni_sadrzaj>
      <item>Josip Maruščec, OIB 76650201121</item>
    </izvorni_sadrzaj>
    <derivirana_varijabla naziv="DomainObject.Predmet.OstaliListNazivFormatedOIB_1">
      <item>Josip Maruščec, OIB 76650201121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POLET d.o.o.</izvorni_sadrzaj>
    <derivirana_varijabla naziv="DomainObject.Predmet.ProtustrankaIDrugi_1">POLET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POLET d.o.o., OIB 18266022349, Ulica grada Vukovara 62/A, 10000 Zagreb</izvorni_sadrzaj>
    <derivirana_varijabla naziv="DomainObject.Predmet.ProtustrankaIDrugiAdressOIB_1">POLET d.o.o., OIB 18266022349, Ulica grada Vukovara 62/A,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POLET d.o.o.</item>
      <item>Josip Maruščec</item>
    </izvorni_sadrzaj>
    <derivirana_varijabla naziv="DomainObject.Predmet.SudioniciListNaziv_1">
      <item>FINA Regionalni centar Zagreb</item>
      <item>POLET d.o.o.</item>
      <item>Josip Maruščec</item>
    </derivirana_varijabla>
  </DomainObject.Predmet.SudioniciListNaziv>
  <DomainObject.Predmet.SudioniciListAdressOIB>
    <izvorni_sadrzaj>
      <item>POLET d.o.o., OIB 18266022349, Ulica grada Vukovara 62/A,10000 Zagreb</item>
      <item>FINA Regionalni centar Zagreb, OIB 85821130368, Trg svibanjskih žrtava 1995. 1,10000 Zagreb</item>
      <item>Josip Maruščec, OIB 76650201121, Ulica Grada Vukovara 62 A,10000 Zagreb</item>
    </izvorni_sadrzaj>
    <derivirana_varijabla naziv="DomainObject.Predmet.SudioniciListAdressOIB_1">
      <item>POLET d.o.o., OIB 18266022349, Ulica grada Vukovara 62/A,10000 Zagreb</item>
      <item>FINA Regionalni centar Zagreb, OIB 85821130368, Trg svibanjskih žrtava 1995. 1,10000 Zagreb</item>
      <item>Josip Maruščec, OIB 76650201121, Ulica Grada Vukovara 62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18266022349</item>
      <item>, OIB 76650201121</item>
    </izvorni_sadrzaj>
    <derivirana_varijabla naziv="DomainObject.Predmet.SudioniciListNazivOIB_1">
      <item>, OIB 85821130368</item>
      <item>, OIB 18266022349</item>
      <item>, OIB 76650201121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7799D0-BBE9-4FCC-9CD3-6340E9265B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1101</properties:Words>
  <properties:Characters>5799</properties:Characters>
  <properties:Lines>111</properties:Lines>
  <properties:Paragraphs>28</properties:Paragraphs>
  <properties:TotalTime>162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6950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2018-09-14T12:02:00Z</dcterms:created>
  <dc:creator>MINISTARSTVO PRAVOSUĐA</dc:creator>
  <cp:lastModifiedBy>Mirna Panjan</cp:lastModifiedBy>
  <cp:lastPrinted>2018-09-20T13:44:00Z</cp:lastPrinted>
  <dcterms:modified xmlns:xsi="http://www.w3.org/2001/XMLSchema-instance" xsi:type="dcterms:W3CDTF">2018-09-20T13:56:00Z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prekid postupka (St-4620-2015  PREKID.docx)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