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0c1c" w14:paraId="cf10c1c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7/St-157/2015-37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>TRGOVAČKI SUD U OSIJEKU, ST</w:t>
      </w:r>
      <w:r w:rsidR="003A1848">
        <w:t>ALNA SLUŽBA U SLAVONSKOM BRODU</w:t>
      </w:r>
      <w:r w:rsidR="00392D1F">
        <w:t xml:space="preserve">, </w:t>
      </w:r>
      <w:r w:rsidR="003A1848" w:rsidRPr="003A1848">
        <w:t>po stečajnoj sutkinji Mirni Vujčić u stečajnom postupku nad stečajnim dužnikom ZVJEZDANOM PALENKIĆ vl. ENERGETIKA obrt za instalacije  i inženjerstvo, Slavonski Brod, Mosorska 42, OIB 13881681062,  dana 13. listopada 2016. godine</w:t>
      </w:r>
    </w:p>
    <w:p w:rsidRDefault="00392D1F" w:rsidP="004B4424" w:rsidR="00392D1F">
      <w:pPr>
        <w:jc w:val="both"/>
      </w:pPr>
    </w:p>
    <w:p w:rsidRDefault="00392D1F" w:rsidP="00392D1F" w:rsidR="00392D1F"/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392D1F">
      <w:pPr>
        <w:jc w:val="both"/>
      </w:pPr>
      <w:r>
        <w:t xml:space="preserve">                        </w:t>
      </w:r>
      <w:r w:rsidR="003A1848">
        <w:t xml:space="preserve">Prijedlog stečajne upraviteljice </w:t>
      </w:r>
      <w:r w:rsidR="00E542C1">
        <w:t>za donošenje zaključka o brisanju zabilježbe zabrane otuđenja i opterećenja na motornom vozilu u vlasništvu stečajnog dužnika</w:t>
      </w:r>
      <w:r w:rsidR="00C01EE3">
        <w:t>, odnosno prijedlog</w:t>
      </w:r>
      <w:r w:rsidR="00453D60">
        <w:t xml:space="preserve"> za donošenje zaključka</w:t>
      </w:r>
      <w:r w:rsidR="00C01EE3">
        <w:t xml:space="preserve"> kojim se ovlašćuje kupac zatražiti od Policijske uprave svog prebivališta</w:t>
      </w:r>
      <w:r w:rsidR="00E542C1">
        <w:t xml:space="preserve"> </w:t>
      </w:r>
      <w:r w:rsidR="00454AB3">
        <w:t xml:space="preserve"> </w:t>
      </w:r>
      <w:r w:rsidR="00C01EE3" w:rsidRPr="00C01EE3">
        <w:t>ili sjedišta izdavanje knjižice vozila i prometne dozvole</w:t>
      </w:r>
      <w:r w:rsidR="00453D60">
        <w:t xml:space="preserve"> te</w:t>
      </w:r>
      <w:r w:rsidR="00C01EE3">
        <w:t xml:space="preserve"> da se u </w:t>
      </w:r>
      <w:r w:rsidR="00C01EE3" w:rsidRPr="00C01EE3">
        <w:t>Evidenciji o registriranim i označenim vozilima Policijske uprave Brodsko-posavske i u Upisniku sudskih i javnobilježničkih osiguranja odredi brisanje prava v</w:t>
      </w:r>
      <w:r w:rsidR="00C01EE3">
        <w:t>lasništva stečajnog dužnika na prodanom</w:t>
      </w:r>
      <w:r w:rsidR="00C01EE3" w:rsidRPr="00C01EE3">
        <w:t xml:space="preserve"> vozilu</w:t>
      </w:r>
      <w:r w:rsidR="00C01EE3">
        <w:t xml:space="preserve"> </w:t>
      </w:r>
      <w:r w:rsidR="00453D60">
        <w:t xml:space="preserve"> </w:t>
      </w:r>
      <w:r w:rsidR="003A1848">
        <w:t>o</w:t>
      </w:r>
      <w:r w:rsidR="00FF5FE3">
        <w:t xml:space="preserve"> </w:t>
      </w:r>
      <w:r w:rsidR="003A1848">
        <w:t>d</w:t>
      </w:r>
      <w:r w:rsidR="00FF5FE3">
        <w:t xml:space="preserve"> </w:t>
      </w:r>
      <w:r w:rsidR="003A1848">
        <w:t>b</w:t>
      </w:r>
      <w:r w:rsidR="00FF5FE3">
        <w:t xml:space="preserve"> </w:t>
      </w:r>
      <w:r w:rsidR="003A1848">
        <w:t>a</w:t>
      </w:r>
      <w:r w:rsidR="00FF5FE3">
        <w:t xml:space="preserve"> </w:t>
      </w:r>
      <w:r w:rsidR="003A1848">
        <w:t>c</w:t>
      </w:r>
      <w:r w:rsidR="00FF5FE3">
        <w:t xml:space="preserve"> </w:t>
      </w:r>
      <w:r w:rsidR="003A1848">
        <w:t>u</w:t>
      </w:r>
      <w:r w:rsidR="00FF5FE3">
        <w:t xml:space="preserve"> </w:t>
      </w:r>
      <w:r w:rsidR="003A1848">
        <w:t>j</w:t>
      </w:r>
      <w:r w:rsidR="00FF5FE3">
        <w:t xml:space="preserve"> </w:t>
      </w:r>
      <w:r w:rsidR="003A1848">
        <w:t xml:space="preserve">e </w:t>
      </w:r>
      <w:r w:rsidR="00FF5FE3">
        <w:t xml:space="preserve">  </w:t>
      </w:r>
      <w:r w:rsidR="00454AB3">
        <w:t xml:space="preserve"> s e </w:t>
      </w:r>
      <w:r w:rsidR="00C01EE3">
        <w:t xml:space="preserve">  </w:t>
      </w:r>
      <w:r w:rsidR="003A1848">
        <w:t>kao</w:t>
      </w:r>
      <w:r w:rsidR="00FF5FE3">
        <w:t xml:space="preserve"> nedopušten.</w:t>
      </w:r>
    </w:p>
    <w:p w:rsidRDefault="00143905" w:rsidP="00053C36" w:rsidR="00143905">
      <w:pPr>
        <w:jc w:val="both"/>
      </w:pPr>
    </w:p>
    <w:p w:rsidRDefault="00392D1F" w:rsidP="00053C36" w:rsidR="00392D1F">
      <w:pPr>
        <w:jc w:val="both"/>
      </w:pPr>
    </w:p>
    <w:p w:rsidRDefault="00392D1F" w:rsidP="00053C36" w:rsidR="00392D1F">
      <w:pPr>
        <w:jc w:val="center"/>
      </w:pPr>
      <w:r>
        <w:t>Obrazloženje</w:t>
      </w:r>
    </w:p>
    <w:p w:rsidRDefault="00392D1F" w:rsidP="00053C36" w:rsidR="00392D1F">
      <w:pPr>
        <w:jc w:val="both"/>
      </w:pPr>
    </w:p>
    <w:p w:rsidRDefault="00FF5FE3" w:rsidP="00053C36" w:rsidR="00FF5FE3">
      <w:pPr>
        <w:jc w:val="both"/>
      </w:pPr>
      <w:r>
        <w:t xml:space="preserve"> </w:t>
      </w:r>
      <w:r>
        <w:tab/>
        <w:t xml:space="preserve"> </w:t>
      </w:r>
      <w:r>
        <w:tab/>
      </w:r>
      <w:r w:rsidR="002773F5">
        <w:t xml:space="preserve">Stečajna upraviteljica predložila je sudu donijeti zaključak kojim se ovlašćuje kupac TERMO BLOK d.o.o., Sesvete, Sesvetska cesta 37, temeljem zaključka </w:t>
      </w:r>
      <w:r w:rsidR="006271DC">
        <w:t>kojeg bi donio sud</w:t>
      </w:r>
      <w:r w:rsidR="002773F5">
        <w:t xml:space="preserve"> i računa od 08. lipnja 2016. koj</w:t>
      </w:r>
      <w:r w:rsidR="006271DC">
        <w:t>i</w:t>
      </w:r>
      <w:r w:rsidR="002773F5">
        <w:t xml:space="preserve"> je izdala stečajna upraviteljica zatražiti od Policijske uprave svog prebivališta ili sjedišta izdavanje knjižice vozila i prometne dozvole za kupljeno vozilo M1 </w:t>
      </w:r>
      <w:r w:rsidR="00053C36">
        <w:t>– osobni automobil, marka vozila AUDI A4, broj šasije:  WAUZZZ8DZXAO32623 boja vozila crna s efektom, godina proizvodnje 1998. reg. oznake SB518BV,</w:t>
      </w:r>
      <w:r w:rsidR="002773F5">
        <w:t xml:space="preserve"> te da se u Evidenciji o registriranim i označenim vozilima Policijske uprave Br</w:t>
      </w:r>
      <w:r w:rsidR="006271DC">
        <w:t>odsko-posavske i</w:t>
      </w:r>
      <w:r w:rsidR="002773F5">
        <w:t xml:space="preserve"> u Upisniku sudskih i </w:t>
      </w:r>
      <w:r w:rsidR="00053C36">
        <w:t>javnobilježničkih</w:t>
      </w:r>
      <w:r w:rsidR="002773F5">
        <w:t xml:space="preserve"> osiguranja  odredi brisanje prava vlasništva stečajnog dužnika na navedenom vozilu.</w:t>
      </w:r>
    </w:p>
    <w:p w:rsidRDefault="002773F5" w:rsidP="00053C36" w:rsidR="002773F5">
      <w:pPr>
        <w:jc w:val="both"/>
      </w:pPr>
      <w:r>
        <w:t xml:space="preserve"> </w:t>
      </w:r>
      <w:r>
        <w:tab/>
      </w:r>
      <w:r w:rsidR="006271DC">
        <w:t xml:space="preserve"> </w:t>
      </w:r>
      <w:r w:rsidR="006271DC">
        <w:tab/>
      </w:r>
      <w:r>
        <w:t>Po ocjeni suda prijedlog nije dopušten.</w:t>
      </w:r>
    </w:p>
    <w:p w:rsidRDefault="002773F5" w:rsidP="00053C36" w:rsidR="002773F5">
      <w:pPr>
        <w:jc w:val="both"/>
      </w:pPr>
      <w:r>
        <w:t xml:space="preserve"> </w:t>
      </w:r>
      <w:r>
        <w:tab/>
        <w:t xml:space="preserve"> </w:t>
      </w:r>
      <w:r>
        <w:tab/>
        <w:t>Iz navoda samog prijedloga</w:t>
      </w:r>
      <w:r w:rsidR="006271DC">
        <w:t>,</w:t>
      </w:r>
      <w:r>
        <w:t xml:space="preserve"> proizlazi da je na predmetnom </w:t>
      </w:r>
      <w:r w:rsidR="006271DC">
        <w:t xml:space="preserve">motornom vozilu </w:t>
      </w:r>
      <w:r>
        <w:t xml:space="preserve"> u ovršnom postupku koji se vodio pred O</w:t>
      </w:r>
      <w:r w:rsidR="00053C36">
        <w:t>pćinskim sudom u Slavonskom Brodu</w:t>
      </w:r>
      <w:r>
        <w:t xml:space="preserve"> pod posl.br. O</w:t>
      </w:r>
      <w:r w:rsidR="00053C36">
        <w:t>v</w:t>
      </w:r>
      <w:r>
        <w:t>r-698/12 od 01. ožujka 2012. godine izvršena zabilježba ovrhe, te da je</w:t>
      </w:r>
      <w:r w:rsidR="006271DC">
        <w:t xml:space="preserve"> to</w:t>
      </w:r>
      <w:r>
        <w:t xml:space="preserve"> vozilo potom uz suglasnos</w:t>
      </w:r>
      <w:r w:rsidR="00453D60">
        <w:t>t razlučnog vjerovnika Kentbank</w:t>
      </w:r>
      <w:r>
        <w:t xml:space="preserve"> d.d.</w:t>
      </w:r>
      <w:r w:rsidR="00453D60">
        <w:t>,</w:t>
      </w:r>
      <w:r w:rsidR="006271DC">
        <w:t xml:space="preserve"> Slavonski Brod</w:t>
      </w:r>
      <w:r w:rsidR="00453D60">
        <w:t>,</w:t>
      </w:r>
      <w:r w:rsidR="006271DC">
        <w:t xml:space="preserve"> </w:t>
      </w:r>
      <w:r w:rsidR="00453D60">
        <w:t>r</w:t>
      </w:r>
      <w:r w:rsidR="006271DC">
        <w:t>anije B</w:t>
      </w:r>
      <w:r>
        <w:t>anke Brod d.d.</w:t>
      </w:r>
      <w:r w:rsidR="00453D60">
        <w:t>,</w:t>
      </w:r>
      <w:r>
        <w:t xml:space="preserve"> stečajna upraviteljica unovčila uz suglasnost </w:t>
      </w:r>
      <w:r w:rsidR="006271DC">
        <w:t xml:space="preserve"> ovog </w:t>
      </w:r>
      <w:r>
        <w:t>razlučnog vjerovnika</w:t>
      </w:r>
      <w:r w:rsidR="006271DC">
        <w:t xml:space="preserve"> sukladno odredbama</w:t>
      </w:r>
      <w:r>
        <w:t xml:space="preserve"> čl. 165. do čl. 169 Stečajnog zakona ( NN 44/96 i dr. ).</w:t>
      </w:r>
    </w:p>
    <w:p w:rsidRDefault="00453D60" w:rsidP="00453D60" w:rsidR="00453D60">
      <w:pPr>
        <w:jc w:val="right"/>
      </w:pPr>
      <w:r w:rsidRPr="00453D60">
        <w:rPr>
          <w:b/>
        </w:rPr>
        <w:lastRenderedPageBreak/>
        <w:t>Broj: 7/St-157/2015-37</w:t>
      </w:r>
    </w:p>
    <w:p w:rsidRDefault="00453D60" w:rsidP="00053C36" w:rsidR="00453D60">
      <w:pPr>
        <w:jc w:val="both"/>
      </w:pPr>
    </w:p>
    <w:p w:rsidRDefault="00453D60" w:rsidP="00053C36" w:rsidR="00453D60">
      <w:pPr>
        <w:jc w:val="both"/>
      </w:pPr>
    </w:p>
    <w:p w:rsidRDefault="002773F5" w:rsidP="00053C36" w:rsidR="002773F5">
      <w:pPr>
        <w:jc w:val="both"/>
      </w:pPr>
      <w:r>
        <w:t xml:space="preserve"> </w:t>
      </w:r>
      <w:r>
        <w:tab/>
      </w:r>
      <w:r>
        <w:tab/>
        <w:t xml:space="preserve"> Kako je dakle, zabilježba ovrhe </w:t>
      </w:r>
      <w:r w:rsidR="006271DC">
        <w:t>na temelju koje je nadležna P</w:t>
      </w:r>
      <w:r>
        <w:t xml:space="preserve">olicijska uprava i evidentirala zabilježbu zabrane otuđenja u svojim </w:t>
      </w:r>
      <w:r w:rsidR="006271DC">
        <w:t xml:space="preserve">službenim </w:t>
      </w:r>
      <w:r>
        <w:t xml:space="preserve">evidencijama određena u </w:t>
      </w:r>
      <w:r w:rsidR="006271DC">
        <w:t xml:space="preserve">ovršnom </w:t>
      </w:r>
      <w:r>
        <w:t>predmetu</w:t>
      </w:r>
      <w:r w:rsidR="006271DC">
        <w:t xml:space="preserve"> Općinskog suda Slavonski </w:t>
      </w:r>
      <w:r w:rsidR="00453D60">
        <w:t>Brod</w:t>
      </w:r>
      <w:r w:rsidR="006271DC">
        <w:t xml:space="preserve"> u predmetu</w:t>
      </w:r>
      <w:r>
        <w:t xml:space="preserve"> Ovr-698/2012</w:t>
      </w:r>
      <w:r w:rsidR="006271DC">
        <w:t xml:space="preserve">, </w:t>
      </w:r>
      <w:r>
        <w:t xml:space="preserve"> to o brisanju</w:t>
      </w:r>
      <w:r w:rsidR="006271DC">
        <w:t xml:space="preserve"> zabilježbe ovrhe </w:t>
      </w:r>
      <w:r>
        <w:t xml:space="preserve"> može odlučivati samo Općinski sud u Slavonskom Brodu u predmetu O</w:t>
      </w:r>
      <w:r w:rsidR="00053C36">
        <w:t>v</w:t>
      </w:r>
      <w:r>
        <w:t>r-698/2012 koji je takvu zabilježbu i odredio, a ne sud koji provodi stečajni postupak.</w:t>
      </w:r>
    </w:p>
    <w:p w:rsidRDefault="002773F5" w:rsidP="00053C36" w:rsidR="00A22250">
      <w:pPr>
        <w:jc w:val="both"/>
      </w:pPr>
      <w:r>
        <w:t xml:space="preserve"> </w:t>
      </w:r>
      <w:r>
        <w:tab/>
        <w:t xml:space="preserve"> </w:t>
      </w:r>
      <w:r>
        <w:tab/>
        <w:t xml:space="preserve">U odnosu na zahtjeve da sud zaključkom ovlasti kupca TERMO BLOK d.o.o. Sesvete da od Policijske uprave svog prebivališta ili sjedišta </w:t>
      </w:r>
      <w:r w:rsidR="00454AB3">
        <w:t xml:space="preserve">po osnovi računa stečajne upraviteljice </w:t>
      </w:r>
      <w:r>
        <w:t>zatraži izdavanje knjižice vozila ili prometne dozvole za ovo vozilo,</w:t>
      </w:r>
      <w:r w:rsidR="00053C36">
        <w:t xml:space="preserve"> te da se u Evidenciji o registriranim i označenim vozilima Policijske uprave Brodsko – posavske i u </w:t>
      </w:r>
      <w:r w:rsidR="00053C36" w:rsidRPr="00053C36">
        <w:t>Upisniku sudskih i javnobilježničkih osiguranja  odredi brisanje prava vlasništva stečajnog dužnika na navedenom vozilu</w:t>
      </w:r>
      <w:r w:rsidR="006271DC">
        <w:t>,</w:t>
      </w:r>
      <w:r w:rsidR="00053C36">
        <w:t xml:space="preserve"> </w:t>
      </w:r>
      <w:r w:rsidR="00454AB3">
        <w:t xml:space="preserve"> mišljenje je suda da je zahtjev nedopušten, jer prodaju ovu pokretne imovine nije vršio sud, već </w:t>
      </w:r>
      <w:r>
        <w:t xml:space="preserve"> je prodaja izvršena </w:t>
      </w:r>
      <w:r w:rsidR="00454AB3">
        <w:t>na temelju pravnog posla koji</w:t>
      </w:r>
      <w:r w:rsidR="00053C36">
        <w:t xml:space="preserve"> je poduze</w:t>
      </w:r>
      <w:r w:rsidR="00453D60">
        <w:t>la stečajna</w:t>
      </w:r>
      <w:r w:rsidR="00053C36">
        <w:t xml:space="preserve"> upravitelj</w:t>
      </w:r>
      <w:r w:rsidR="00453D60">
        <w:t>ica</w:t>
      </w:r>
      <w:r w:rsidR="00053C36">
        <w:t xml:space="preserve"> u smislu odredbe čl. 165. SZ-a, pa se </w:t>
      </w:r>
      <w:r w:rsidR="00454AB3">
        <w:t>i sva očitovanja nužn</w:t>
      </w:r>
      <w:r w:rsidR="00C01EE3">
        <w:t>a</w:t>
      </w:r>
      <w:r w:rsidR="00454AB3">
        <w:t xml:space="preserve"> za upise vlasništva kupca u odgovarajuće službene upisnike mogu riješiti pravnim poslom  odnosno aneksom</w:t>
      </w:r>
      <w:r w:rsidR="00202725">
        <w:t xml:space="preserve"> </w:t>
      </w:r>
      <w:r w:rsidR="00A22250">
        <w:t xml:space="preserve">već zaključenog </w:t>
      </w:r>
      <w:r w:rsidR="00202725">
        <w:t>pravnog p</w:t>
      </w:r>
      <w:r w:rsidR="00454AB3">
        <w:t>o</w:t>
      </w:r>
      <w:r w:rsidR="00202725">
        <w:t>s</w:t>
      </w:r>
      <w:r w:rsidR="00C01EE3">
        <w:t>la. U konkretnom slučaju stečajna upraviteljica, a niti kupac</w:t>
      </w:r>
      <w:r w:rsidR="00453D60">
        <w:t>,</w:t>
      </w:r>
      <w:r w:rsidR="00C01EE3">
        <w:t xml:space="preserve"> nisu niti dokazali da je nadležna Policijska uprava na temelju ugovora o kupoprodaji motornog vozila kojeg je sklopila stečajna upraviteljica s kupcem i</w:t>
      </w:r>
      <w:r w:rsidR="00453D60">
        <w:t xml:space="preserve"> nastavno tome izdanog </w:t>
      </w:r>
      <w:r w:rsidR="00C01EE3">
        <w:t xml:space="preserve">računa odbila upis prava vlasništva u korist kupca i izdavanje knjižice vozila, pa da bi eventualno imali pravni interes za intervenciju suda. </w:t>
      </w:r>
    </w:p>
    <w:p w:rsidRDefault="00C01EE3" w:rsidP="00053C36" w:rsidR="00C01EE3">
      <w:pPr>
        <w:jc w:val="both"/>
      </w:pPr>
      <w:r>
        <w:t xml:space="preserve"> </w:t>
      </w:r>
      <w:r>
        <w:tab/>
        <w:t xml:space="preserve"> </w:t>
      </w:r>
      <w:r>
        <w:tab/>
        <w:t>Stoga je uz poziv na citirane zakonske odredbe odlučeno kao u izreci rješenja.</w:t>
      </w:r>
    </w:p>
    <w:p w:rsidRDefault="00FF5FE3" w:rsidP="00392D1F" w:rsidR="00FF5FE3"/>
    <w:p w:rsidRDefault="00143905" w:rsidP="00453D60" w:rsidR="00392D1F">
      <w:pPr>
        <w:jc w:val="both"/>
      </w:pPr>
      <w:r>
        <w:t xml:space="preserve"> </w:t>
      </w:r>
      <w:r>
        <w:tab/>
        <w:t xml:space="preserve"> </w:t>
      </w:r>
      <w:r>
        <w:tab/>
      </w:r>
      <w:r w:rsidR="00392D1F">
        <w:t>U Slavonskom Brodu</w:t>
      </w:r>
      <w:r w:rsidR="006D7D59">
        <w:t xml:space="preserve">, </w:t>
      </w:r>
      <w:r w:rsidR="00026AA8">
        <w:t>1</w:t>
      </w:r>
      <w:r w:rsidR="00E542C1">
        <w:t>3</w:t>
      </w:r>
      <w:r w:rsidR="00202725">
        <w:t>. listopada</w:t>
      </w:r>
      <w:r w:rsidR="006D7D59">
        <w:t xml:space="preserve"> 2016.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652227" w:rsidP="004B4424" w:rsidR="00504B05">
      <w:pPr>
        <w:ind w:left="6372"/>
      </w:pPr>
      <w:r>
        <w:t xml:space="preserve"> </w:t>
      </w:r>
      <w:r w:rsidR="00392D1F">
        <w:t xml:space="preserve"> </w:t>
      </w:r>
      <w:r w:rsidR="004B4424">
        <w:t xml:space="preserve">    </w:t>
      </w:r>
      <w:r w:rsidR="00392D1F">
        <w:t>Sutkinja:</w:t>
      </w:r>
    </w:p>
    <w:p w:rsidRDefault="00392D1F" w:rsidP="003A1848" w:rsidR="00652227">
      <w:pPr>
        <w:ind w:left="6372"/>
      </w:pPr>
      <w:r>
        <w:t xml:space="preserve"> </w:t>
      </w:r>
      <w:r w:rsidR="00453D60">
        <w:t xml:space="preserve"> </w:t>
      </w:r>
      <w:r w:rsidR="00652227">
        <w:t>M</w:t>
      </w:r>
      <w:r>
        <w:t>irna Vujčić</w:t>
      </w:r>
    </w:p>
    <w:p w:rsidRDefault="00392D1F" w:rsidP="00392D1F" w:rsidR="00392D1F"/>
    <w:p w:rsidRDefault="00392D1F" w:rsidP="00392D1F" w:rsidR="00392D1F"/>
    <w:p w:rsidRDefault="00392D1F" w:rsidP="00392D1F" w:rsidR="00392D1F"/>
    <w:p w:rsidRDefault="006D7D59" w:rsidP="006D7D59" w:rsidR="006D7D5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6D7D59" w:rsidP="006D7D59" w:rsidR="00453D60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isteku osmog </w:t>
      </w:r>
    </w:p>
    <w:p w:rsidRDefault="006D7D59" w:rsidP="006D7D59" w:rsidR="00453D60">
      <w:pPr>
        <w:rPr>
          <w:sz w:val="20"/>
          <w:szCs w:val="20"/>
        </w:rPr>
      </w:pPr>
      <w:r w:rsidRPr="00BC2EE1">
        <w:rPr>
          <w:sz w:val="20"/>
          <w:szCs w:val="20"/>
        </w:rPr>
        <w:t>dana od dana objave rješenja na mrežnoj stranici</w:t>
      </w:r>
      <w:r w:rsidR="00453D60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sudova. Žalba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se podnosi  Visokom trgovačkom sudu u Zagrebu  putem ovoga suda  u tri  primjerka.</w:t>
      </w:r>
    </w:p>
    <w:p w:rsidRDefault="006D7D59" w:rsidP="006D7D59" w:rsidR="006D7D59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>
      <w:r w:rsidRPr="00415B3F">
        <w:t>te</w:t>
      </w:r>
      <w:r>
        <w:t xml:space="preserve"> dostaviti: </w:t>
      </w:r>
    </w:p>
    <w:p w:rsidRDefault="00C5592B" w:rsidP="00C5592B" w:rsidR="003A1848" w:rsidRPr="00415B3F">
      <w:pPr>
        <w:pStyle w:val="Odlomakpopisa"/>
        <w:numPr>
          <w:ilvl w:val="0"/>
          <w:numId w:val="4"/>
        </w:numPr>
      </w:pPr>
      <w:r>
        <w:t>stečajnoj upraviteljici</w:t>
      </w:r>
    </w:p>
    <w:p w:rsidRDefault="00415B3F" w:rsidP="00392D1F" w:rsidR="00392D1F">
      <w:pPr>
        <w:numPr>
          <w:ilvl w:val="0"/>
          <w:numId w:val="3"/>
        </w:numPr>
      </w:pPr>
      <w:r w:rsidRPr="00415B3F">
        <w:t>Kalendar 15 dana</w:t>
      </w:r>
    </w:p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E70" w:rsidP="00143905" w:rsidR="00270E70">
      <w:r>
        <w:separator/>
      </w:r>
    </w:p>
  </w:endnote>
  <w:endnote w:id="0" w:type="continuationSeparator">
    <w:p w:rsidRDefault="00270E70" w:rsidP="00143905" w:rsidR="00270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E70" w:rsidP="00143905" w:rsidR="00270E70">
      <w:r>
        <w:separator/>
      </w:r>
    </w:p>
  </w:footnote>
  <w:footnote w:id="0" w:type="continuationSeparator">
    <w:p w:rsidRDefault="00270E70" w:rsidP="00143905" w:rsidR="00270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B10">
          <w:rPr>
            <w:noProof/>
          </w:rPr>
          <w:t>2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42B10"/>
    <w:rsid w:val="00053C36"/>
    <w:rsid w:val="0005740F"/>
    <w:rsid w:val="000766C7"/>
    <w:rsid w:val="000B2529"/>
    <w:rsid w:val="000D4C73"/>
    <w:rsid w:val="0012059F"/>
    <w:rsid w:val="0012109E"/>
    <w:rsid w:val="00143905"/>
    <w:rsid w:val="00180C15"/>
    <w:rsid w:val="00183B84"/>
    <w:rsid w:val="0018692D"/>
    <w:rsid w:val="00202725"/>
    <w:rsid w:val="002136DE"/>
    <w:rsid w:val="00237F41"/>
    <w:rsid w:val="00270E70"/>
    <w:rsid w:val="002773F5"/>
    <w:rsid w:val="00283F8C"/>
    <w:rsid w:val="00337154"/>
    <w:rsid w:val="0034024B"/>
    <w:rsid w:val="00392D1F"/>
    <w:rsid w:val="003A1848"/>
    <w:rsid w:val="003E446F"/>
    <w:rsid w:val="00415040"/>
    <w:rsid w:val="00415B3F"/>
    <w:rsid w:val="00453D60"/>
    <w:rsid w:val="00454AB3"/>
    <w:rsid w:val="004A006F"/>
    <w:rsid w:val="004B4424"/>
    <w:rsid w:val="004C44D5"/>
    <w:rsid w:val="00504B05"/>
    <w:rsid w:val="00554A3F"/>
    <w:rsid w:val="00567C6F"/>
    <w:rsid w:val="00593278"/>
    <w:rsid w:val="00623C3B"/>
    <w:rsid w:val="006271DC"/>
    <w:rsid w:val="006362CE"/>
    <w:rsid w:val="00652227"/>
    <w:rsid w:val="00670798"/>
    <w:rsid w:val="00686C02"/>
    <w:rsid w:val="006D7D59"/>
    <w:rsid w:val="006E2883"/>
    <w:rsid w:val="006E67BC"/>
    <w:rsid w:val="006F0E44"/>
    <w:rsid w:val="00723506"/>
    <w:rsid w:val="007518DE"/>
    <w:rsid w:val="00753646"/>
    <w:rsid w:val="007601AB"/>
    <w:rsid w:val="00765261"/>
    <w:rsid w:val="007844EC"/>
    <w:rsid w:val="007D20EF"/>
    <w:rsid w:val="007F1A77"/>
    <w:rsid w:val="00825144"/>
    <w:rsid w:val="00920F1B"/>
    <w:rsid w:val="009912C5"/>
    <w:rsid w:val="00996FBE"/>
    <w:rsid w:val="009C6F11"/>
    <w:rsid w:val="00A22250"/>
    <w:rsid w:val="00A23AEC"/>
    <w:rsid w:val="00A62E37"/>
    <w:rsid w:val="00AB0CD0"/>
    <w:rsid w:val="00AB3E49"/>
    <w:rsid w:val="00AB6B8A"/>
    <w:rsid w:val="00B10BB4"/>
    <w:rsid w:val="00B711D5"/>
    <w:rsid w:val="00B86DAF"/>
    <w:rsid w:val="00BD022D"/>
    <w:rsid w:val="00BF28A1"/>
    <w:rsid w:val="00C01EE3"/>
    <w:rsid w:val="00C0680F"/>
    <w:rsid w:val="00C5592B"/>
    <w:rsid w:val="00CA1771"/>
    <w:rsid w:val="00CA1798"/>
    <w:rsid w:val="00CA18B0"/>
    <w:rsid w:val="00CE5AAE"/>
    <w:rsid w:val="00D0684A"/>
    <w:rsid w:val="00D2321F"/>
    <w:rsid w:val="00D50E43"/>
    <w:rsid w:val="00D83B29"/>
    <w:rsid w:val="00DB4915"/>
    <w:rsid w:val="00DC190E"/>
    <w:rsid w:val="00DD1603"/>
    <w:rsid w:val="00E16D92"/>
    <w:rsid w:val="00E46B98"/>
    <w:rsid w:val="00E51E74"/>
    <w:rsid w:val="00E542C1"/>
    <w:rsid w:val="00E816DB"/>
    <w:rsid w:val="00ED4451"/>
    <w:rsid w:val="00ED68FA"/>
    <w:rsid w:val="00EF3953"/>
    <w:rsid w:val="00F40505"/>
    <w:rsid w:val="00F41AC0"/>
    <w:rsid w:val="00F44C5F"/>
    <w:rsid w:val="00F55512"/>
    <w:rsid w:val="00F9627E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</izvorni_sadrzaj>
    <derivirana_varijabla naziv="DomainObject.Predmet.OstaliListFormated_1">
      <item>Alma Opačak</item>
      <item>Vesna Lazarić</item>
      <item>Ante Mamić</item>
    </derivirana_varijabla>
  </DomainObject.Predmet.OstaliListFormated>
  <DomainObject.Predmet.OstaliListFormatedOIB>
    <izvorni_sadrzaj>
      <item>Alma Opačak, OIB 36068029114</item>
      <item>Vesna Lazarić</item>
      <item>Ante Mamić</item>
    </izvorni_sadrzaj>
    <derivirana_varijabla naziv="DomainObject.Predmet.OstaliListFormatedOIB_1">
      <item>Alma Opačak, OIB 36068029114</item>
      <item>Vesna Lazarić</item>
      <item>Ante Mamić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</izvorni_sadrzaj>
    <derivirana_varijabla naziv="DomainObject.Predmet.OstaliListFormatedWithAdress_1">
      <item>Alma Opačak, A. Cesarca 12, 35000 Slavonski Brod</item>
      <item>Vesna Lazarić</item>
      <item>Ante Mamić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</izvorni_sadrzaj>
    <derivirana_varijabla naziv="DomainObject.Predmet.OstaliListFormatedWithAdressOIB_1">
      <item>Alma Opačak, OIB 36068029114, A. Cesarca 12, 35000 Slavonski Brod</item>
      <item>Vesna Lazarić</item>
      <item>Ante Mamić</item>
    </derivirana_varijabla>
  </DomainObject.Predmet.OstaliListFormatedWithAdressOIB>
  <DomainObject.Predmet.OstaliListNazivFormated>
    <izvorni_sadrzaj>
      <item>Alma Opačak</item>
      <item>Vesna Lazarić</item>
      <item>Ante Mamić</item>
    </izvorni_sadrzaj>
    <derivirana_varijabla naziv="DomainObject.Predmet.OstaliListNazivFormated_1">
      <item>Alma Opačak</item>
      <item>Vesna Lazarić</item>
      <item>Ante Mamić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</izvorni_sadrzaj>
    <derivirana_varijabla naziv="DomainObject.Predmet.OstaliListNazivFormatedOIB_1">
      <item>Alma Opačak, OIB 36068029114</item>
      <item>Vesna Lazarić</item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690</properties:Words>
  <properties:Characters>3868</properties:Characters>
  <properties:Lines>95</properties:Lines>
  <properties:Paragraphs>32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2016-10-13T11:30:00Z</dcterms:created>
  <dc:creator>alet</dc:creator>
  <cp:lastModifiedBy>wsadmin</cp:lastModifiedBy>
  <cp:lastPrinted>2016-10-13T12:19:00Z</cp:lastPrinted>
  <dcterms:modified xmlns:xsi="http://www.w3.org/2001/XMLSchema-instance" xsi:type="dcterms:W3CDTF">2016-10-13T12:27:00Z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