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4c78" w14:paraId="dd74c78" w:rsidRDefault="00A36A48" w:rsidP="00A36A48" w:rsidR="00A36A48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EE4CCC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D669C" w:rsidRPr="00EE4CCC">
        <w:rPr>
          <w:sz w:val="22"/>
          <w:szCs w:val="22"/>
        </w:rPr>
        <w:t xml:space="preserve"> Republika Hrvatska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>Trgovački sud u Zagrebu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 xml:space="preserve">  Zagreb, Amruševa 2/II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="003416AE">
        <w:rPr>
          <w:sz w:val="22"/>
          <w:szCs w:val="22"/>
        </w:rPr>
        <w:t xml:space="preserve">          </w:t>
      </w:r>
      <w:r w:rsidRPr="00EE4CCC">
        <w:rPr>
          <w:sz w:val="22"/>
          <w:szCs w:val="22"/>
        </w:rPr>
        <w:t>66. St-</w:t>
      </w:r>
      <w:r w:rsidR="00754445">
        <w:rPr>
          <w:sz w:val="22"/>
          <w:szCs w:val="22"/>
        </w:rPr>
        <w:t>1563</w:t>
      </w:r>
      <w:r w:rsidRPr="00EE4CCC">
        <w:rPr>
          <w:sz w:val="22"/>
          <w:szCs w:val="22"/>
        </w:rPr>
        <w:t>/</w:t>
      </w:r>
      <w:r w:rsidR="00A36A48">
        <w:rPr>
          <w:sz w:val="22"/>
          <w:szCs w:val="22"/>
        </w:rPr>
        <w:t>1</w:t>
      </w:r>
      <w:r w:rsidR="00754445">
        <w:rPr>
          <w:sz w:val="22"/>
          <w:szCs w:val="22"/>
        </w:rPr>
        <w:t>5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R E P U B L I K A   H R V A T S K A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Z A K L J U Č A K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754445" w:rsidP="00DD669C" w:rsidR="00DD669C" w:rsidRPr="00EE4CCC">
      <w:pPr>
        <w:ind w:firstLine="720"/>
        <w:jc w:val="both"/>
        <w:rPr>
          <w:b/>
          <w:sz w:val="22"/>
          <w:szCs w:val="22"/>
        </w:rPr>
      </w:pPr>
      <w:r w:rsidRPr="00754445">
        <w:rPr>
          <w:sz w:val="22"/>
          <w:szCs w:val="22"/>
        </w:rPr>
        <w:t>Trgovački sud u Zagrebu po sucu pojedincu Mislavu Kolakušiću, kao stečajnom sucu u stečajnom postupku nad dužnikom AMBALAŽA GORICA d.o.o.</w:t>
      </w:r>
      <w:r w:rsidR="00C964E9">
        <w:rPr>
          <w:sz w:val="22"/>
          <w:szCs w:val="22"/>
        </w:rPr>
        <w:t xml:space="preserve"> u stečaju</w:t>
      </w:r>
      <w:r w:rsidRPr="00754445">
        <w:rPr>
          <w:sz w:val="22"/>
          <w:szCs w:val="22"/>
        </w:rPr>
        <w:t xml:space="preserve"> za preradu drva i trgovinu, Velika Gorica, Poljana Čička 47, MBS:080460467, OIB:72566062541, 20. rujna 2016.</w:t>
      </w:r>
      <w:r w:rsidR="00DD669C">
        <w:rPr>
          <w:sz w:val="22"/>
          <w:szCs w:val="22"/>
        </w:rPr>
        <w:t>,</w:t>
      </w:r>
    </w:p>
    <w:p w:rsidRDefault="00DD669C" w:rsidP="00DD669C" w:rsidR="00DD669C" w:rsidRPr="00EE4CCC">
      <w:pPr>
        <w:ind w:firstLine="708"/>
        <w:jc w:val="both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 z a k l j u č i o  j e</w:t>
      </w:r>
    </w:p>
    <w:p w:rsidRDefault="00DD669C" w:rsidP="00DD669C" w:rsidR="00DD669C" w:rsidRPr="00EE4CCC">
      <w:pPr>
        <w:ind w:firstLine="708"/>
        <w:jc w:val="center"/>
        <w:rPr>
          <w:sz w:val="22"/>
          <w:szCs w:val="22"/>
        </w:rPr>
      </w:pP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   </w:t>
      </w:r>
      <w:r w:rsidR="003416AE">
        <w:rPr>
          <w:sz w:val="22"/>
          <w:szCs w:val="22"/>
        </w:rPr>
        <w:tab/>
      </w:r>
      <w:r w:rsidRPr="00EE4CCC">
        <w:rPr>
          <w:sz w:val="22"/>
          <w:szCs w:val="22"/>
        </w:rPr>
        <w:t xml:space="preserve">Određuje se prodaja u stečajnom postupku nekretnina u vlasništvu stečajnog dužnika </w:t>
      </w:r>
      <w:r w:rsidR="00754445" w:rsidRPr="00754445">
        <w:rPr>
          <w:sz w:val="22"/>
          <w:szCs w:val="22"/>
        </w:rPr>
        <w:t xml:space="preserve">AMBALAŽA GORICA d.o.o. </w:t>
      </w:r>
      <w:r w:rsidR="00C964E9">
        <w:rPr>
          <w:sz w:val="22"/>
          <w:szCs w:val="22"/>
        </w:rPr>
        <w:t xml:space="preserve">u stečaju </w:t>
      </w:r>
      <w:r w:rsidR="00754445" w:rsidRPr="00754445">
        <w:rPr>
          <w:sz w:val="22"/>
          <w:szCs w:val="22"/>
        </w:rPr>
        <w:t>za preradu drva i trgovinu, Velika Gorica, Poljana Čička 47, MBS:080460467, OIB:72566062541</w:t>
      </w:r>
      <w:r w:rsidRPr="00EE4CCC">
        <w:rPr>
          <w:sz w:val="22"/>
          <w:szCs w:val="22"/>
        </w:rPr>
        <w:t>, uz odgovarajuću primjenu pravila o ovrsi na nekretninama i to:</w:t>
      </w:r>
    </w:p>
    <w:p w:rsidRDefault="00DD669C" w:rsidP="00DD669C" w:rsidR="00DD669C" w:rsidRPr="00EE4CCC">
      <w:pPr>
        <w:jc w:val="both"/>
        <w:rPr>
          <w:b/>
          <w:sz w:val="22"/>
          <w:szCs w:val="22"/>
        </w:rPr>
      </w:pPr>
      <w:r w:rsidRPr="00EE4CCC">
        <w:rPr>
          <w:b/>
          <w:sz w:val="22"/>
          <w:szCs w:val="22"/>
        </w:rPr>
        <w:t xml:space="preserve">na </w:t>
      </w:r>
      <w:r w:rsidR="00006ED9">
        <w:rPr>
          <w:b/>
          <w:sz w:val="22"/>
          <w:szCs w:val="22"/>
        </w:rPr>
        <w:t>prvoj</w:t>
      </w:r>
      <w:r w:rsidRPr="00EE4CCC">
        <w:rPr>
          <w:b/>
          <w:sz w:val="22"/>
          <w:szCs w:val="22"/>
        </w:rPr>
        <w:t xml:space="preserve"> javnoj dražbi</w:t>
      </w:r>
      <w:r w:rsidR="00754445">
        <w:rPr>
          <w:b/>
          <w:sz w:val="22"/>
          <w:szCs w:val="22"/>
        </w:rPr>
        <w:tab/>
        <w:t>:</w:t>
      </w:r>
    </w:p>
    <w:p w:rsidRDefault="00754445" w:rsidP="00754445" w:rsidR="00754445" w:rsidRPr="00754445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754445">
        <w:rPr>
          <w:sz w:val="22"/>
          <w:szCs w:val="22"/>
        </w:rPr>
        <w:t xml:space="preserve">zk.ul. 1114 k.o. 331783, Poljana Čička, k.č. 538/1 ZGRADA I SKLADIŠNI PROSTOR u ukupnoj površini 2 jutra, 392 čhv, 12919 m2, </w:t>
      </w:r>
      <w:r>
        <w:rPr>
          <w:sz w:val="22"/>
          <w:szCs w:val="22"/>
        </w:rPr>
        <w:t>upisano kod</w:t>
      </w:r>
      <w:r w:rsidRPr="00754445">
        <w:rPr>
          <w:sz w:val="22"/>
          <w:szCs w:val="22"/>
        </w:rPr>
        <w:t xml:space="preserve"> Zemljišnoknjižnog odjela Velika Gorica, Općinskog suda u Velikoj Gorici.</w:t>
      </w:r>
    </w:p>
    <w:p w:rsidRDefault="00754445" w:rsidP="00754445" w:rsidR="00754445" w:rsidRPr="00754445">
      <w:pPr>
        <w:ind w:firstLine="708"/>
        <w:jc w:val="both"/>
        <w:rPr>
          <w:sz w:val="22"/>
          <w:szCs w:val="22"/>
        </w:rPr>
      </w:pPr>
      <w:r w:rsidRPr="00754445">
        <w:rPr>
          <w:sz w:val="22"/>
          <w:szCs w:val="22"/>
        </w:rPr>
        <w:t>Na nekretnini su upisana razlučna prava:</w:t>
      </w:r>
    </w:p>
    <w:p w:rsidRDefault="00754445" w:rsidP="00754445" w:rsidR="00754445" w:rsidRPr="00754445">
      <w:pPr>
        <w:ind w:firstLine="708"/>
        <w:jc w:val="both"/>
        <w:rPr>
          <w:sz w:val="22"/>
          <w:szCs w:val="22"/>
        </w:rPr>
      </w:pPr>
      <w:r w:rsidRPr="00754445">
        <w:rPr>
          <w:sz w:val="22"/>
          <w:szCs w:val="22"/>
        </w:rPr>
        <w:t>Primljeno 23. prosinca 2004., broj Z- 5205/2004.</w:t>
      </w:r>
    </w:p>
    <w:p w:rsidRDefault="00754445" w:rsidP="00754445" w:rsidR="00754445" w:rsidRPr="00754445">
      <w:pPr>
        <w:jc w:val="both"/>
        <w:rPr>
          <w:sz w:val="22"/>
          <w:szCs w:val="22"/>
        </w:rPr>
      </w:pPr>
      <w:r w:rsidRPr="00754445">
        <w:rPr>
          <w:sz w:val="22"/>
          <w:szCs w:val="22"/>
        </w:rPr>
        <w:t xml:space="preserve">Na temelju ugovora o kreditu broj: 151-28/2004 od 20. prosinca 2004. uknjižuje se pravo zaloga na nekretnine u A, radi osiguranja tražbine od četristopedesettisuća eura u kunskoj protuvrijednosti, uvećano za pripadajuće kamate, troškove ovrhe i eventualne druge sudske i izvansudske troškove, uz zabilježbu ovršivosti tražbine vjerovnika, za korist: HYPO ALPE- ADRIA- BANK D.D., ZAGREB, KOTURAŠKA 47, sada Addiko Bank d.d. Zagreb, Slavonska avenija 6 , OIB:14036333877.  </w:t>
      </w:r>
    </w:p>
    <w:p w:rsidRDefault="00754445" w:rsidP="00754445" w:rsidR="00754445" w:rsidRPr="00754445">
      <w:pPr>
        <w:ind w:firstLine="708"/>
        <w:jc w:val="both"/>
        <w:rPr>
          <w:sz w:val="22"/>
          <w:szCs w:val="22"/>
        </w:rPr>
      </w:pPr>
      <w:r w:rsidRPr="00754445">
        <w:rPr>
          <w:sz w:val="22"/>
          <w:szCs w:val="22"/>
        </w:rPr>
        <w:t>Zaprimljeno 17.06.2011. broj Z-2593/11.</w:t>
      </w:r>
    </w:p>
    <w:p w:rsidRDefault="00754445" w:rsidP="00754445" w:rsidR="00754445">
      <w:pPr>
        <w:jc w:val="both"/>
        <w:rPr>
          <w:sz w:val="22"/>
          <w:szCs w:val="22"/>
        </w:rPr>
      </w:pPr>
      <w:r w:rsidRPr="00754445">
        <w:rPr>
          <w:sz w:val="22"/>
          <w:szCs w:val="22"/>
        </w:rPr>
        <w:t>Temeljem ovosudnog rješenja od 22.kolovoza 2011. godine broj Ovr-587/2011, uknjižuje se pravo zaloga radi osiguranja tražbine u iznosu od 745.326,13 kuna, zajedno sa zakonskom zateznom kamatom koja teče od dana 13.travnja 2011. godine pa do isplate po stopi iz čl.29. st.2. ZOO-a koja se određuje za svako polugodište uvećanjem eskontne stope Hrvatske narodne banke koja je vrijedila zadnjeg dana polugodišta, koje je prethodilo tekućem polugodištu, za 5% poena i troškova ovog postupka osiguranja u iznosu 7.777,00 kuna, uz istovremenu zabilježbu ovršivosti tražbine, za korist: REPUBLIKA HRVATSKA - MINISTARSTVO FINANCIJA, POREZNA UPRAVA</w:t>
      </w:r>
    </w:p>
    <w:p w:rsidRDefault="00C964E9" w:rsidP="00CC576E" w:rsidR="00CC576E" w:rsidRPr="00C964E9">
      <w:pPr>
        <w:ind w:left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Utvrđena vrijednost nekret</w:t>
      </w:r>
      <w:r w:rsidRPr="00C964E9">
        <w:rPr>
          <w:b/>
          <w:sz w:val="22"/>
          <w:szCs w:val="22"/>
        </w:rPr>
        <w:t>nine iznosi 1.050.000,00 kn</w:t>
      </w:r>
      <w:r w:rsidR="00CC576E" w:rsidRPr="00C964E9">
        <w:rPr>
          <w:b/>
          <w:sz w:val="22"/>
          <w:szCs w:val="22"/>
        </w:rPr>
        <w:t>.</w:t>
      </w:r>
    </w:p>
    <w:p w:rsidRDefault="00C964E9" w:rsidP="00C964E9" w:rsidR="00C964E9" w:rsidRPr="00C964E9">
      <w:pPr>
        <w:ind w:firstLine="708"/>
        <w:jc w:val="both"/>
        <w:rPr>
          <w:sz w:val="22"/>
          <w:szCs w:val="22"/>
        </w:rPr>
      </w:pPr>
      <w:r w:rsidRPr="00C964E9">
        <w:rPr>
          <w:sz w:val="22"/>
          <w:szCs w:val="22"/>
        </w:rPr>
        <w:t xml:space="preserve">Nekretnina će se na ročištu za dražbu prodavati po početnoj cijeni od </w:t>
      </w:r>
      <w:r w:rsidRPr="00C964E9">
        <w:rPr>
          <w:b/>
          <w:sz w:val="22"/>
          <w:szCs w:val="22"/>
        </w:rPr>
        <w:t>1.050.000,00 kn</w:t>
      </w:r>
      <w:r w:rsidRPr="00C964E9">
        <w:rPr>
          <w:sz w:val="22"/>
          <w:szCs w:val="22"/>
        </w:rPr>
        <w:t>.</w:t>
      </w:r>
    </w:p>
    <w:p w:rsidRDefault="00C964E9" w:rsidP="00C964E9" w:rsidR="00C964E9">
      <w:pPr>
        <w:ind w:firstLine="708"/>
        <w:jc w:val="both"/>
        <w:rPr>
          <w:sz w:val="22"/>
          <w:szCs w:val="22"/>
        </w:rPr>
      </w:pPr>
      <w:r w:rsidRPr="00C964E9">
        <w:rPr>
          <w:sz w:val="22"/>
          <w:szCs w:val="22"/>
        </w:rPr>
        <w:t>Ispod te cijene na ovom ročištu ne može se prodati.</w:t>
      </w:r>
    </w:p>
    <w:p w:rsidRDefault="00DD669C" w:rsidP="00C964E9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II</w:t>
      </w:r>
      <w:r w:rsidRPr="00EE4CCC">
        <w:rPr>
          <w:sz w:val="22"/>
          <w:szCs w:val="22"/>
        </w:rPr>
        <w:tab/>
        <w:t>NAČIN PRODAJE: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prodavat će se u stečajnom postupku usmenom javnom dražbom.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Ročište za prodaju usmenom javnom dražbom održat će se pred stečajnim sucem u zgradi Trgovačkog suda u Zagrebu, soba br. </w:t>
      </w:r>
      <w:r w:rsidR="00006ED9" w:rsidRPr="00006ED9">
        <w:rPr>
          <w:b/>
          <w:sz w:val="22"/>
          <w:szCs w:val="22"/>
        </w:rPr>
        <w:t>88</w:t>
      </w:r>
      <w:r w:rsidRPr="00EE4CCC">
        <w:rPr>
          <w:b/>
          <w:sz w:val="22"/>
          <w:szCs w:val="22"/>
        </w:rPr>
        <w:t>/II</w:t>
      </w:r>
      <w:r w:rsidRPr="00EE4CCC">
        <w:rPr>
          <w:sz w:val="22"/>
          <w:szCs w:val="22"/>
        </w:rPr>
        <w:t xml:space="preserve">, dana </w:t>
      </w:r>
    </w:p>
    <w:p w:rsidRDefault="00754445" w:rsidP="00DD669C" w:rsidR="00DD669C" w:rsidRPr="00B26B8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18</w:t>
      </w:r>
      <w:r w:rsidR="00DD669C" w:rsidRPr="00B26B8F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listopada</w:t>
      </w:r>
      <w:r w:rsidR="00DD669C" w:rsidRPr="00B26B8F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="00DD669C" w:rsidRPr="00B26B8F">
        <w:rPr>
          <w:b/>
          <w:sz w:val="22"/>
          <w:szCs w:val="22"/>
          <w:u w:val="single"/>
        </w:rPr>
        <w:t>. u 1</w:t>
      </w:r>
      <w:r>
        <w:rPr>
          <w:b/>
          <w:sz w:val="22"/>
          <w:szCs w:val="22"/>
          <w:u w:val="single"/>
        </w:rPr>
        <w:t>1</w:t>
      </w:r>
      <w:r w:rsidR="00DD669C" w:rsidRPr="00B26B8F">
        <w:rPr>
          <w:b/>
          <w:sz w:val="22"/>
          <w:szCs w:val="22"/>
          <w:u w:val="single"/>
        </w:rPr>
        <w:t>,00 sati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Ročište će se održati i ako na njemu sudjeluje samo jedan ponuditelj.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IV </w:t>
      </w:r>
      <w:r w:rsidRPr="00EE4CCC">
        <w:rPr>
          <w:sz w:val="22"/>
          <w:szCs w:val="22"/>
        </w:rPr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</w:t>
      </w:r>
      <w:r w:rsidRPr="00EE4CCC">
        <w:rPr>
          <w:sz w:val="22"/>
          <w:szCs w:val="22"/>
        </w:rPr>
        <w:tab/>
        <w:t>Rok od objave zaključka o prodaji nekretnina na oglasnoj ploči Suda do dana prodaje iznosi najmanje petnaest dana.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VI</w:t>
      </w:r>
      <w:r w:rsidRPr="00EE4CCC">
        <w:rPr>
          <w:sz w:val="22"/>
          <w:szCs w:val="22"/>
        </w:rPr>
        <w:tab/>
        <w:t>UVJETI PRODAJE: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vlasništvo su stečajnog dužnika.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Prodaja se obavlja prema načelu viđeno-kupljeno, što is</w:t>
      </w:r>
      <w:r w:rsidR="00006ED9">
        <w:rPr>
          <w:sz w:val="22"/>
          <w:szCs w:val="22"/>
        </w:rPr>
        <w:t xml:space="preserve">ključuje sve naknadne prigovore </w:t>
      </w:r>
      <w:r w:rsidRPr="00EE4CCC">
        <w:rPr>
          <w:sz w:val="22"/>
          <w:szCs w:val="22"/>
        </w:rPr>
        <w:t>kupaca.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Sve poreze i pristojbe u svezi s prodajom nekretnina snosi kupac.</w:t>
      </w:r>
    </w:p>
    <w:p w:rsidRDefault="00DD669C" w:rsidP="00754445" w:rsidR="00754445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  <w:rPr>
          <w:sz w:val="22"/>
          <w:szCs w:val="22"/>
        </w:rPr>
      </w:pPr>
      <w:r w:rsidRPr="00EE4CCC">
        <w:rPr>
          <w:sz w:val="22"/>
          <w:szCs w:val="22"/>
        </w:rPr>
        <w:lastRenderedPageBreak/>
        <w:t xml:space="preserve">Kao kupci mogu sudjelovati samo osobe koje su najkasnije do </w:t>
      </w:r>
      <w:r w:rsidR="00754445">
        <w:rPr>
          <w:b/>
          <w:sz w:val="22"/>
          <w:szCs w:val="22"/>
          <w:u w:val="single"/>
        </w:rPr>
        <w:t>17</w:t>
      </w:r>
      <w:r w:rsidRPr="00EE4CCC">
        <w:rPr>
          <w:b/>
          <w:sz w:val="22"/>
          <w:szCs w:val="22"/>
          <w:u w:val="single"/>
        </w:rPr>
        <w:t xml:space="preserve">. </w:t>
      </w:r>
      <w:r w:rsidR="00754445">
        <w:rPr>
          <w:b/>
          <w:sz w:val="22"/>
          <w:szCs w:val="22"/>
          <w:u w:val="single"/>
        </w:rPr>
        <w:t>listopada</w:t>
      </w:r>
      <w:r w:rsidRPr="00EE4CCC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Pr="00EE4CCC">
        <w:rPr>
          <w:sz w:val="22"/>
          <w:szCs w:val="22"/>
          <w:u w:val="single"/>
        </w:rPr>
        <w:t>.</w:t>
      </w:r>
      <w:r w:rsidRPr="00EE4CCC">
        <w:rPr>
          <w:sz w:val="22"/>
          <w:szCs w:val="22"/>
        </w:rPr>
        <w:t xml:space="preserve"> uplatile jamčevinu u iznosu od </w:t>
      </w:r>
      <w:r w:rsidRPr="00754445">
        <w:rPr>
          <w:b/>
          <w:sz w:val="22"/>
          <w:szCs w:val="22"/>
        </w:rPr>
        <w:t>10% od utvrđene vrijednosti</w:t>
      </w:r>
      <w:r w:rsidRPr="00EE4CCC">
        <w:rPr>
          <w:sz w:val="22"/>
          <w:szCs w:val="22"/>
        </w:rPr>
        <w:t xml:space="preserve"> </w:t>
      </w:r>
      <w:r w:rsidRPr="00754445">
        <w:rPr>
          <w:b/>
          <w:sz w:val="22"/>
          <w:szCs w:val="22"/>
        </w:rPr>
        <w:t>nekretnine</w:t>
      </w:r>
      <w:r w:rsidRPr="00EE4CCC">
        <w:rPr>
          <w:sz w:val="22"/>
          <w:szCs w:val="22"/>
        </w:rPr>
        <w:t xml:space="preserve">  na račun sudskog depozita </w:t>
      </w:r>
      <w:r w:rsidRPr="00EE4CCC">
        <w:rPr>
          <w:sz w:val="22"/>
          <w:szCs w:val="22"/>
          <w:u w:val="single"/>
        </w:rPr>
        <w:t xml:space="preserve">Trgovačkog suda u Zagrebu pri Hrvatskoj poštanskoj banci d.d. Zagreb, IBAN HR 92 23900011300000460, model 05, poziv na broj </w:t>
      </w:r>
      <w:r w:rsidR="00754445">
        <w:rPr>
          <w:sz w:val="22"/>
          <w:szCs w:val="22"/>
          <w:u w:val="single"/>
        </w:rPr>
        <w:t>1563</w:t>
      </w:r>
      <w:r w:rsidRPr="00EE4CCC">
        <w:rPr>
          <w:sz w:val="22"/>
          <w:szCs w:val="22"/>
          <w:u w:val="single"/>
        </w:rPr>
        <w:t>1</w:t>
      </w:r>
      <w:r w:rsidR="00754445">
        <w:rPr>
          <w:sz w:val="22"/>
          <w:szCs w:val="22"/>
          <w:u w:val="single"/>
        </w:rPr>
        <w:t>5</w:t>
      </w:r>
      <w:r w:rsidRPr="00EE4CCC">
        <w:rPr>
          <w:sz w:val="22"/>
          <w:szCs w:val="22"/>
        </w:rPr>
        <w:t xml:space="preserve"> uz opis plaćanja: jamčevina za nekretninu </w:t>
      </w:r>
      <w:r w:rsidR="00CC576E">
        <w:rPr>
          <w:sz w:val="22"/>
          <w:szCs w:val="22"/>
        </w:rPr>
        <w:t xml:space="preserve">etaža </w:t>
      </w:r>
      <w:r w:rsidRPr="00EE4CCC">
        <w:rPr>
          <w:b/>
          <w:sz w:val="22"/>
          <w:szCs w:val="22"/>
        </w:rPr>
        <w:t>iz točke I ovog zaključka</w:t>
      </w:r>
      <w:r w:rsidRPr="00EE4CCC">
        <w:rPr>
          <w:sz w:val="22"/>
          <w:szCs w:val="22"/>
        </w:rPr>
        <w:t xml:space="preserve"> i dokaz o tome predoče stečajnom sucu prije početka dražbe. </w:t>
      </w:r>
    </w:p>
    <w:p w:rsidRDefault="00DD669C" w:rsidP="00754445" w:rsidR="00DD669C" w:rsidRPr="00EE4CCC">
      <w:pPr>
        <w:ind w:firstLine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Jamčevina koja  zaključno s datumom </w:t>
      </w:r>
      <w:r w:rsidR="00754445">
        <w:rPr>
          <w:sz w:val="22"/>
          <w:szCs w:val="22"/>
        </w:rPr>
        <w:t xml:space="preserve">dražbe </w:t>
      </w:r>
      <w:r w:rsidRPr="00EE4CCC">
        <w:rPr>
          <w:sz w:val="22"/>
          <w:szCs w:val="22"/>
        </w:rPr>
        <w:t>ne prispije na označeni račun</w:t>
      </w:r>
      <w:r w:rsidR="00754445">
        <w:rPr>
          <w:sz w:val="22"/>
          <w:szCs w:val="22"/>
        </w:rPr>
        <w:t xml:space="preserve"> </w:t>
      </w:r>
      <w:r w:rsidR="00754445" w:rsidRPr="00754445">
        <w:rPr>
          <w:sz w:val="22"/>
          <w:szCs w:val="22"/>
        </w:rPr>
        <w:t xml:space="preserve">Trgovačkog suda </w:t>
      </w:r>
      <w:r w:rsidR="00754445">
        <w:rPr>
          <w:sz w:val="22"/>
          <w:szCs w:val="22"/>
        </w:rPr>
        <w:t>kao i jamčevina uplaćena u nižem iznosu od zatraženog,</w:t>
      </w:r>
      <w:r w:rsidRPr="00EE4CCC">
        <w:rPr>
          <w:sz w:val="22"/>
          <w:szCs w:val="22"/>
        </w:rPr>
        <w:t xml:space="preserve"> smatrat će se da nije plaćena.</w:t>
      </w:r>
    </w:p>
    <w:p w:rsidRDefault="00DD669C" w:rsidP="00006ED9" w:rsidR="00006ED9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006ED9">
      <w:pPr>
        <w:tabs>
          <w:tab w:pos="567" w:val="num"/>
        </w:tabs>
        <w:ind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Nekretnina će se rješenjem o dosudi dosuditi kupcu koji ponudi najpovoljniju cijenu.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Imovina stečajnog dužnika navedena u točki I. ovog zaključka, a koje je predmet prodaje može se razgledati uz prethodni dogovor na telefon br.</w:t>
      </w:r>
      <w:r w:rsidR="00006ED9">
        <w:rPr>
          <w:sz w:val="22"/>
          <w:szCs w:val="22"/>
        </w:rPr>
        <w:t xml:space="preserve"> </w:t>
      </w:r>
      <w:r w:rsidR="00754445">
        <w:rPr>
          <w:b/>
          <w:sz w:val="22"/>
          <w:szCs w:val="22"/>
        </w:rPr>
        <w:t>098</w:t>
      </w:r>
      <w:r w:rsidR="00E70159">
        <w:rPr>
          <w:b/>
          <w:sz w:val="22"/>
          <w:szCs w:val="22"/>
        </w:rPr>
        <w:t xml:space="preserve"> </w:t>
      </w:r>
      <w:r w:rsidR="00754445">
        <w:rPr>
          <w:b/>
          <w:sz w:val="22"/>
          <w:szCs w:val="22"/>
        </w:rPr>
        <w:t>384574.</w:t>
      </w:r>
    </w:p>
    <w:p w:rsidRDefault="00DD669C" w:rsidP="00006ED9" w:rsidR="00DD669C" w:rsidRPr="00EE4CCC">
      <w:pPr>
        <w:ind w:hanging="567" w:left="567"/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Obrazloženje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A54FC9" w:rsidR="00754445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754445" w:rsidRPr="00754445">
        <w:rPr>
          <w:sz w:val="22"/>
          <w:szCs w:val="22"/>
        </w:rPr>
        <w:t>Rješenjem ovog suda broj St-1563/15 od 10. veljače 2016. otvoren je stečajni postupak nad dužnikom, a stečajnu masu čine i nekretnina koje je predmet ove prodaje.</w:t>
      </w:r>
    </w:p>
    <w:p w:rsidRDefault="00A54FC9" w:rsidP="00754445" w:rsidR="00A54FC9" w:rsidRPr="00A54FC9">
      <w:pPr>
        <w:ind w:firstLine="708"/>
        <w:jc w:val="both"/>
        <w:rPr>
          <w:sz w:val="22"/>
          <w:szCs w:val="22"/>
        </w:rPr>
      </w:pPr>
      <w:r w:rsidRPr="00A54FC9">
        <w:rPr>
          <w:sz w:val="22"/>
          <w:szCs w:val="22"/>
        </w:rPr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Rješenjima ovog Suda broj St-</w:t>
      </w:r>
      <w:r w:rsidR="00754445">
        <w:rPr>
          <w:sz w:val="22"/>
          <w:szCs w:val="22"/>
        </w:rPr>
        <w:t>1563</w:t>
      </w:r>
      <w:r w:rsidRPr="00EE4CCC">
        <w:rPr>
          <w:sz w:val="22"/>
          <w:szCs w:val="22"/>
        </w:rPr>
        <w:t>/1</w:t>
      </w:r>
      <w:r w:rsidR="00754445">
        <w:rPr>
          <w:sz w:val="22"/>
          <w:szCs w:val="22"/>
        </w:rPr>
        <w:t>5</w:t>
      </w:r>
      <w:r w:rsidRPr="00EE4CCC">
        <w:rPr>
          <w:sz w:val="22"/>
          <w:szCs w:val="22"/>
        </w:rPr>
        <w:t xml:space="preserve"> od </w:t>
      </w:r>
      <w:r w:rsidR="00A54FC9">
        <w:rPr>
          <w:sz w:val="22"/>
          <w:szCs w:val="22"/>
        </w:rPr>
        <w:t>2</w:t>
      </w:r>
      <w:r w:rsidR="00754445">
        <w:rPr>
          <w:sz w:val="22"/>
          <w:szCs w:val="22"/>
        </w:rPr>
        <w:t>0</w:t>
      </w:r>
      <w:r w:rsidRPr="00EE4CCC">
        <w:rPr>
          <w:sz w:val="22"/>
          <w:szCs w:val="22"/>
        </w:rPr>
        <w:t xml:space="preserve">. </w:t>
      </w:r>
      <w:r w:rsidR="00754445">
        <w:rPr>
          <w:sz w:val="22"/>
          <w:szCs w:val="22"/>
        </w:rPr>
        <w:t>rujna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EE4CCC">
      <w:pPr>
        <w:ind w:firstLine="708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Na nekretninama su upisana razlučna prava u korist </w:t>
      </w:r>
      <w:r w:rsidR="00754445" w:rsidRPr="00754445">
        <w:rPr>
          <w:sz w:val="22"/>
          <w:szCs w:val="22"/>
        </w:rPr>
        <w:t>HYPO ALPE- ADRIA- BANK D.D., ZAGREB, KOTURAŠKA 47, sada Addiko Bank d.d. Zagreb, Slavon</w:t>
      </w:r>
      <w:r w:rsidR="00E70159">
        <w:rPr>
          <w:sz w:val="22"/>
          <w:szCs w:val="22"/>
        </w:rPr>
        <w:t>ska avenija 6 , OIB:14036333877</w:t>
      </w:r>
      <w:r w:rsidR="00A54FC9">
        <w:rPr>
          <w:sz w:val="22"/>
          <w:szCs w:val="22"/>
        </w:rPr>
        <w:t xml:space="preserve"> i </w:t>
      </w:r>
      <w:r w:rsidR="00A54FC9" w:rsidRPr="00A54FC9">
        <w:rPr>
          <w:sz w:val="22"/>
          <w:szCs w:val="22"/>
        </w:rPr>
        <w:t>REPUBLIKA HRVATSKA, Ministarstvo financija, Porezna uprava, OIB:52634238587</w:t>
      </w:r>
      <w:r w:rsidRPr="00EE4CCC">
        <w:rPr>
          <w:sz w:val="22"/>
          <w:szCs w:val="22"/>
        </w:rPr>
        <w:t>.</w:t>
      </w:r>
    </w:p>
    <w:p w:rsidRDefault="00DD669C" w:rsidP="00DD669C" w:rsidR="00754445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754445">
        <w:rPr>
          <w:sz w:val="22"/>
          <w:szCs w:val="22"/>
        </w:rPr>
        <w:t xml:space="preserve">Stečajni upravitelj je temeljem procjene vrijednosti sudskog vještaka predložio prodaju nekretnine po početnoj cijeni – utvrđenoj vrijednosti nekretnine u iznosu od 1.050.000,00 kn. 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O uvjetima i načinu prodaje odlučeno je na temelju odredbi Ovršnog zakona, a u svezi s člankom 164. SZ-a.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U Zagrebu, </w:t>
      </w:r>
      <w:r w:rsidR="00A54FC9">
        <w:rPr>
          <w:sz w:val="22"/>
          <w:szCs w:val="22"/>
        </w:rPr>
        <w:t>2</w:t>
      </w:r>
      <w:r w:rsidR="00E70159">
        <w:rPr>
          <w:sz w:val="22"/>
          <w:szCs w:val="22"/>
        </w:rPr>
        <w:t>0</w:t>
      </w:r>
      <w:r w:rsidRPr="00EE4CCC">
        <w:rPr>
          <w:sz w:val="22"/>
          <w:szCs w:val="22"/>
        </w:rPr>
        <w:t xml:space="preserve">. </w:t>
      </w:r>
      <w:r w:rsidR="00E70159">
        <w:rPr>
          <w:sz w:val="22"/>
          <w:szCs w:val="22"/>
        </w:rPr>
        <w:t>rujna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SUDAC: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Mislav Kolakušić</w:t>
      </w:r>
      <w:r w:rsidR="009634A7">
        <w:rPr>
          <w:sz w:val="22"/>
          <w:szCs w:val="22"/>
        </w:rPr>
        <w:t xml:space="preserve"> v.r.</w:t>
      </w:r>
    </w:p>
    <w:p w:rsidRDefault="00DD669C" w:rsidP="00DD669C" w:rsidR="00DD669C" w:rsidRPr="00EE4CCC">
      <w:pPr>
        <w:jc w:val="both"/>
        <w:rPr>
          <w:sz w:val="22"/>
          <w:szCs w:val="22"/>
          <w:u w:val="single"/>
        </w:rPr>
      </w:pPr>
      <w:r w:rsidRPr="00EE4CCC">
        <w:rPr>
          <w:sz w:val="22"/>
          <w:szCs w:val="22"/>
          <w:u w:val="single"/>
        </w:rPr>
        <w:t>UPUTA O PRAVNOM LIJEKU: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Protiv ovog zaključka nije dopuštena žalba (čl.11. t. 9. SZ-a)</w:t>
      </w:r>
    </w:p>
    <w:p w:rsidRDefault="00A864F2" w:rsidP="009634A7" w:rsidR="00A864F2">
      <w:pPr>
        <w:jc w:val="both"/>
        <w:rPr>
          <w:sz w:val="22"/>
          <w:szCs w:val="22"/>
        </w:rPr>
      </w:pPr>
    </w:p>
    <w:p w:rsidRDefault="009634A7" w:rsidP="009634A7" w:rsidR="009634A7">
      <w:pPr>
        <w:jc w:val="both"/>
        <w:rPr>
          <w:sz w:val="22"/>
          <w:szCs w:val="22"/>
        </w:rPr>
      </w:pPr>
    </w:p>
    <w:p w:rsidRDefault="009634A7" w:rsidP="007A1486" w:rsidR="009634A7" w:rsidRPr="009634A7">
      <w:pPr>
        <w:ind w:left="720"/>
        <w:rPr>
          <w:sz w:val="22"/>
          <w:szCs w:val="22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634A7">
        <w:rPr>
          <w:sz w:val="22"/>
          <w:szCs w:val="22"/>
        </w:rPr>
        <w:t>Za točnost otpravka - ovlašteni službenik</w:t>
      </w:r>
    </w:p>
    <w:p w:rsidRDefault="009634A7" w:rsidP="007A1486" w:rsidR="009634A7" w:rsidRPr="009634A7">
      <w:pPr>
        <w:ind w:left="720"/>
        <w:rPr>
          <w:sz w:val="22"/>
          <w:szCs w:val="22"/>
        </w:rPr>
      </w:pPr>
      <w:r w:rsidRPr="009634A7">
        <w:rPr>
          <w:sz w:val="22"/>
          <w:szCs w:val="22"/>
        </w:rPr>
        <w:tab/>
      </w:r>
      <w:r w:rsidRPr="009634A7">
        <w:rPr>
          <w:sz w:val="22"/>
          <w:szCs w:val="22"/>
        </w:rPr>
        <w:tab/>
      </w:r>
      <w:r w:rsidRPr="009634A7">
        <w:rPr>
          <w:sz w:val="22"/>
          <w:szCs w:val="22"/>
        </w:rPr>
        <w:tab/>
      </w:r>
      <w:r w:rsidRPr="009634A7">
        <w:rPr>
          <w:sz w:val="22"/>
          <w:szCs w:val="22"/>
        </w:rPr>
        <w:tab/>
      </w:r>
      <w:r w:rsidRPr="009634A7">
        <w:rPr>
          <w:sz w:val="22"/>
          <w:szCs w:val="22"/>
        </w:rPr>
        <w:tab/>
      </w:r>
      <w:r w:rsidRPr="009634A7">
        <w:rPr>
          <w:sz w:val="22"/>
          <w:szCs w:val="22"/>
        </w:rPr>
        <w:tab/>
        <w:t xml:space="preserve">        Ivana Stampf</w:t>
      </w:r>
    </w:p>
    <w:p w:rsidRDefault="009634A7" w:rsidP="007A1486" w:rsidR="009634A7" w:rsidRPr="009634A7">
      <w:pPr>
        <w:ind w:left="720"/>
        <w:rPr>
          <w:sz w:val="22"/>
          <w:szCs w:val="22"/>
        </w:rPr>
      </w:pPr>
    </w:p>
    <w:p w:rsidRDefault="009634A7" w:rsidP="009634A7" w:rsidR="009634A7">
      <w:pPr>
        <w:jc w:val="both"/>
      </w:pPr>
    </w:p>
    <w:sectPr w:rsidSect="00C964E9" w:rsidR="009634A7">
      <w:headerReference w:type="even" r:id="rId10"/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4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754445">
      <w:t>1563</w:t>
    </w:r>
    <w:r>
      <w:t>/</w:t>
    </w:r>
    <w:r w:rsidR="00A36A48">
      <w:t>1</w:t>
    </w:r>
    <w:r w:rsidR="00754445">
      <w:t>5</w:t>
    </w:r>
  </w:p>
  <w:p w:rsidRDefault="00C964E9" w:rsidP="00FA1578" w:rsidR="00C964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112921"/>
    <w:multiLevelType w:val="hybridMultilevel"/>
    <w:tmpl w:val="7DEE829C"/>
    <w:lvl w:tplc="76BC8D12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81FE3"/>
    <w:rsid w:val="002C74DE"/>
    <w:rsid w:val="002E4182"/>
    <w:rsid w:val="003416AE"/>
    <w:rsid w:val="005302BF"/>
    <w:rsid w:val="00546934"/>
    <w:rsid w:val="00754445"/>
    <w:rsid w:val="007A7125"/>
    <w:rsid w:val="007C7CB0"/>
    <w:rsid w:val="009634A7"/>
    <w:rsid w:val="009E70E5"/>
    <w:rsid w:val="009E7518"/>
    <w:rsid w:val="00A25148"/>
    <w:rsid w:val="00A36A48"/>
    <w:rsid w:val="00A54FC9"/>
    <w:rsid w:val="00A62F7E"/>
    <w:rsid w:val="00A8569D"/>
    <w:rsid w:val="00A864F2"/>
    <w:rsid w:val="00AB37EE"/>
    <w:rsid w:val="00B26B8F"/>
    <w:rsid w:val="00C25202"/>
    <w:rsid w:val="00C62BFF"/>
    <w:rsid w:val="00C964E9"/>
    <w:rsid w:val="00CA253E"/>
    <w:rsid w:val="00CC576E"/>
    <w:rsid w:val="00D423AE"/>
    <w:rsid w:val="00DD669C"/>
    <w:rsid w:val="00E70159"/>
    <w:rsid w:val="00F16969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</izvorni_sadrzaj>
    <derivirana_varijabla naziv="DomainObject.Predmet.SudioniciListNaziv_1">
      <item>Josip Lončarić</item>
      <item>Likvidacijska masa Ambalaža Gorica  d.o.o.</item>
      <item>JERKO DUŠKO SUIĆ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</izvorni_sadrzaj>
    <derivirana_varijabla naziv="DomainObject.Predmet.SudioniciListNazivOIB_1">
      <item>, OIB 14673501229</item>
      <item>, OIB 72566062541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1032</properties:Words>
  <properties:Characters>5680</properties:Characters>
  <properties:Lines>108</properties:Lines>
  <properties:Paragraphs>53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2016-09-20T10:01:00Z</dcterms:created>
  <dc:creator>Martina</dc:creator>
  <cp:lastModifiedBy>Ivana Stampf</cp:lastModifiedBy>
  <dcterms:modified xmlns:xsi="http://www.w3.org/2001/XMLSchema-instance" xsi:type="dcterms:W3CDTF">2016-09-20T12:01:00Z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