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a84b" w14:paraId="ef5a84b" w:rsidRDefault="006D05D4" w:rsidP="006D05D4" w:rsidR="006D05D4">
      <w:pPr>
        <w:pBdr>
          <w:bottom w:space="1" w:sz="4" w:color="auto" w:val="single"/>
        </w:pBd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Stečajna upraviteljica</w:t>
      </w:r>
    </w:p>
    <w:p w:rsidRDefault="006D05D4" w:rsidP="006D05D4" w:rsidR="006D05D4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  <w:b/>
        </w:rPr>
        <w:t>Dujmović Mirjana, dipl.iur.</w:t>
      </w:r>
    </w:p>
    <w:p w:rsidRDefault="006D05D4" w:rsidP="006D05D4" w:rsidR="006D05D4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>10000 Zagreb, Božidara Magovca 48.</w:t>
      </w:r>
    </w:p>
    <w:p w:rsidRDefault="006D05D4" w:rsidP="006D05D4" w:rsidR="006D05D4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 xml:space="preserve"> mob. 092/358 47 80</w:t>
      </w:r>
    </w:p>
    <w:p w:rsidRDefault="006D05D4" w:rsidP="006D05D4" w:rsidR="006D05D4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</w:rPr>
        <w:t>OIB: 30711927799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6D05D4" w:rsidP="006D05D4" w:rsidR="006D05D4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</w:p>
    <w:p w:rsidRDefault="006D05D4" w:rsidP="006D05D4" w:rsidR="006D05D4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TRGOVAČKI SUD U ZAGREBU</w:t>
      </w:r>
    </w:p>
    <w:p w:rsidRDefault="006D05D4" w:rsidP="006D05D4" w:rsidR="006D05D4">
      <w:pPr>
        <w:ind w:firstLine="11" w:left="3544"/>
        <w:rPr>
          <w:rFonts w:cs="Arial" w:hAnsi="Arial" w:ascii="Arial"/>
          <w:b/>
        </w:rPr>
      </w:pPr>
    </w:p>
    <w:p w:rsidRDefault="006D05D4" w:rsidP="006D05D4" w:rsidR="006D05D4">
      <w:pPr>
        <w:ind w:firstLine="11" w:left="3544"/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Na posl. br.  St-7789/15</w:t>
      </w:r>
    </w:p>
    <w:p w:rsidRDefault="006D05D4" w:rsidP="006D05D4" w:rsidR="006D05D4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sudac Nikolina Dorić Hadžisejdić.</w:t>
      </w:r>
    </w:p>
    <w:p w:rsidRDefault="006D05D4" w:rsidP="006D05D4" w:rsidR="006D05D4">
      <w:pPr>
        <w:ind w:firstLine="11" w:left="3544"/>
        <w:rPr>
          <w:rFonts w:cs="Arial" w:hAnsi="Arial" w:ascii="Arial"/>
          <w:b/>
        </w:rPr>
      </w:pPr>
    </w:p>
    <w:p w:rsidRDefault="006D05D4" w:rsidP="006D05D4" w:rsidR="006D05D4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Stečajna masa iza NOBILEON  d.o.o. u stečaju</w:t>
      </w:r>
    </w:p>
    <w:p w:rsidRDefault="006D05D4" w:rsidP="006D05D4" w:rsidR="006D05D4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Zagreb, Božidara magovca 48. </w:t>
      </w:r>
    </w:p>
    <w:p w:rsidRDefault="006D05D4" w:rsidP="006D05D4" w:rsidR="006D05D4">
      <w:pPr>
        <w:ind w:firstLine="720" w:left="2835"/>
        <w:rPr>
          <w:rFonts w:cs="Arial" w:hAnsi="Arial" w:ascii="Arial"/>
          <w:b/>
        </w:rPr>
      </w:pPr>
      <w:r>
        <w:rPr>
          <w:rFonts w:cs="Arial" w:hAnsi="Arial" w:ascii="Arial"/>
          <w:b/>
        </w:rPr>
        <w:t>OIB: 24830312648</w:t>
      </w: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IZVJEŠĆE</w:t>
      </w:r>
    </w:p>
    <w:p w:rsidRDefault="006D05D4" w:rsidP="006D05D4" w:rsidR="006D05D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STEČAJNE UPRAVITELJICE O GOSPODARSKOM POLOŽAJU</w:t>
      </w:r>
    </w:p>
    <w:p w:rsidRDefault="006D05D4" w:rsidP="006D05D4" w:rsidR="006D05D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STEČAJNOG DUŽNIKA ZA </w:t>
      </w:r>
    </w:p>
    <w:p w:rsidRDefault="006D05D4" w:rsidP="006D05D4" w:rsidR="006D05D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IZVJEŠTAJNO ROČIŠTE </w:t>
      </w:r>
    </w:p>
    <w:p w:rsidRDefault="006D05D4" w:rsidP="006D05D4" w:rsidR="006D05D4">
      <w:pPr>
        <w:jc w:val="center"/>
        <w:rPr>
          <w:rFonts w:cs="Arial" w:hAnsi="Arial" w:ascii="Arial"/>
        </w:rPr>
      </w:pPr>
    </w:p>
    <w:p w:rsidRDefault="006D05D4" w:rsidP="006D05D4" w:rsidR="006D05D4">
      <w:pPr>
        <w:jc w:val="center"/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U prilogu: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- popis predmeta stečajne mase (čl. 221. SZ-a);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- popis vjerovnika (čl. 222. SZ-a);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- pregled imovine i obveza (čl. 223 SZ-a).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stečajna upraviteljica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Dujmović Mirjana, dipl.iur.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Zagrebu, 20. siječnja 2019.god.</w:t>
      </w:r>
    </w:p>
    <w:p w:rsidRDefault="006D05D4" w:rsidP="006D05D4" w:rsidR="006D05D4">
      <w:pPr>
        <w:jc w:val="center"/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Rješenjem </w:t>
      </w:r>
      <w:r w:rsidR="000B40A3">
        <w:rPr>
          <w:rFonts w:cs="Arial" w:hAnsi="Arial" w:ascii="Arial"/>
        </w:rPr>
        <w:t>T</w:t>
      </w:r>
      <w:r>
        <w:rPr>
          <w:rFonts w:cs="Arial" w:hAnsi="Arial" w:ascii="Arial"/>
        </w:rPr>
        <w:t xml:space="preserve">rgovačkog suda u </w:t>
      </w:r>
      <w:r w:rsidR="000B40A3">
        <w:rPr>
          <w:rFonts w:cs="Arial" w:hAnsi="Arial" w:ascii="Arial"/>
        </w:rPr>
        <w:t>Z</w:t>
      </w:r>
      <w:r>
        <w:rPr>
          <w:rFonts w:cs="Arial" w:hAnsi="Arial" w:ascii="Arial"/>
        </w:rPr>
        <w:t>agrebu od 23. travnja 2018 pod brojem St-7789/2015 istovremeno je otvoren i zaključen stečajni postupak nad dužnikom</w:t>
      </w:r>
      <w:r w:rsidR="000B40A3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Nobileon d.o.o. u stečaju iz </w:t>
      </w:r>
      <w:r w:rsidR="000B40A3">
        <w:rPr>
          <w:rFonts w:cs="Arial" w:hAnsi="Arial" w:ascii="Arial"/>
        </w:rPr>
        <w:t>Z</w:t>
      </w:r>
      <w:r>
        <w:rPr>
          <w:rFonts w:cs="Arial" w:hAnsi="Arial" w:ascii="Arial"/>
        </w:rPr>
        <w:t>agreba, Banjavčićeva 22, OIB:58783786415. Po prijedlogu zaintresirane osobe NigelaVan der Linde sud je obaviješten da je stečajni dužnik u trenutku otvaranja stečajnog postupka imao nekretnine na području Općinskog suda u Puli, zemljišnoknjižni odjel Pazin.</w:t>
      </w:r>
      <w:r w:rsidR="00F90F83">
        <w:rPr>
          <w:rFonts w:cs="Arial" w:hAnsi="Arial" w:ascii="Arial"/>
        </w:rPr>
        <w:t xml:space="preserve"> Naslovni Trgovački sud je donio Rješenje o upisu Stečajne mase iza Nobileon d.o.o. u stečaju u sudski registar Trgovačkog suda u Zagrebu kao i </w:t>
      </w:r>
      <w:r w:rsidR="000B40A3">
        <w:rPr>
          <w:rFonts w:cs="Arial" w:hAnsi="Arial" w:ascii="Arial"/>
        </w:rPr>
        <w:t>i</w:t>
      </w:r>
      <w:r w:rsidR="00F90F83">
        <w:rPr>
          <w:rFonts w:cs="Arial" w:hAnsi="Arial" w:ascii="Arial"/>
        </w:rPr>
        <w:t xml:space="preserve">menovanje stečajnog upravitelja u osobi Dujmović Mirjane iz Zagreba, Božidara magovca 48. OIB: 30711927799. Na prijedlog stečajne upraviteljice za nastavak stečajnog postupka radi naknadne imovine  Trgovački sud u Zagrebu je 04. prosinca 2018. donio </w:t>
      </w:r>
      <w:r>
        <w:rPr>
          <w:rFonts w:cs="Arial" w:hAnsi="Arial" w:ascii="Arial"/>
        </w:rPr>
        <w:t xml:space="preserve">Rješenje broj. St- 7789/2015  </w:t>
      </w:r>
      <w:r w:rsidR="00F90F83">
        <w:rPr>
          <w:rFonts w:cs="Arial" w:hAnsi="Arial" w:ascii="Arial"/>
        </w:rPr>
        <w:t xml:space="preserve">kojim je </w:t>
      </w:r>
      <w:r>
        <w:rPr>
          <w:rFonts w:cs="Arial" w:hAnsi="Arial" w:ascii="Arial"/>
        </w:rPr>
        <w:t xml:space="preserve">otvoren stečajni postupak nad  Stečajnom masom iza Noibileon d.o.o. u stečaju iz </w:t>
      </w:r>
      <w:r w:rsidR="00F90F83">
        <w:rPr>
          <w:rFonts w:cs="Arial" w:hAnsi="Arial" w:ascii="Arial"/>
        </w:rPr>
        <w:t>Z</w:t>
      </w:r>
      <w:r>
        <w:rPr>
          <w:rFonts w:cs="Arial" w:hAnsi="Arial" w:ascii="Arial"/>
        </w:rPr>
        <w:t xml:space="preserve">agreba, Božidara </w:t>
      </w:r>
      <w:r w:rsidR="00F90F83">
        <w:rPr>
          <w:rFonts w:cs="Arial" w:hAnsi="Arial" w:ascii="Arial"/>
        </w:rPr>
        <w:t>M</w:t>
      </w:r>
      <w:r>
        <w:rPr>
          <w:rFonts w:cs="Arial" w:hAnsi="Arial" w:ascii="Arial"/>
        </w:rPr>
        <w:t xml:space="preserve">agovca 48., OIB: 24830312648.  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Istim rješenjem su pozvani vjerovnici da u roku od </w:t>
      </w:r>
      <w:r w:rsidR="00F90F83">
        <w:rPr>
          <w:rFonts w:cs="Arial" w:hAnsi="Arial" w:ascii="Arial"/>
        </w:rPr>
        <w:t>3</w:t>
      </w:r>
      <w:r>
        <w:rPr>
          <w:rFonts w:cs="Arial" w:hAnsi="Arial" w:ascii="Arial"/>
        </w:rPr>
        <w:t xml:space="preserve">0 dana od isteka 8 dana od dana objave ovog rješenja na e-oglasnoj ploči  Trgovačkog suda u Zagrebu prijave svoje tražbine stečajnom upravitelju, dok su razlučni i izlučni vjerovnici pozvani da u istom roku obavijeste stečajnog upravitelja o postojanju razlučnih odnosno izlučnih prava. </w:t>
      </w:r>
    </w:p>
    <w:p w:rsidRDefault="006D05D4" w:rsidP="006D05D4" w:rsidR="006D05D4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OSNOVNI PODACI O STEČAJNOM DUŽNIKU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STANJE UPISA U SUDSKI REGISTAR</w:t>
      </w:r>
    </w:p>
    <w:p w:rsidRDefault="006D05D4" w:rsidP="006D05D4" w:rsidR="006D05D4">
      <w:pPr>
        <w:ind w:left="-76"/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Uvidom u sudski registar utvrđeno je da je dužnik</w:t>
      </w:r>
      <w:r w:rsidR="00F90F83">
        <w:rPr>
          <w:rFonts w:cs="Arial" w:hAnsi="Arial" w:ascii="Arial"/>
        </w:rPr>
        <w:t xml:space="preserve"> bio </w:t>
      </w:r>
      <w:r>
        <w:rPr>
          <w:rFonts w:cs="Arial" w:hAnsi="Arial" w:ascii="Arial"/>
        </w:rPr>
        <w:t>upisan u sudski registar  Trgovačkog suda u Zagrebu,  pod nazivom:</w:t>
      </w:r>
    </w:p>
    <w:p w:rsidRDefault="00F90F83" w:rsidP="006D05D4" w:rsidR="00F90F83" w:rsidRPr="000B40A3">
      <w:pPr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</w:t>
      </w:r>
      <w:r w:rsidRPr="000B40A3">
        <w:rPr>
          <w:rFonts w:cs="Arial" w:hAnsi="Arial" w:ascii="Arial"/>
          <w:b/>
        </w:rPr>
        <w:t xml:space="preserve">Nobileon d.o.o.  iz Zagreba, Banjavčićeva 22, OIB: 58783786415. </w:t>
      </w:r>
    </w:p>
    <w:p w:rsidRDefault="000B40A3" w:rsidP="006D05D4" w:rsidR="000B40A3">
      <w:pPr>
        <w:rPr>
          <w:rFonts w:cs="Arial" w:hAnsi="Arial" w:ascii="Arial"/>
        </w:rPr>
      </w:pPr>
    </w:p>
    <w:p w:rsidRDefault="00F90F83" w:rsidP="006D05D4" w:rsidR="006554A4">
      <w:pPr>
        <w:rPr>
          <w:rFonts w:cs="Arial" w:hAnsi="Arial" w:ascii="Arial"/>
        </w:rPr>
      </w:pPr>
      <w:r>
        <w:rPr>
          <w:rFonts w:cs="Arial" w:hAnsi="Arial" w:ascii="Arial"/>
        </w:rPr>
        <w:t xml:space="preserve">Osnivač i jedini član je društvo Nobileon Real Estate V.B. iz Nizozemske </w:t>
      </w:r>
      <w:r w:rsidR="006554A4">
        <w:rPr>
          <w:rFonts w:cs="Arial" w:hAnsi="Arial" w:ascii="Arial"/>
        </w:rPr>
        <w:t xml:space="preserve">– Naziv registra </w:t>
      </w:r>
      <w:r w:rsidR="000B40A3">
        <w:rPr>
          <w:rFonts w:cs="Arial" w:hAnsi="Arial" w:ascii="Arial"/>
        </w:rPr>
        <w:t xml:space="preserve">je </w:t>
      </w:r>
      <w:r w:rsidR="006554A4">
        <w:rPr>
          <w:rFonts w:cs="Arial" w:hAnsi="Arial" w:ascii="Arial"/>
        </w:rPr>
        <w:t>Trgovački registar pri trgovačkoj i industrijskoj komori  za De Veluwe en Twente u Nizozemskoj.  Društvo je osnovano Izjavom o osnivanju društva sa ograničenom odgovornošću 23. studenog 2005. god. Direktor i osoba ovlaštena za zastupanje je bio Johannes Bernardus Maria Jansen iz Nizozemske, 7524 AG Enschede, Oldenzaalsestraat 700.</w:t>
      </w:r>
    </w:p>
    <w:p w:rsidRDefault="006554A4" w:rsidP="006D05D4" w:rsidR="00F90F83">
      <w:pPr>
        <w:rPr>
          <w:rFonts w:cs="Arial" w:hAnsi="Arial" w:ascii="Arial"/>
        </w:rPr>
      </w:pPr>
      <w:r>
        <w:rPr>
          <w:rFonts w:cs="Arial" w:hAnsi="Arial" w:ascii="Arial"/>
        </w:rPr>
        <w:t xml:space="preserve">Nakon što je naslovni sud donio Rješenje o upisu Stečajne mase iza Nobileon d.o.o. u stečaju 23.04.2018. u Registru Trgovačkog suda u Zagrebu stečajni dužnik je pod nazivom </w:t>
      </w:r>
    </w:p>
    <w:p w:rsidRDefault="006D05D4" w:rsidP="006D05D4" w:rsidR="006D05D4">
      <w:pPr>
        <w:rPr>
          <w:rFonts w:cs="Arial" w:hAnsi="Arial" w:ascii="Arial"/>
        </w:rPr>
      </w:pPr>
    </w:p>
    <w:p w:rsidRDefault="006554A4" w:rsidP="006D05D4" w:rsidR="006D05D4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Stečajna masa iza NOBILEON</w:t>
      </w:r>
      <w:r w:rsidR="006D05D4">
        <w:rPr>
          <w:rFonts w:cs="Arial" w:hAnsi="Arial" w:ascii="Arial"/>
          <w:b/>
        </w:rPr>
        <w:t xml:space="preserve"> d.o.o.</w:t>
      </w:r>
      <w:r>
        <w:rPr>
          <w:rFonts w:cs="Arial" w:hAnsi="Arial" w:ascii="Arial"/>
          <w:b/>
        </w:rPr>
        <w:t xml:space="preserve"> u stečaju</w:t>
      </w:r>
    </w:p>
    <w:p w:rsidRDefault="006D05D4" w:rsidP="006D05D4" w:rsidR="006D05D4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Zagreb,</w:t>
      </w:r>
      <w:r w:rsidR="006554A4">
        <w:rPr>
          <w:rFonts w:cs="Arial" w:hAnsi="Arial" w:ascii="Arial"/>
          <w:b/>
        </w:rPr>
        <w:t xml:space="preserve"> Božidara magovca 48</w:t>
      </w:r>
      <w:r>
        <w:rPr>
          <w:rFonts w:cs="Arial" w:hAnsi="Arial" w:ascii="Arial"/>
          <w:b/>
        </w:rPr>
        <w:t xml:space="preserve">. </w:t>
      </w:r>
    </w:p>
    <w:p w:rsidRDefault="006D05D4" w:rsidP="006D05D4" w:rsidR="006D05D4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OIB: </w:t>
      </w:r>
      <w:r w:rsidR="006554A4">
        <w:rPr>
          <w:rFonts w:cs="Arial" w:hAnsi="Arial" w:ascii="Arial"/>
          <w:b/>
        </w:rPr>
        <w:t>24830312648</w:t>
      </w: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Društvo je kao osnovnu djelatnost trebalo imati –</w:t>
      </w:r>
    </w:p>
    <w:p w:rsidRDefault="006D05D4" w:rsidP="006D05D4" w:rsidR="006D05D4">
      <w:pPr>
        <w:rPr>
          <w:rFonts w:cs="Arial" w:hAnsi="Arial" w:ascii="Arial"/>
        </w:rPr>
      </w:pPr>
    </w:p>
    <w:p w:rsidRDefault="00706769" w:rsidP="00706769" w:rsidR="00706769" w:rsidRPr="00706769">
      <w:pPr>
        <w:ind w:left="595"/>
        <w:rPr>
          <w:rFonts w:cs="Arial" w:hAnsi="Arial" w:ascii="Arial"/>
          <w:sz w:val="20"/>
          <w:szCs w:val="22"/>
        </w:rPr>
      </w:pPr>
      <w:r w:rsidRPr="00706769">
        <w:rPr>
          <w:rFonts w:cs="Arial" w:hAnsi="Arial" w:ascii="Arial"/>
        </w:rPr>
        <w:t>Poslovanje nekretninama;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Poslovanje nekretninama;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- Projektiranje, građenje i nadzor nad građenjem;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Projektiranje, građenje i nadzor nad građenjem;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Istraživanje tržišta i ispitivanje javnog mnijenja;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Istraživanje tržišta i ispitivanje javnog mnijenja;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Savjetovanje u vezi s poslovanjem i upravljanjem;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Savjetovanje u vezi s poslovanjem i upravljanjem;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lastRenderedPageBreak/>
        <w:t xml:space="preserve">          - Upravljačke djelatnosti holding društava;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Upravljačke djelatnosti holding društava;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Promidžba (reklama i propaganda);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Promidžba (reklama i propaganda);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- Kupnja i prodaja robe;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Kupnja i prodaja robe;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Zastupanje stranih tvrtki;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Zastupanje stranih tvrtki;</w:t>
      </w:r>
    </w:p>
    <w:p w:rsidRDefault="00706769" w:rsidP="00706769" w:rsidR="00706769" w:rsidRPr="00706769">
      <w:pPr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</w:t>
      </w:r>
      <w:r>
        <w:rPr>
          <w:rFonts w:cs="Arial" w:hAnsi="Arial" w:ascii="Arial"/>
        </w:rPr>
        <w:t xml:space="preserve">         </w:t>
      </w:r>
      <w:r w:rsidRPr="00706769">
        <w:rPr>
          <w:rFonts w:cs="Arial" w:hAnsi="Arial" w:ascii="Arial"/>
        </w:rPr>
        <w:t xml:space="preserve"> - Obavljanje trgovačkog posredovanja na domaćem i inozemnom tržištu;</w:t>
      </w:r>
    </w:p>
    <w:p w:rsidRDefault="00706769" w:rsidP="00706769" w:rsidR="00706769" w:rsidRPr="00706769">
      <w:pPr>
        <w:ind w:hanging="1920" w:left="250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Obavljanje trgovačkog posredovanja na domaćem i inozemnom tržištu;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Međunarodno otpremništvo;</w:t>
      </w:r>
    </w:p>
    <w:p w:rsidRDefault="00706769" w:rsidP="00706769" w:rsidR="00706769" w:rsidRPr="00706769">
      <w:pPr>
        <w:ind w:left="595"/>
        <w:rPr>
          <w:rFonts w:cs="Arial" w:hAnsi="Arial" w:ascii="Arial"/>
        </w:rPr>
      </w:pPr>
      <w:r w:rsidRPr="00706769">
        <w:rPr>
          <w:rFonts w:cs="Arial" w:hAnsi="Arial" w:ascii="Arial"/>
        </w:rPr>
        <w:t xml:space="preserve">          - Međunarodno otpremništvo;</w:t>
      </w:r>
    </w:p>
    <w:p w:rsidRDefault="00706769" w:rsidP="006D05D4" w:rsidR="00706769" w:rsidRPr="00706769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Temeljni kapital društva je 2</w:t>
      </w:r>
      <w:r w:rsidR="00706769">
        <w:rPr>
          <w:rFonts w:cs="Arial" w:hAnsi="Arial" w:ascii="Arial"/>
        </w:rPr>
        <w:t>0</w:t>
      </w:r>
      <w:r>
        <w:rPr>
          <w:rFonts w:cs="Arial" w:hAnsi="Arial" w:ascii="Arial"/>
        </w:rPr>
        <w:t>.000,00 kn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Dužnik je svoje financijsko poslovanje obavljao preko </w:t>
      </w:r>
      <w:r w:rsidR="00706769">
        <w:rPr>
          <w:rFonts w:cs="Arial" w:hAnsi="Arial" w:ascii="Arial"/>
        </w:rPr>
        <w:t>računa otvorenog kod Raiffeisenbank Austria d.d. Zagreb</w:t>
      </w:r>
      <w:r>
        <w:rPr>
          <w:rFonts w:cs="Arial" w:hAnsi="Arial" w:ascii="Arial"/>
        </w:rPr>
        <w:t xml:space="preserve"> broj:</w:t>
      </w:r>
    </w:p>
    <w:p w:rsidRDefault="00706769" w:rsidP="00706769" w:rsidR="00706769">
      <w:pPr>
        <w:ind w:left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>SWIFT: RZBHHR2X</w:t>
      </w:r>
    </w:p>
    <w:p w:rsidRDefault="00706769" w:rsidP="00706769" w:rsidR="006D05D4">
      <w:pPr>
        <w:ind w:left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>Iban BROJ: Hr2224840082100079150</w:t>
      </w:r>
      <w:r w:rsidR="006D05D4">
        <w:rPr>
          <w:rFonts w:cs="Arial" w:hAnsi="Arial" w:ascii="Arial"/>
          <w:b/>
        </w:rPr>
        <w:t>.</w:t>
      </w: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6D05D4" w:rsidP="006D05D4" w:rsidR="006D05D4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 xml:space="preserve">IZVJEŠĆE O GOSPODARSKOM POLOŽAJU STEČAJNOG    DUŽNIKA </w:t>
      </w:r>
      <w:r>
        <w:rPr>
          <w:rFonts w:cs="Arial" w:hAnsi="Arial" w:ascii="Arial"/>
        </w:rPr>
        <w:tab/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706769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</w:t>
      </w:r>
      <w:r w:rsidR="00706769">
        <w:rPr>
          <w:rFonts w:cs="Arial" w:hAnsi="Arial" w:ascii="Arial"/>
        </w:rPr>
        <w:t>Nobileon d.o.o.  iz Zagreba, Banjavčićeva 22, OIB: 58783786415</w:t>
      </w:r>
      <w:r>
        <w:rPr>
          <w:rFonts w:cs="Arial" w:hAnsi="Arial" w:ascii="Arial"/>
        </w:rPr>
        <w:t xml:space="preserve"> osnova</w:t>
      </w:r>
      <w:r w:rsidR="00706769">
        <w:rPr>
          <w:rFonts w:cs="Arial" w:hAnsi="Arial" w:ascii="Arial"/>
        </w:rPr>
        <w:t xml:space="preserve">lo je društvo  </w:t>
      </w:r>
      <w:r w:rsidR="00B158E3">
        <w:rPr>
          <w:rFonts w:cs="Arial" w:hAnsi="Arial" w:ascii="Arial"/>
        </w:rPr>
        <w:t>Nobileon Real Estate V.B. iz Nizozemske i prema dobivenim podacima društvo osnivač je kreditiralo dužnika Nobileom d.o.o. iz Zagreba, Banjavčićeva 22. za kupovinu nekretnina na području Općinskog suda u Puli, Zemljišnoknjižni odjel Pazin. Prema dobivenim podacima od punomoćnika osnivača i uvidom u Bruto bilancu kao jedini dokument koji posjeduje bivši računovodstveni servis</w:t>
      </w:r>
      <w:r w:rsidR="000B40A3">
        <w:rPr>
          <w:rFonts w:cs="Arial" w:hAnsi="Arial" w:ascii="Arial"/>
        </w:rPr>
        <w:t>,</w:t>
      </w:r>
      <w:r w:rsidR="00B158E3">
        <w:rPr>
          <w:rFonts w:cs="Arial" w:hAnsi="Arial" w:ascii="Arial"/>
        </w:rPr>
        <w:t xml:space="preserve"> dužnik doista nije poslovao nije imao zaposlenih i jedina djelatnost je bila kupovina nekretnina i ishodovanje potrebnih dozvola za gradnju objekata na </w:t>
      </w:r>
      <w:r w:rsidR="000B40A3">
        <w:rPr>
          <w:rFonts w:cs="Arial" w:hAnsi="Arial" w:ascii="Arial"/>
        </w:rPr>
        <w:t xml:space="preserve">kupljenim </w:t>
      </w:r>
      <w:r w:rsidR="00B158E3">
        <w:rPr>
          <w:rFonts w:cs="Arial" w:hAnsi="Arial" w:ascii="Arial"/>
        </w:rPr>
        <w:t xml:space="preserve">nekrertninama koje su </w:t>
      </w:r>
      <w:r w:rsidR="000B40A3">
        <w:rPr>
          <w:rFonts w:cs="Arial" w:hAnsi="Arial" w:ascii="Arial"/>
        </w:rPr>
        <w:t xml:space="preserve">odmah i </w:t>
      </w:r>
      <w:r w:rsidR="00B158E3">
        <w:rPr>
          <w:rFonts w:cs="Arial" w:hAnsi="Arial" w:ascii="Arial"/>
        </w:rPr>
        <w:t>upisane kao vlasništvo dužnika</w:t>
      </w:r>
      <w:r w:rsidR="000B40A3">
        <w:rPr>
          <w:rFonts w:cs="Arial" w:hAnsi="Arial" w:ascii="Arial"/>
        </w:rPr>
        <w:t>, te u poslovnim knjigama unesena kao jedina imovina društva</w:t>
      </w:r>
      <w:r w:rsidR="00B158E3">
        <w:rPr>
          <w:rFonts w:cs="Arial" w:hAnsi="Arial" w:ascii="Arial"/>
        </w:rPr>
        <w:t xml:space="preserve">. </w:t>
      </w:r>
      <w:r w:rsidR="005601D8">
        <w:rPr>
          <w:rFonts w:cs="Arial" w:hAnsi="Arial" w:ascii="Arial"/>
        </w:rPr>
        <w:t xml:space="preserve"> Predmetne ugovore o kupovini nekretnina </w:t>
      </w:r>
      <w:r w:rsidR="00AD7AF2">
        <w:rPr>
          <w:rFonts w:cs="Arial" w:hAnsi="Arial" w:ascii="Arial"/>
        </w:rPr>
        <w:t>nisam dobila iako je uvidom u Bruto bilancu za razdoblje od 01.01.2015. do 31.12.2015 vidljivo da je jedina imovina koju je dužnik posjedovao- materijalna imovina knjigovodstvene vrijednosti. 3.428.011,65 kn.</w:t>
      </w:r>
      <w:r w:rsidR="000B40A3">
        <w:rPr>
          <w:rFonts w:cs="Arial" w:hAnsi="Arial" w:ascii="Arial"/>
        </w:rPr>
        <w:t xml:space="preserve"> Nadalje</w:t>
      </w:r>
      <w:r w:rsidR="00AD7AF2">
        <w:rPr>
          <w:rFonts w:cs="Arial" w:hAnsi="Arial" w:ascii="Arial"/>
        </w:rPr>
        <w:t xml:space="preserve"> uvidom u predmetnu bilancu je nadalje vidljivo i da su obveze društva s osnova dugoročnog financijskog zajma</w:t>
      </w:r>
      <w:r w:rsidR="000B40A3">
        <w:rPr>
          <w:rFonts w:cs="Arial" w:hAnsi="Arial" w:ascii="Arial"/>
        </w:rPr>
        <w:t xml:space="preserve"> na dan 31.12. 2015.</w:t>
      </w:r>
      <w:r w:rsidR="00AD7AF2">
        <w:rPr>
          <w:rFonts w:cs="Arial" w:hAnsi="Arial" w:ascii="Arial"/>
        </w:rPr>
        <w:t xml:space="preserve"> iznosile 3.471.523,62 kn. </w:t>
      </w:r>
      <w:r w:rsidR="005601D8">
        <w:rPr>
          <w:rFonts w:cs="Arial" w:hAnsi="Arial" w:ascii="Arial"/>
        </w:rPr>
        <w:t>Dužnik je samo nebrigom neplaćanja obveza prema državi i to porez na tvrtku, članarina turističkim zajednicama i gospodarskoj komori došao u blokadu i samim tim je podnesen prijedlog za otvaranje stečajnog postupka koji je bio istovremeno otvoren i zaključen. Drugih dužnika nema osim obveza preuzetih po Ugovoru o kreditiranju od strane osnivača dužnika</w:t>
      </w:r>
      <w:r w:rsidR="00AD7AF2">
        <w:rPr>
          <w:rFonts w:cs="Arial" w:hAnsi="Arial" w:ascii="Arial"/>
        </w:rPr>
        <w:t xml:space="preserve"> koje iznose 3.471.523,62</w:t>
      </w:r>
      <w:r w:rsidR="000B40A3">
        <w:rPr>
          <w:rFonts w:cs="Arial" w:hAnsi="Arial" w:ascii="Arial"/>
        </w:rPr>
        <w:t xml:space="preserve"> kn</w:t>
      </w:r>
      <w:r w:rsidR="005601D8">
        <w:rPr>
          <w:rFonts w:cs="Arial" w:hAnsi="Arial" w:ascii="Arial"/>
        </w:rPr>
        <w:t xml:space="preserve">.  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Uvidom na službenim stranicama Ministarstva pravosuđa pronašla sam podatke da je društvo </w:t>
      </w:r>
      <w:r w:rsidR="005601D8">
        <w:rPr>
          <w:rFonts w:cs="Arial" w:hAnsi="Arial" w:ascii="Arial"/>
        </w:rPr>
        <w:t xml:space="preserve">Nobileon </w:t>
      </w:r>
      <w:r>
        <w:rPr>
          <w:rFonts w:cs="Arial" w:hAnsi="Arial" w:ascii="Arial"/>
        </w:rPr>
        <w:t xml:space="preserve"> d.o.o. zadnja godišnja izvješća predalo za 201</w:t>
      </w:r>
      <w:r w:rsidR="005601D8">
        <w:rPr>
          <w:rFonts w:cs="Arial" w:hAnsi="Arial" w:ascii="Arial"/>
        </w:rPr>
        <w:t>5</w:t>
      </w:r>
      <w:r>
        <w:rPr>
          <w:rFonts w:cs="Arial" w:hAnsi="Arial" w:ascii="Arial"/>
        </w:rPr>
        <w:t>. godinu.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 </w:t>
      </w:r>
      <w:r w:rsidR="005601D8">
        <w:rPr>
          <w:rFonts w:cs="Arial" w:hAnsi="Arial" w:ascii="Arial"/>
        </w:rPr>
        <w:t>poslije nije</w:t>
      </w:r>
      <w:r>
        <w:rPr>
          <w:rFonts w:cs="Arial" w:hAnsi="Arial" w:ascii="Arial"/>
        </w:rPr>
        <w:t xml:space="preserve"> predavalo  godišnja financjska izvješća jer nije poslovalo, nije imalo nikakva prometa i o tome nije obavještavalo FINU. 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Nikakvu dokumentaciju nisam dobila </w:t>
      </w:r>
      <w:r w:rsidR="00AD7AF2">
        <w:rPr>
          <w:rFonts w:cs="Arial" w:hAnsi="Arial" w:ascii="Arial"/>
        </w:rPr>
        <w:t xml:space="preserve">od računovodstvenog servisa koji zadnje tri godine nije obavljao nikakve poslove za dužnika Nobileon d.o.o. osim što sam na </w:t>
      </w:r>
      <w:r w:rsidR="00AD7AF2">
        <w:rPr>
          <w:rFonts w:cs="Arial" w:hAnsi="Arial" w:ascii="Arial"/>
        </w:rPr>
        <w:lastRenderedPageBreak/>
        <w:t>službenim stranicama Ministrstva pravosuđa pronašla  zadnja financijska izvješća za 2015 koja se u potpunosti slažu s po</w:t>
      </w:r>
      <w:r w:rsidR="00712C59">
        <w:rPr>
          <w:rFonts w:cs="Arial" w:hAnsi="Arial" w:ascii="Arial"/>
        </w:rPr>
        <w:t>dacima iz Bruto bilance za 2015.</w:t>
      </w:r>
    </w:p>
    <w:p w:rsidRDefault="000B40A3" w:rsidP="006D05D4" w:rsidR="000B40A3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nema </w:t>
      </w:r>
      <w:r w:rsidR="000B40A3">
        <w:rPr>
          <w:rFonts w:cs="Arial" w:hAnsi="Arial" w:ascii="Arial"/>
        </w:rPr>
        <w:t xml:space="preserve">niti je imalo </w:t>
      </w:r>
      <w:r>
        <w:rPr>
          <w:rFonts w:cs="Arial" w:hAnsi="Arial" w:ascii="Arial"/>
        </w:rPr>
        <w:t>zaposlenih .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PRIJEDLOG ZA OTVARANJE STEČAJNOG POSTUPKA</w:t>
      </w: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  <w:szCs w:val="20"/>
        </w:rPr>
      </w:pPr>
      <w:r>
        <w:rPr>
          <w:rFonts w:cs="Arial" w:hAnsi="Arial" w:ascii="Arial"/>
          <w:szCs w:val="20"/>
        </w:rPr>
        <w:t xml:space="preserve">Rješenjem Trgovačkog suda u Zagrebu od </w:t>
      </w:r>
      <w:r w:rsidR="00712C59">
        <w:rPr>
          <w:rFonts w:cs="Arial" w:hAnsi="Arial" w:ascii="Arial"/>
          <w:szCs w:val="20"/>
        </w:rPr>
        <w:t xml:space="preserve">04.12. </w:t>
      </w:r>
      <w:r>
        <w:rPr>
          <w:rFonts w:cs="Arial" w:hAnsi="Arial" w:ascii="Arial"/>
          <w:szCs w:val="20"/>
        </w:rPr>
        <w:t xml:space="preserve">2018. godine otvoren je stečajni postupak nad dužnikom </w:t>
      </w:r>
      <w:r w:rsidR="00712C59">
        <w:rPr>
          <w:rFonts w:cs="Arial" w:hAnsi="Arial" w:ascii="Arial"/>
          <w:szCs w:val="20"/>
        </w:rPr>
        <w:t xml:space="preserve"> Stečajna masa iza Nobileon d.o.o. u stečaju.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TIJEK STEČAJNOG POSTUPKA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U razdoblju od stupanja na dužnost stečajnog upravitelja do održavanja ovog ročišta,  obavla sam sam sljedeće radnje: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Izrađen je novi pečat stečajnog dužnikauz naznaku tvrtke „u stečaju“.</w:t>
      </w:r>
    </w:p>
    <w:p w:rsidRDefault="006D05D4" w:rsidP="006D05D4" w:rsidR="006D05D4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predmeta stečajne mase (sukladno čl. 221. SZ).</w:t>
      </w:r>
    </w:p>
    <w:p w:rsidRDefault="006D05D4" w:rsidP="006D05D4" w:rsidR="006D05D4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vjerovnika (sukladno čl. 222. SZ).</w:t>
      </w:r>
    </w:p>
    <w:p w:rsidRDefault="006D05D4" w:rsidP="006D05D4" w:rsidR="006D05D4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Pregled imovine i obveza (sukladno čl. 223. SZ).</w:t>
      </w:r>
    </w:p>
    <w:p w:rsidRDefault="006D05D4" w:rsidP="006D05D4" w:rsidR="006D05D4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IMOVINA DRUŠTVA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Stečajni upravitelj utvrdio je sljedeću imovinu društva: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NEKRETNINE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Nekretnina u vlasništvu tečajnog dužnika prema </w:t>
      </w:r>
      <w:r w:rsidR="00712C59">
        <w:rPr>
          <w:rFonts w:cs="Arial" w:hAnsi="Arial" w:ascii="Arial"/>
        </w:rPr>
        <w:t>knjigovodstvenim podacima imaju vrijednost od 3.428.011,56 kn</w:t>
      </w:r>
      <w:r>
        <w:rPr>
          <w:rFonts w:cs="Arial" w:hAnsi="Arial" w:ascii="Arial"/>
        </w:rPr>
        <w:t>.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Nekretnine   upisane u zemljišnim knjigama Općinskog suda u </w:t>
      </w:r>
      <w:r w:rsidR="00712C59">
        <w:rPr>
          <w:rFonts w:cs="Arial" w:hAnsi="Arial" w:ascii="Arial"/>
        </w:rPr>
        <w:t xml:space="preserve"> Puli</w:t>
      </w:r>
      <w:r>
        <w:rPr>
          <w:rFonts w:cs="Arial" w:hAnsi="Arial" w:ascii="Arial"/>
        </w:rPr>
        <w:t xml:space="preserve">, zemljišnoknjižni odjel </w:t>
      </w:r>
      <w:r w:rsidR="00712C59">
        <w:rPr>
          <w:rFonts w:cs="Arial" w:hAnsi="Arial" w:ascii="Arial"/>
        </w:rPr>
        <w:t xml:space="preserve">Pazin </w:t>
      </w:r>
      <w:r>
        <w:rPr>
          <w:rFonts w:cs="Arial" w:hAnsi="Arial" w:ascii="Arial"/>
        </w:rPr>
        <w:t xml:space="preserve">i </w:t>
      </w:r>
      <w:r w:rsidR="00712C59">
        <w:rPr>
          <w:rFonts w:cs="Arial" w:hAnsi="Arial" w:ascii="Arial"/>
        </w:rPr>
        <w:t>označene su kao</w:t>
      </w:r>
      <w:r>
        <w:rPr>
          <w:rFonts w:cs="Arial" w:hAnsi="Arial" w:ascii="Arial"/>
        </w:rPr>
        <w:t>: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>kč.br.2352/2 oranica površine 1042 m2  upisana u zk.ul.br. 1413 k.o.Kringa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>kč.br.2353/1 oranica površine 970 m2 ,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 xml:space="preserve">kč.br. 2608/1 oranica površine 788 m2, 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>kč.br. 2608/4 oranica površine 835 m2,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>kč.br. 2645/1 oranica površine1039 m2,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>kč.br. 2645/2 oranica površine 1039 m2,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>kč.br. 2645/3 0ranica površine 21 m2  sveukupno 4 692 m2  upisane u zk.ul.br. 1372 k.o.Kringa.</w:t>
      </w:r>
    </w:p>
    <w:p w:rsidRDefault="00150CA3" w:rsidP="00150CA3" w:rsidR="00150CA3">
      <w:pPr>
        <w:pStyle w:val="Odlomakpopisa"/>
        <w:numPr>
          <w:ilvl w:val="0"/>
          <w:numId w:val="5"/>
        </w:numPr>
        <w:spacing w:lineRule="auto" w:line="259" w:after="160"/>
        <w:rPr>
          <w:rFonts w:cs="Arial" w:hAnsi="Arial" w:ascii="Arial"/>
        </w:rPr>
      </w:pPr>
      <w:r>
        <w:rPr>
          <w:rFonts w:cs="Arial" w:hAnsi="Arial" w:ascii="Arial"/>
        </w:rPr>
        <w:t>kč.br.2352/1 oranica površine 1038 m2 upisana u zk.ul. br. 1412 k.o. Kringa.</w:t>
      </w:r>
    </w:p>
    <w:p w:rsidRDefault="006D05D4" w:rsidP="00712C59" w:rsidR="006D05D4">
      <w:pPr>
        <w:pStyle w:val="Odlomakpopisa"/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D05D4" w:rsidP="006D05D4" w:rsidR="006D05D4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 xml:space="preserve">POKRETNINE 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Nema.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POTRAŽIVANJA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Nema.</w:t>
      </w: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AKTIVNI SUDSKI PREDMETI</w:t>
      </w:r>
    </w:p>
    <w:p w:rsidRDefault="006D05D4" w:rsidP="006D05D4" w:rsidR="006D05D4">
      <w:pPr>
        <w:ind w:left="720"/>
        <w:rPr>
          <w:rFonts w:cs="Arial" w:hAnsi="Arial" w:ascii="Arial"/>
          <w:b/>
        </w:rPr>
      </w:pPr>
    </w:p>
    <w:p w:rsidRDefault="006D05D4" w:rsidP="006D05D4" w:rsidR="00150CA3">
      <w:pPr>
        <w:rPr>
          <w:rFonts w:cs="Arial" w:hAnsi="Arial" w:ascii="Arial"/>
        </w:rPr>
      </w:pPr>
      <w:r>
        <w:rPr>
          <w:rFonts w:cs="Arial" w:hAnsi="Arial" w:ascii="Arial"/>
        </w:rPr>
        <w:t xml:space="preserve">Prema dostupnoj dokumentaciji </w:t>
      </w:r>
      <w:r w:rsidR="00150CA3">
        <w:rPr>
          <w:rFonts w:cs="Arial" w:hAnsi="Arial" w:ascii="Arial"/>
        </w:rPr>
        <w:t xml:space="preserve"> nema aktivnih sudskih postupaka.</w:t>
      </w:r>
    </w:p>
    <w:p w:rsidRDefault="006D05D4" w:rsidP="006D05D4" w:rsidR="006D05D4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OBVEZE STEČAJNE MASE</w:t>
      </w: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OBVEZE društva prema prijavljenim i ispitanim tražbinama stečajnih vjerovnika ukupno iznose </w:t>
      </w:r>
      <w:r w:rsidR="00150CA3">
        <w:rPr>
          <w:rFonts w:cs="Arial" w:hAnsi="Arial" w:ascii="Arial"/>
        </w:rPr>
        <w:t>6.598.995,52</w:t>
      </w:r>
      <w:r>
        <w:rPr>
          <w:rFonts w:cs="Arial" w:hAnsi="Arial" w:ascii="Arial"/>
        </w:rPr>
        <w:t xml:space="preserve"> kuna</w:t>
      </w: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rPr>
          <w:rFonts w:cs="Arial" w:hAnsi="Arial" w:ascii="Arial"/>
          <w:b/>
        </w:rPr>
      </w:pPr>
    </w:p>
    <w:p w:rsidRDefault="006D05D4" w:rsidP="006D05D4" w:rsidR="006D05D4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VJEROVNICI STEČAJNOG DUŽNIKA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Stečajni upravitelj zaprimio je dvije  (</w:t>
      </w:r>
      <w:r w:rsidR="000B40A3">
        <w:rPr>
          <w:rFonts w:cs="Arial" w:hAnsi="Arial" w:ascii="Arial"/>
        </w:rPr>
        <w:t>2</w:t>
      </w:r>
      <w:r>
        <w:rPr>
          <w:rFonts w:cs="Arial" w:hAnsi="Arial" w:ascii="Arial"/>
        </w:rPr>
        <w:t>) tražbine  vjerovnika stečajnog dužnika.</w:t>
      </w:r>
    </w:p>
    <w:p w:rsidRDefault="006D05D4" w:rsidP="006D05D4" w:rsidR="006D05D4">
      <w:pPr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Ukupan iznos prijavljenih tražbina: </w:t>
      </w:r>
    </w:p>
    <w:p w:rsidRDefault="006D05D4" w:rsidP="006D05D4" w:rsidR="006D05D4">
      <w:pPr>
        <w:rPr>
          <w:rFonts w:cs="Arial" w:eastAsia="Calibri" w:hAnsi="Arial" w:ascii="Arial"/>
        </w:rPr>
      </w:pPr>
    </w:p>
    <w:p w:rsidRDefault="006D05D4" w:rsidP="006D05D4" w:rsidR="006D05D4">
      <w:pPr>
        <w:rPr>
          <w:rFonts w:cs="Arial" w:eastAsia="Calibri" w:hAnsi="Arial" w:ascii="Aria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91"/>
        <w:gridCol w:w="2297"/>
        <w:gridCol w:w="1986"/>
        <w:gridCol w:w="2714"/>
      </w:tblGrid>
      <w:tr w:rsidTr="006D05D4" w:rsidR="006D05D4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Osporeno </w:t>
            </w:r>
          </w:p>
        </w:tc>
      </w:tr>
      <w:tr w:rsidTr="006D05D4" w:rsidR="006D05D4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50CA3" w:rsidP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  <w:r w:rsidR="00150CA3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50CA3" w:rsidP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150CA3" w:rsidR="006D05D4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</w:rPr>
              <w:t>6.598.995,52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</w:rPr>
              <w:t>6.598.995,52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  <w:r w:rsidR="00150CA3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</w:tr>
      <w:tr w:rsidTr="00150CA3" w:rsidR="006D05D4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</w:rPr>
              <w:t>6.598.995,52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</w:rPr>
              <w:t>6.598.995,52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  <w:r w:rsidR="00150CA3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</w:tr>
    </w:tbl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PREDRAČUN TROŠKOVA ZA NAREDNO ŠESTOMJESEČNO RAZDOBLJE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U skladu sa čl. 89. SZ stečajni upravitelj donosi predračun troškova stečajnog postupka za naredno šestomjesečno razdoblje.</w:t>
      </w:r>
    </w:p>
    <w:p w:rsidRDefault="006D05D4" w:rsidP="006D05D4" w:rsidR="006D05D4">
      <w:pPr>
        <w:rPr>
          <w:rFonts w:cs="Arial" w:hAnsi="Arial" w:ascii="Arial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30"/>
        <w:gridCol w:w="6299"/>
        <w:gridCol w:w="1796"/>
      </w:tblGrid>
      <w:tr w:rsidTr="006D05D4" w:rsidR="006D05D4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Iznos u kn</w:t>
            </w:r>
          </w:p>
        </w:tc>
      </w:tr>
      <w:tr w:rsidTr="006D05D4" w:rsidR="006D05D4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600,00</w:t>
            </w:r>
          </w:p>
        </w:tc>
      </w:tr>
      <w:tr w:rsidTr="006D05D4" w:rsidR="006D05D4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420,00</w:t>
            </w:r>
          </w:p>
        </w:tc>
      </w:tr>
      <w:tr w:rsidTr="006D05D4" w:rsidR="006D05D4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Sudske i upravne pristojbe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150CA3" w:rsidP="00150CA3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2.0</w:t>
            </w:r>
            <w:r w:rsidR="006D05D4">
              <w:rPr>
                <w:rFonts w:cs="Arial" w:hAnsi="Arial" w:ascii="Arial"/>
                <w:lang w:eastAsia="en-US"/>
              </w:rPr>
              <w:t>00,00</w:t>
            </w:r>
          </w:p>
        </w:tc>
      </w:tr>
      <w:tr w:rsidTr="006D05D4" w:rsidR="006D05D4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Knjigovodstvene usluge  500,00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3.000,00</w:t>
            </w:r>
          </w:p>
        </w:tc>
      </w:tr>
      <w:tr w:rsidTr="006D05D4" w:rsidR="006D05D4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Telefon, putni troškovi  500,00 kn.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500,00</w:t>
            </w:r>
          </w:p>
        </w:tc>
      </w:tr>
      <w:tr w:rsidTr="006D05D4" w:rsidR="006D05D4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Nagrada stečajnom upravitelju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10.000,00</w:t>
            </w:r>
          </w:p>
        </w:tc>
      </w:tr>
      <w:tr w:rsidTr="006D05D4" w:rsidR="006D05D4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b/>
                <w:bCs/>
                <w:color w:val="000000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D05D4" w:rsidP="00150CA3" w:rsidR="006D05D4">
            <w:pPr>
              <w:spacing w:lineRule="auto" w:line="252"/>
              <w:jc w:val="right"/>
              <w:rPr>
                <w:rFonts w:cs="Arial" w:hAnsi="Arial" w:ascii="Arial"/>
                <w:b/>
                <w:lang w:eastAsia="en-US"/>
              </w:rPr>
            </w:pPr>
            <w:r>
              <w:rPr>
                <w:rFonts w:cs="Arial" w:hAnsi="Arial" w:ascii="Arial"/>
                <w:b/>
                <w:lang w:eastAsia="en-US"/>
              </w:rPr>
              <w:t>1</w:t>
            </w:r>
            <w:r w:rsidR="00150CA3">
              <w:rPr>
                <w:rFonts w:cs="Arial" w:hAnsi="Arial" w:ascii="Arial"/>
                <w:b/>
                <w:lang w:eastAsia="en-US"/>
              </w:rPr>
              <w:t>6.520,00</w:t>
            </w:r>
          </w:p>
        </w:tc>
      </w:tr>
    </w:tbl>
    <w:p w:rsidRDefault="006D05D4" w:rsidP="006D05D4" w:rsidR="006D05D4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ODNOS IMOVINE I OBVEZA STEČAJNOG DUŽNIKA</w:t>
      </w:r>
    </w:p>
    <w:p w:rsidRDefault="006D05D4" w:rsidP="006D05D4" w:rsidR="006D05D4">
      <w:pPr>
        <w:rPr>
          <w:rFonts w:cs="Arial" w:hAnsi="Arial" w:ascii="Arial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564"/>
        <w:gridCol w:w="1724"/>
      </w:tblGrid>
      <w:tr w:rsidTr="006D05D4" w:rsidR="00150CA3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IMOVINA STEČAJNOG DUŽNIKA na dan 19.06.2017.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6D05D4" w:rsidR="00150CA3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50CA3" w:rsidP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3.428.011,65</w:t>
            </w:r>
          </w:p>
        </w:tc>
      </w:tr>
      <w:tr w:rsidTr="006D05D4" w:rsidR="00150CA3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6D05D4" w:rsidR="00150CA3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6D05D4" w:rsidR="00150CA3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50CA3" w:rsidP="00150CA3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3.428.011,65</w:t>
            </w:r>
          </w:p>
        </w:tc>
      </w:tr>
      <w:tr w:rsidTr="006D05D4" w:rsidR="00150CA3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5D4" w:rsidP="00150CA3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1</w:t>
            </w:r>
            <w:r w:rsidR="00150CA3">
              <w:rPr>
                <w:rFonts w:cs="Arial" w:hAnsi="Arial" w:ascii="Arial"/>
                <w:lang w:eastAsia="en-US"/>
              </w:rPr>
              <w:t>6.520,00</w:t>
            </w: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Priznato 1.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0,00</w:t>
            </w: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50CA3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</w:rPr>
              <w:t>6.598.995,52</w:t>
            </w: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5D4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</w:t>
            </w: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50CA3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</w:rPr>
              <w:t>6.598.995,52</w:t>
            </w:r>
          </w:p>
        </w:tc>
      </w:tr>
      <w:tr w:rsidTr="006D05D4" w:rsidR="00150CA3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6D05D4" w:rsidR="006D05D4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6D05D4" w:rsidR="00150CA3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5D4" w:rsidR="006D05D4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6D05D4" w:rsidR="00150CA3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D05D4" w:rsidR="006D05D4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5D4" w:rsidP="00150CA3" w:rsidR="006D05D4">
            <w:pPr>
              <w:spacing w:lineRule="auto" w:line="252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-</w:t>
            </w:r>
            <w:r w:rsidR="00150CA3">
              <w:rPr>
                <w:rFonts w:cs="Arial" w:hAnsi="Arial" w:ascii="Arial"/>
                <w:lang w:eastAsia="en-US"/>
              </w:rPr>
              <w:t>3.170.983,87</w:t>
            </w:r>
          </w:p>
        </w:tc>
      </w:tr>
    </w:tbl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jc w:val="center"/>
        <w:rPr>
          <w:rFonts w:cs="Arial" w:hAnsi="Arial" w:ascii="Arial"/>
        </w:rPr>
      </w:pPr>
    </w:p>
    <w:p w:rsidRDefault="006D05D4" w:rsidP="006D05D4" w:rsidR="006D05D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ZAKLJUČAK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Društvo ima imovinu, a sve sukladno navedenom u ovom Izvješću.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Mišljenja sam kako postoji mogućnost</w:t>
      </w:r>
      <w:r w:rsidR="00150CA3">
        <w:rPr>
          <w:rFonts w:cs="Arial" w:hAnsi="Arial" w:ascii="Arial"/>
        </w:rPr>
        <w:t xml:space="preserve"> djelomičnog</w:t>
      </w:r>
      <w:r>
        <w:rPr>
          <w:rFonts w:cs="Arial" w:hAnsi="Arial" w:ascii="Arial"/>
        </w:rPr>
        <w:t xml:space="preserve"> namirenja stečajnih vjerovnika II isplatnog reda posebno razlučnog  vjerovnika kao i troškova stečajnog postupka.</w:t>
      </w: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6D05D4" w:rsidP="006D05D4" w:rsidR="006D05D4">
      <w:pPr>
        <w:rPr>
          <w:rFonts w:cs="Arial" w:hAnsi="Arial" w:ascii="Arial"/>
          <w:u w:val="single"/>
        </w:rPr>
      </w:pPr>
    </w:p>
    <w:p w:rsidRDefault="006D05D4" w:rsidP="006D05D4" w:rsidR="006D05D4">
      <w:pPr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Prihvaća se  Izvješće stečajne upraviteljice o gospodarskom položaju stečajnog dužnika, njegovim uzrocima i do sada poduzetim radnjama stečajne upraviteljice.</w:t>
      </w:r>
    </w:p>
    <w:p w:rsidRDefault="006D05D4" w:rsidP="006D05D4" w:rsidR="006D05D4">
      <w:pPr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Prihvaća se prijedlog na temelju izvješća stečajne upraviteljice kojim se utvrđuje da ne postoje uvjeti za nastavak poslovanja stečajnog dužnika.</w:t>
      </w:r>
    </w:p>
    <w:p w:rsidRDefault="006D05D4" w:rsidP="006D05D4" w:rsidR="006D05D4">
      <w:pPr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Daje se suglasnost stečajnoj upraviteljici za sklapanje Ugovora o vođenju knjigovodstvenih poslova sa knjigovodstvenim servisom  Veris računovodstvo d.o.o. iz Zagreba za iznos mjesečne naknade od 300,00 kn bez  PDV-a .</w:t>
      </w:r>
    </w:p>
    <w:p w:rsidRDefault="006D05D4" w:rsidP="006D05D4" w:rsidR="006D05D4">
      <w:pPr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Prihvaća se </w:t>
      </w:r>
      <w:r w:rsidR="00F2113B">
        <w:rPr>
          <w:rFonts w:cs="Arial" w:hAnsi="Arial" w:ascii="Arial"/>
        </w:rPr>
        <w:t>prijedlog stečajne upraviteljice o izradi elab</w:t>
      </w:r>
      <w:r w:rsidR="000B40A3">
        <w:rPr>
          <w:rFonts w:cs="Arial" w:hAnsi="Arial" w:ascii="Arial"/>
        </w:rPr>
        <w:t>o</w:t>
      </w:r>
      <w:r w:rsidR="00F2113B">
        <w:rPr>
          <w:rFonts w:cs="Arial" w:hAnsi="Arial" w:ascii="Arial"/>
        </w:rPr>
        <w:t>rata o</w:t>
      </w:r>
      <w:r w:rsidR="000B40A3">
        <w:rPr>
          <w:rFonts w:cs="Arial" w:hAnsi="Arial" w:ascii="Arial"/>
        </w:rPr>
        <w:t xml:space="preserve"> </w:t>
      </w:r>
      <w:r w:rsidR="00F2113B">
        <w:rPr>
          <w:rFonts w:cs="Arial" w:hAnsi="Arial" w:ascii="Arial"/>
        </w:rPr>
        <w:t>procjeni vrijednosti nekretnina obzirom da je tržište nekretnina u porastu</w:t>
      </w:r>
      <w:r w:rsidR="000B40A3">
        <w:rPr>
          <w:rFonts w:cs="Arial" w:hAnsi="Arial" w:ascii="Arial"/>
        </w:rPr>
        <w:t>,</w:t>
      </w:r>
      <w:r w:rsidR="00F2113B">
        <w:rPr>
          <w:rFonts w:cs="Arial" w:hAnsi="Arial" w:ascii="Arial"/>
        </w:rPr>
        <w:t xml:space="preserve"> a samim tim i vrijednost </w:t>
      </w:r>
      <w:r w:rsidR="004F6215">
        <w:rPr>
          <w:rFonts w:cs="Arial" w:hAnsi="Arial" w:ascii="Arial"/>
        </w:rPr>
        <w:t>nekretnina</w:t>
      </w:r>
      <w:r w:rsidR="00F2113B">
        <w:rPr>
          <w:rFonts w:cs="Arial" w:hAnsi="Arial" w:ascii="Arial"/>
        </w:rPr>
        <w:t xml:space="preserve"> u odnosu na 2015. godinu</w:t>
      </w:r>
      <w:r>
        <w:rPr>
          <w:rFonts w:cs="Arial" w:hAnsi="Arial" w:ascii="Arial"/>
        </w:rPr>
        <w:t>.</w:t>
      </w:r>
    </w:p>
    <w:p w:rsidRDefault="006D05D4" w:rsidP="004F6215" w:rsidR="004F6215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Nekretnine stečajnog dužnika </w:t>
      </w:r>
      <w:r w:rsidR="000B40A3">
        <w:rPr>
          <w:rFonts w:cs="Arial" w:hAnsi="Arial" w:ascii="Arial"/>
        </w:rPr>
        <w:t>prod</w:t>
      </w:r>
      <w:r w:rsidR="004F6215">
        <w:rPr>
          <w:rFonts w:cs="Arial" w:hAnsi="Arial" w:ascii="Arial"/>
        </w:rPr>
        <w:t>avat će se neposrednom pogodbom po procjenjenoj vrijednosti i to tako da svaka slijedeća prodaja bude umanjena za 10 %  ili drugačijoj odluci skupštine vjerovnika.</w:t>
      </w:r>
    </w:p>
    <w:p w:rsidRDefault="004F6215" w:rsidP="006D05D4" w:rsidR="004F6215">
      <w:pPr>
        <w:rPr>
          <w:rFonts w:cs="Arial" w:hAnsi="Arial" w:ascii="Arial"/>
        </w:rPr>
      </w:pP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>Zagreb, 2</w:t>
      </w:r>
      <w:r w:rsidR="00F2113B">
        <w:rPr>
          <w:rFonts w:cs="Arial" w:hAnsi="Arial" w:ascii="Arial"/>
        </w:rPr>
        <w:t>0</w:t>
      </w:r>
      <w:r>
        <w:rPr>
          <w:rFonts w:cs="Arial" w:hAnsi="Arial" w:ascii="Arial"/>
        </w:rPr>
        <w:t>.</w:t>
      </w:r>
      <w:r w:rsidR="00F2113B">
        <w:rPr>
          <w:rFonts w:cs="Arial" w:hAnsi="Arial" w:ascii="Arial"/>
        </w:rPr>
        <w:t xml:space="preserve"> siječnja</w:t>
      </w:r>
      <w:r>
        <w:rPr>
          <w:rFonts w:cs="Arial" w:hAnsi="Arial" w:ascii="Arial"/>
        </w:rPr>
        <w:t xml:space="preserve">  201</w:t>
      </w:r>
      <w:r w:rsidR="00F2113B">
        <w:rPr>
          <w:rFonts w:cs="Arial" w:hAnsi="Arial" w:ascii="Arial"/>
        </w:rPr>
        <w:t>9</w:t>
      </w:r>
      <w:r>
        <w:rPr>
          <w:rFonts w:cs="Arial" w:hAnsi="Arial" w:ascii="Arial"/>
        </w:rPr>
        <w:t>.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Stečajna upraviteljica</w:t>
      </w:r>
    </w:p>
    <w:p w:rsidRDefault="006D05D4" w:rsidP="006D05D4" w:rsidR="006D05D4">
      <w:pPr>
        <w:ind w:left="2124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DujmovićMirjana dipl. iur.</w:t>
      </w:r>
    </w:p>
    <w:p w:rsidRDefault="006D05D4" w:rsidP="006D05D4" w:rsidR="006D05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D05D4" w:rsidP="006D05D4" w:rsidR="006D05D4">
      <w:pPr>
        <w:ind w:left="2124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</w:t>
      </w:r>
    </w:p>
    <w:p w:rsidRDefault="006D05D4" w:rsidP="006D05D4" w:rsidR="006D05D4"/>
    <w:p w:rsidRDefault="006D05D4" w:rsidP="006D05D4" w:rsidR="006D05D4"/>
    <w:p w:rsidRDefault="00AE1463" w:rsidR="00AE1463"/>
    <w:sectPr w:rsidR="00AE14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4B0E17"/>
    <w:multiLevelType w:val="hybridMultilevel"/>
    <w:tmpl w:val="40A8F60A"/>
    <w:lvl w:tplc="4A7012A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6">
    <w:nsid w:val="7BD56FF2"/>
    <w:multiLevelType w:val="hybridMultilevel"/>
    <w:tmpl w:val="BA30726C"/>
    <w:lvl w:tplc="3C0E567E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5D4"/>
    <w:rsid w:val="000B40A3"/>
    <w:rsid w:val="00150CA3"/>
    <w:rsid w:val="004F6215"/>
    <w:rsid w:val="005601D8"/>
    <w:rsid w:val="006554A4"/>
    <w:rsid w:val="006D05D4"/>
    <w:rsid w:val="00706769"/>
    <w:rsid w:val="00712C59"/>
    <w:rsid w:val="00A55BF1"/>
    <w:rsid w:val="00AD7AF2"/>
    <w:rsid w:val="00AE1463"/>
    <w:rsid w:val="00B158E3"/>
    <w:rsid w:val="00F2113B"/>
    <w:rsid w:val="00F9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05D4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6D05D4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6D05D4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6D05D4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6D05D4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5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21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215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B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BF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BF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BF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05D4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6D05D4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6D05D4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6D05D4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6D05D4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5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215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215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B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BF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BF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BF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26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26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072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1526</properties:Words>
  <properties:Characters>9184</properties:Characters>
  <properties:Lines>329</properties:Lines>
  <properties:Paragraphs>177</properties:Paragraphs>
  <properties:TotalTime>107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2019-01-20T19:49:00Z</dcterms:created>
  <dc:creator>ante dujmovic</dc:creator>
  <dc:description/>
  <cp:keywords/>
  <cp:lastModifiedBy>Valentina Gabud</cp:lastModifiedBy>
  <cp:lastPrinted>2019-01-21T10:55:00Z</cp:lastPrinted>
  <dcterms:modified xmlns:xsi="http://www.w3.org/2001/XMLSchema-instance" xsi:type="dcterms:W3CDTF">2019-01-23T07:50:00Z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St-3201/2018-23 / Podnesak - Izvješće stečajnog upravitelja (IZVJEŠĆE ZA   STEČAJNU MASU NOBILEON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