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bf61" w14:paraId="402bf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070A5" w:rsidR="007070A5" w:rsidRPr="007070A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70A5" w:rsidRPr="007070A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7070A5" w:rsidRPr="007070A5">
        <w:rPr>
          <w:rFonts w:cs="Times New Roman" w:eastAsia="Times New Roman"/>
          <w:lang w:eastAsia="hr-HR"/>
        </w:rPr>
        <w:t>Broj: 14. St-1397/2016.</w:t>
      </w:r>
    </w:p>
    <w:p w:rsidRDefault="007070A5" w:rsidP="007070A5" w:rsidR="007070A5" w:rsidRPr="007070A5">
      <w:pPr>
        <w:spacing w:after="0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b/>
          <w:bCs/>
          <w:lang w:eastAsia="hr-HR"/>
        </w:rPr>
        <w:t>TRGOVAČKI SUD U SPLITU</w:t>
      </w:r>
    </w:p>
    <w:p w:rsidRDefault="007070A5" w:rsidP="007070A5" w:rsidR="007070A5" w:rsidRPr="007070A5">
      <w:pPr>
        <w:spacing w:after="0"/>
        <w:rPr>
          <w:rFonts w:cs="Times New Roman" w:eastAsia="Times New Roman"/>
          <w:b/>
          <w:lang w:eastAsia="hr-HR"/>
        </w:rPr>
      </w:pPr>
      <w:r w:rsidRPr="007070A5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70A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70A5">
        <w:rPr>
          <w:rFonts w:cs="Times New Roman" w:eastAsia="Times New Roman"/>
          <w:b/>
          <w:lang w:eastAsia="hr-HR"/>
        </w:rPr>
        <w:t>R J E Š E NJ E</w:t>
      </w: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b/>
          <w:lang w:eastAsia="hr-HR"/>
        </w:rPr>
        <w:tab/>
      </w:r>
      <w:r w:rsidRPr="007070A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Biro za poslovne usluge KODEKS, društvo s ograničenom odgovornošću, Supetar, Porat bb., OIB: 53282723323., MBS: 060141874., dana 01. ožujka 2017. godine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r i j e š i o  j e</w:t>
      </w: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Otvara se skraćeni stečajni postupak nad Dužnikom: Biro za poslovne usluge KODEKS, društvo s ograničenom odgovornošću, Supetar, Porat bb., OIB: 53282723323., MBS: 060141874. Skraćeni stečajni postupak je otvoren dana 01. ožujka 2017. godine u 12,10 sati, kada je ovo rješenje objavljeno na mrežnoj stranici e-Oglasna ploča sudova.</w:t>
      </w:r>
    </w:p>
    <w:p w:rsidRDefault="007070A5" w:rsidP="007070A5" w:rsidR="007070A5" w:rsidRPr="007070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Za stečajnog upravitelja imenuje se Danko Šinka, Trg slobode 8., Osijek, OIB: </w:t>
      </w:r>
      <w:r w:rsidRPr="007070A5">
        <w:rPr>
          <w:rFonts w:cs="Times New Roman" w:eastAsia="Calibri"/>
        </w:rPr>
        <w:t>43572319915.</w:t>
      </w:r>
    </w:p>
    <w:p w:rsidRDefault="007070A5" w:rsidP="007070A5" w:rsidR="007070A5" w:rsidRPr="007070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Zaključuje se skraćeni stečajni postupak nad Dužnikom: Biro za poslovne usluge KODEKS, društvo s ograničenom odgovornošću, Supetar, Porat bb., OIB: 53282723323., MBS: 060141874.</w:t>
      </w:r>
    </w:p>
    <w:p w:rsidRDefault="007070A5" w:rsidP="007070A5" w:rsidR="007070A5" w:rsidRPr="007070A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070A5" w:rsidP="007070A5" w:rsidR="007070A5" w:rsidRPr="007070A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Obrazloženje</w:t>
      </w:r>
    </w:p>
    <w:p w:rsidRDefault="007070A5" w:rsidP="007070A5" w:rsidR="007070A5" w:rsidRPr="007070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09. lipnja 2016. godine Zahtjev za provedbu skraćenog stečajnog postupka (Zahtjev) nad Dužnikom: Biro za poslovne usluge KODEKS, društvo s ograničenom odgovornošću, Supetar, Porat bb.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2373 dana, u ukupnom iznosu od: 234.002,72 kn, kao i da prema podacima koji su dostavljeni od Hrvatskog zavoda za mirovinskog osiguranje, Dužnik nema zaposlenih.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070A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7070A5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7070A5">
        <w:rPr>
          <w:rFonts w:cs="Times New Roman" w:eastAsia="Times New Roman"/>
          <w:b/>
          <w:lang w:eastAsia="hr-HR" w:val="en-AU"/>
        </w:rPr>
        <w:t xml:space="preserve">Broj: 14. </w:t>
      </w:r>
      <w:r w:rsidRPr="007070A5">
        <w:rPr>
          <w:rFonts w:cs="Times New Roman" w:eastAsia="Times New Roman"/>
          <w:b/>
          <w:lang w:eastAsia="hr-HR"/>
        </w:rPr>
        <w:t>St-1397/2016.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7070A5">
        <w:rPr>
          <w:rFonts w:cs="Times New Roman" w:eastAsia="Times New Roman"/>
          <w:i/>
          <w:lang w:eastAsia="hr-HR"/>
        </w:rPr>
        <w:t>Narodne novine</w:t>
      </w:r>
      <w:r w:rsidRPr="007070A5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ab/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U Splitu, 01. ožujka 2017. godine</w:t>
      </w:r>
    </w:p>
    <w:p w:rsidRDefault="007070A5" w:rsidP="007070A5" w:rsidR="007070A5" w:rsidRPr="007070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S U D A C</w:t>
      </w:r>
    </w:p>
    <w:p w:rsidRDefault="007070A5" w:rsidP="007070A5" w:rsidR="007070A5" w:rsidRPr="007070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Jozo Ćaleta</w:t>
      </w:r>
    </w:p>
    <w:p w:rsidRDefault="007070A5" w:rsidP="007070A5" w:rsidR="007070A5" w:rsidRPr="007070A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070A5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7070A5">
        <w:rPr>
          <w:rFonts w:cs="Times New Roman" w:eastAsia="Times New Roman"/>
          <w:b/>
          <w:lang w:eastAsia="hr-HR" w:val="en-AU"/>
        </w:rPr>
        <w:t xml:space="preserve">Broj: 14. </w:t>
      </w:r>
      <w:r w:rsidRPr="007070A5">
        <w:rPr>
          <w:rFonts w:cs="Times New Roman" w:eastAsia="Times New Roman"/>
          <w:b/>
          <w:lang w:eastAsia="hr-HR"/>
        </w:rPr>
        <w:t>St-1397/2016.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POUKA O PRAVNOM LIJEKU: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DNA: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Dužniku,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stečajnom upravitelju Danko Šinka, Trg slobode 8., Osijek, 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Županijsko državno odvjetništvo Split,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 xml:space="preserve">Porezna uprava Split, 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e-Oglasna ploča Suda – rok 20. dana,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sudski registar – nakon pravomoćnosti</w:t>
      </w:r>
    </w:p>
    <w:p w:rsidRDefault="007070A5" w:rsidP="007070A5" w:rsidR="007070A5" w:rsidRPr="007070A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070A5">
        <w:rPr>
          <w:rFonts w:cs="Times New Roman" w:eastAsia="Times New Roman"/>
          <w:lang w:eastAsia="hr-HR"/>
        </w:rPr>
        <w:t>u spis.</w:t>
      </w: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70A5" w:rsidP="007070A5" w:rsidR="007070A5" w:rsidRPr="00707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0A5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53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St-1397/2016-5</izvorni_sadrzaj>
    <derivirana_varijabla naziv="DomainObject.Oznaka_1">St-1397/2016-5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za poslovne usluge KODEKS, društvo s ograničenom odgovornošću</izvorni_sadrzaj>
    <derivirana_varijabla naziv="DomainObject.Predmet.ProtustrankaFormated_1">  Biro za poslovne usluge KODEKS, društvo s ograničenom odgovornošću</derivirana_varijabla>
  </DomainObject.Predmet.ProtustrankaFormated>
  <DomainObject.Predmet.ProtustrankaFormatedOIB>
    <izvorni_sadrzaj>  Biro za poslovne usluge KODEKS, društvo s ograničenom odgovornošću, OIB 53282723323</izvorni_sadrzaj>
    <derivirana_varijabla naziv="DomainObject.Predmet.ProtustrankaFormatedOIB_1">  Biro za poslovne usluge KODEKS, društvo s ograničenom odgovornošću, OIB 53282723323</derivirana_varijabla>
  </DomainObject.Predmet.ProtustrankaFormatedOIB>
  <DomainObject.Predmet.ProtustrankaFormatedWithAdress>
    <izvorni_sadrzaj> Biro za poslovne usluge KODEKS, društvo s ograničenom odgovornošću, Porat/bb, 21400 Supetar</izvorni_sadrzaj>
    <derivirana_varijabla naziv="DomainObject.Predmet.ProtustrankaFormatedWithAdress_1"> Biro za poslovne usluge KODEKS, društvo s ograničenom odgovornošću, Porat/bb, 21400 Supetar</derivirana_varijabla>
  </DomainObject.Predmet.ProtustrankaFormatedWithAdress>
  <DomainObject.Predmet.ProtustrankaFormatedWithAdressOIB>
    <izvorni_sadrzaj> Biro za poslovne usluge KODEKS, društvo s ograničenom odgovornošću, OIB 53282723323, Porat/bb, 21400 Supetar</izvorni_sadrzaj>
    <derivirana_varijabla naziv="DomainObject.Predmet.ProtustrankaFormatedWithAdressOIB_1"> Biro za poslovne usluge KODEKS, društvo s ograničenom odgovornošću, OIB 53282723323, Porat/bb, 21400 Supetar</derivirana_varijabla>
  </DomainObject.Predmet.ProtustrankaFormatedWithAdressOIB>
  <DomainObject.Predmet.ProtustrankaWithAdress>
    <izvorni_sadrzaj>Biro za poslovne usluge KODEKS, društvo s ograničenom odgovornošću Porat/bb, 21400 Supetar</izvorni_sadrzaj>
    <derivirana_varijabla naziv="DomainObject.Predmet.ProtustrankaWithAdress_1">Biro za poslovne usluge KODEKS, društvo s ograničenom odgovornošću Porat/bb, 21400 Supetar</derivirana_varijabla>
  </DomainObject.Predmet.ProtustrankaWithAdress>
  <DomainObject.Predmet.ProtustrankaWithAdressOIB>
    <izvorni_sadrzaj>Biro za poslovne usluge KODEKS, društvo s ograničenom odgovornošću, OIB 53282723323, Porat/bb, 21400 Supetar</izvorni_sadrzaj>
    <derivirana_varijabla naziv="DomainObject.Predmet.ProtustrankaWithAdressOIB_1">Biro za poslovne usluge KODEKS, društvo s ograničenom odgovornošću, OIB 53282723323, Porat/bb, 21400 Supetar</derivirana_varijabla>
  </DomainObject.Predmet.ProtustrankaWithAdressOIB>
  <DomainObject.Predmet.ProtustrankaNazivFormated>
    <izvorni_sadrzaj>Biro za poslovne usluge KODEKS, društvo s ograničenom odgovornošću</izvorni_sadrzaj>
    <derivirana_varijabla naziv="DomainObject.Predmet.ProtustrankaNazivFormated_1">Biro za poslovne usluge KODEKS, društvo s ograničenom odgovornošću</derivirana_varijabla>
  </DomainObject.Predmet.ProtustrankaNazivFormated>
  <DomainObject.Predmet.ProtustrankaNazivFormatedOIB>
    <izvorni_sadrzaj>Biro za poslovne usluge KODEKS, društvo s ograničenom odgovornošću, OIB 53282723323</izvorni_sadrzaj>
    <derivirana_varijabla naziv="DomainObject.Predmet.ProtustrankaNazivFormatedOIB_1">Biro za poslovne usluge KODEKS, društvo s ograničenom odgovornošću, OIB 53282723323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234002.72</izvorni_sadrzaj>
    <derivirana_varijabla naziv="DomainObject.Predmet.TrenutnaVrijednost_1">234002.72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za poslovne usluge KODEKS, društvo s ograničenom odgovornošću</item>
    </izvorni_sadrzaj>
    <derivirana_varijabla naziv="DomainObject.Predmet.ProtuStrankaListFormated_1">
      <item>Biro za poslovne usluge KODEKS, društvo s ograničenom odgovornošću</item>
    </derivirana_varijabla>
  </DomainObject.Predmet.ProtuStrankaListFormated>
  <DomainObject.Predmet.ProtuStrankaListFormatedOIB>
    <izvorni_sadrzaj>
      <item>Biro za poslovne usluge KODEKS, društvo s ograničenom odgovornošću, OIB 53282723323</item>
    </izvorni_sadrzaj>
    <derivirana_varijabla naziv="DomainObject.Predmet.ProtuStrankaListFormatedOIB_1">
      <item>Biro za poslovne usluge KODEKS, društvo s ograničenom odgovornošću, OIB 53282723323</item>
    </derivirana_varijabla>
  </DomainObject.Predmet.ProtuStrankaListFormatedOIB>
  <DomainObject.Predmet.ProtuStrankaListFormatedWithAdress>
    <izvorni_sadrzaj>
      <item>Biro za poslovne usluge KODEKS, društvo s ograničenom odgovornošću, Porat/bb, 21400 Supetar</item>
    </izvorni_sadrzaj>
    <derivirana_varijabla naziv="DomainObject.Predmet.ProtuStrankaListFormatedWithAdress_1">
      <item>Biro za poslovne usluge KODEKS, društvo s ograničenom odgovornošću, Porat/bb, 21400 Supetar</item>
    </derivirana_varijabla>
  </DomainObject.Predmet.ProtuStrankaListFormatedWithAdress>
  <DomainObject.Predmet.ProtuStrankaListFormatedWithAdressOIB>
    <izvorni_sadrzaj>
      <item>Biro za poslovne usluge KODEKS, društvo s ograničenom odgovornošću, OIB 53282723323, Porat/bb, 21400 Supetar</item>
    </izvorni_sadrzaj>
    <derivirana_varijabla naziv="DomainObject.Predmet.ProtuStrankaListFormatedWithAdressOIB_1">
      <item>Biro za poslovne usluge KODEKS, društvo s ograničenom odgovornošću, OIB 53282723323, Porat/bb, 21400 Supetar</item>
    </derivirana_varijabla>
  </DomainObject.Predmet.ProtuStrankaListFormatedWithAdressOIB>
  <DomainObject.Predmet.ProtuStrankaListNazivFormated>
    <izvorni_sadrzaj>
      <item>Biro za poslovne usluge KODEKS, društvo s ograničenom odgovornošću</item>
    </izvorni_sadrzaj>
    <derivirana_varijabla naziv="DomainObject.Predmet.ProtuStrankaListNazivFormated_1">
      <item>Biro za poslovne usluge KODEKS, društvo s ograničenom odgovornošću</item>
    </derivirana_varijabla>
  </DomainObject.Predmet.ProtuStrankaListNazivFormated>
  <DomainObject.Predmet.ProtuStrankaListNazivFormatedOIB>
    <izvorni_sadrzaj>
      <item>Biro za poslovne usluge KODEKS, društvo s ograničenom odgovornošću, OIB 53282723323</item>
    </izvorni_sadrzaj>
    <derivirana_varijabla naziv="DomainObject.Predmet.ProtuStrankaListNazivFormatedOIB_1">
      <item>Biro za poslovne usluge KODEKS, društvo s ograničenom odgovornošću, OIB 53282723323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St-1397/2016-5</izvorni_sadrzaj>
    <derivirana_varijabla naziv="DomainObject.PoslovniBrojDokumenta_1">St-1397/2016-5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za poslovne usluge KODEKS, društvo s ograničenom odgovornošću</izvorni_sadrzaj>
    <derivirana_varijabla naziv="DomainObject.Predmet.ProtustrankaIDrugi_1">Biro za poslovne usluge KODEKS,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za poslovne usluge KODEKS, društvo s ograničenom odgovornošću, OIB 53282723323, Porat/bb, 21400 Supetar</izvorni_sadrzaj>
    <derivirana_varijabla naziv="DomainObject.Predmet.ProtustrankaIDrugiAdressOIB_1">Biro za poslovne usluge KODEKS, društvo s ograničenom odgovornošću, OIB 53282723323,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za poslovne usluge KODEKS, društvo s ograničenom odgovornošću</item>
      <item>FINANCIJSKA AGENCIJA, RC SPLIT</item>
    </izvorni_sadrzaj>
    <derivirana_varijabla naziv="DomainObject.Predmet.SudioniciListNaziv_1">
      <item>Biro za poslovne usluge KODEKS, društvo s ograničenom odgovornošću</item>
      <item>FINANCIJSKA AGENCIJA, RC SPLIT</item>
    </derivirana_varijabla>
  </DomainObject.Predmet.SudioniciListNaziv>
  <DomainObject.Predmet.SudioniciListAdressOIB>
    <izvorni_sadrzaj>
      <item>Biro za poslovne usluge KODEKS, društvo s ograničenom odgovornošću, OIB 53282723323, Porat/bb,21400 Supetar</item>
      <item>FINANCIJSKA AGENCIJA, RC SPLIT, OIB 85821130368, Mažuranićevo šetalište 24 b,21000 Split</item>
    </izvorni_sadrzaj>
    <derivirana_varijabla naziv="DomainObject.Predmet.SudioniciListAdressOIB_1">
      <item>Biro za poslovne usluge KODEKS, društvo s ograničenom odgovornošću, OIB 53282723323,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1B19D-90DD-47D9-ACFA-6B4E9F1FD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4278</properties:Characters>
  <properties:Lines>133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