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6f43" w14:paraId="8cd6f43" w:rsidRDefault="00AE4964" w:rsidP="004331D2" w:rsidR="004331D2">
      <w:pPr>
        <w:jc w:val="right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>9.St-966</w:t>
      </w:r>
      <w:r w:rsidR="004331D2">
        <w:rPr>
          <w:rFonts w:hAnsi="Times New Roman" w:ascii="Times New Roman"/>
          <w:b/>
          <w:szCs w:val="24"/>
          <w:lang w:val="hr-HR"/>
        </w:rPr>
        <w:t>/2016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ZADRU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STALNA SLUŽBA U ŠIBENIKU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J E Š E N J 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Trgovački sud u Zadru, Stalna služba u Šibeniku, u ime Republike Hrvatske, po sucu tog suda Tereziji Goreta, kao stečajnom sucu, u stečajnom postupku nad dužnikom</w:t>
      </w:r>
      <w:r w:rsidR="00E46285">
        <w:rPr>
          <w:rFonts w:hAnsi="Times New Roman" w:ascii="Times New Roman"/>
          <w:szCs w:val="24"/>
        </w:rPr>
        <w:t xml:space="preserve">  </w:t>
      </w:r>
      <w:r w:rsidR="00AE4964">
        <w:rPr>
          <w:rFonts w:hAnsi="Times New Roman" w:ascii="Times New Roman"/>
          <w:szCs w:val="24"/>
        </w:rPr>
        <w:t xml:space="preserve"> </w:t>
      </w:r>
      <w:r w:rsidR="00AE4964" w:rsidRPr="00AE4964">
        <w:rPr>
          <w:rFonts w:hAnsi="Times New Roman" w:ascii="Times New Roman"/>
          <w:szCs w:val="24"/>
        </w:rPr>
        <w:t>LOTUS, d.o.o.</w:t>
      </w:r>
      <w:r w:rsidR="00AE49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E4964">
        <w:rPr>
          <w:rFonts w:hAnsi="Times New Roman" w:ascii="Times New Roman"/>
          <w:szCs w:val="24"/>
        </w:rPr>
        <w:t>iz</w:t>
      </w:r>
      <w:proofErr w:type="spellEnd"/>
      <w:proofErr w:type="gramEnd"/>
      <w:r w:rsidR="00AE4964">
        <w:rPr>
          <w:rFonts w:hAnsi="Times New Roman" w:ascii="Times New Roman"/>
          <w:szCs w:val="24"/>
        </w:rPr>
        <w:t xml:space="preserve"> </w:t>
      </w:r>
      <w:proofErr w:type="spellStart"/>
      <w:r w:rsidR="00AE4964">
        <w:rPr>
          <w:rFonts w:hAnsi="Times New Roman" w:ascii="Times New Roman"/>
          <w:szCs w:val="24"/>
        </w:rPr>
        <w:t>Knina</w:t>
      </w:r>
      <w:proofErr w:type="spellEnd"/>
      <w:r w:rsidR="00AE4964">
        <w:rPr>
          <w:rFonts w:hAnsi="Times New Roman" w:ascii="Times New Roman"/>
          <w:szCs w:val="24"/>
        </w:rPr>
        <w:t xml:space="preserve">, </w:t>
      </w:r>
      <w:proofErr w:type="spellStart"/>
      <w:r w:rsidR="00AE4964">
        <w:rPr>
          <w:rFonts w:hAnsi="Times New Roman" w:ascii="Times New Roman"/>
          <w:szCs w:val="24"/>
        </w:rPr>
        <w:t>Getaldićeva</w:t>
      </w:r>
      <w:proofErr w:type="spellEnd"/>
      <w:r w:rsidR="00AE4964">
        <w:rPr>
          <w:rFonts w:hAnsi="Times New Roman" w:ascii="Times New Roman"/>
          <w:szCs w:val="24"/>
        </w:rPr>
        <w:t xml:space="preserve"> 6, OIB: </w:t>
      </w:r>
      <w:r w:rsidR="00AE4964" w:rsidRPr="00AE4964">
        <w:rPr>
          <w:rFonts w:hAnsi="Times New Roman" w:ascii="Times New Roman"/>
          <w:szCs w:val="24"/>
        </w:rPr>
        <w:t>17571780002</w:t>
      </w:r>
      <w:r w:rsidR="00DD45CF">
        <w:rPr>
          <w:rFonts w:hAnsi="Times New Roman" w:ascii="Times New Roman"/>
          <w:szCs w:val="24"/>
          <w:lang w:val="hr-HR"/>
        </w:rPr>
        <w:t xml:space="preserve">, dana </w:t>
      </w:r>
      <w:r w:rsidR="00AE4964">
        <w:rPr>
          <w:rFonts w:hAnsi="Times New Roman" w:ascii="Times New Roman"/>
          <w:szCs w:val="24"/>
          <w:lang w:val="hr-HR"/>
        </w:rPr>
        <w:t>08. Veljače 2017</w:t>
      </w:r>
      <w:r>
        <w:rPr>
          <w:rFonts w:hAnsi="Times New Roman" w:ascii="Times New Roman"/>
          <w:szCs w:val="24"/>
          <w:lang w:val="hr-HR"/>
        </w:rPr>
        <w:t xml:space="preserve">. godine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i j e š i o    j 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Obustavlja se postupak nad dužnikom </w:t>
      </w:r>
      <w:proofErr w:type="spellStart"/>
      <w:r w:rsidR="00AE4964">
        <w:rPr>
          <w:rFonts w:hAnsi="Times New Roman" w:ascii="Times New Roman"/>
          <w:szCs w:val="24"/>
          <w:lang w:val="hr-HR"/>
        </w:rPr>
        <w:t>dužnikom</w:t>
      </w:r>
      <w:proofErr w:type="spellEnd"/>
      <w:r w:rsidR="00AE4964">
        <w:rPr>
          <w:rFonts w:hAnsi="Times New Roman" w:ascii="Times New Roman"/>
          <w:szCs w:val="24"/>
        </w:rPr>
        <w:t xml:space="preserve">   </w:t>
      </w:r>
      <w:r w:rsidR="00AE4964" w:rsidRPr="00AE4964">
        <w:rPr>
          <w:rFonts w:hAnsi="Times New Roman" w:ascii="Times New Roman"/>
          <w:szCs w:val="24"/>
        </w:rPr>
        <w:t>LOTUS, d.o.o.</w:t>
      </w:r>
      <w:r w:rsidR="00AE49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E4964">
        <w:rPr>
          <w:rFonts w:hAnsi="Times New Roman" w:ascii="Times New Roman"/>
          <w:szCs w:val="24"/>
        </w:rPr>
        <w:t>iz</w:t>
      </w:r>
      <w:proofErr w:type="spellEnd"/>
      <w:proofErr w:type="gramEnd"/>
      <w:r w:rsidR="00AE4964">
        <w:rPr>
          <w:rFonts w:hAnsi="Times New Roman" w:ascii="Times New Roman"/>
          <w:szCs w:val="24"/>
        </w:rPr>
        <w:t xml:space="preserve"> </w:t>
      </w:r>
      <w:proofErr w:type="spellStart"/>
      <w:r w:rsidR="00AE4964">
        <w:rPr>
          <w:rFonts w:hAnsi="Times New Roman" w:ascii="Times New Roman"/>
          <w:szCs w:val="24"/>
        </w:rPr>
        <w:t>Knina</w:t>
      </w:r>
      <w:proofErr w:type="spellEnd"/>
      <w:r w:rsidR="00AE4964">
        <w:rPr>
          <w:rFonts w:hAnsi="Times New Roman" w:ascii="Times New Roman"/>
          <w:szCs w:val="24"/>
        </w:rPr>
        <w:t xml:space="preserve">, </w:t>
      </w:r>
      <w:proofErr w:type="spellStart"/>
      <w:r w:rsidR="00AE4964">
        <w:rPr>
          <w:rFonts w:hAnsi="Times New Roman" w:ascii="Times New Roman"/>
          <w:szCs w:val="24"/>
        </w:rPr>
        <w:t>Getaldićeva</w:t>
      </w:r>
      <w:proofErr w:type="spellEnd"/>
      <w:r w:rsidR="00AE4964">
        <w:rPr>
          <w:rFonts w:hAnsi="Times New Roman" w:ascii="Times New Roman"/>
          <w:szCs w:val="24"/>
        </w:rPr>
        <w:t xml:space="preserve"> 6, OIB: </w:t>
      </w:r>
      <w:r w:rsidR="00AE4964" w:rsidRPr="00AE4964">
        <w:rPr>
          <w:rFonts w:hAnsi="Times New Roman" w:ascii="Times New Roman"/>
          <w:szCs w:val="24"/>
        </w:rPr>
        <w:t>17571780002</w:t>
      </w:r>
      <w:r>
        <w:rPr>
          <w:rFonts w:hAnsi="Times New Roman" w:ascii="Times New Roman"/>
          <w:szCs w:val="24"/>
          <w:lang w:val="hr-HR"/>
        </w:rPr>
        <w:t>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Troškove postupka dužan je naknaditi dužnik.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Obrazloženje</w:t>
      </w:r>
    </w:p>
    <w:p w:rsidRDefault="004331D2" w:rsidP="004331D2" w:rsidR="004331D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ind w:firstLine="708"/>
        <w:rPr>
          <w:rFonts w:hAnsi="Times New Roman" w:ascii="Times New Roman"/>
          <w:szCs w:val="24"/>
          <w:lang w:val="de-DE"/>
        </w:rPr>
      </w:pP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RC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Split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Podru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nica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zaprimljenim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Zadru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Stalnoj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bi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dana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E4964">
        <w:rPr>
          <w:rFonts w:hAnsi="Times New Roman" w:ascii="Times New Roman"/>
          <w:szCs w:val="24"/>
          <w:lang w:val="hr-HR"/>
        </w:rPr>
        <w:t>09. kolovoza</w:t>
      </w:r>
      <w:r w:rsidR="00E46285">
        <w:rPr>
          <w:rFonts w:hAnsi="Times New Roman" w:ascii="Times New Roman"/>
          <w:szCs w:val="24"/>
          <w:lang w:val="hr-HR"/>
        </w:rPr>
        <w:t xml:space="preserve"> 2016</w:t>
      </w:r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io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du</w:t>
      </w:r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AE4964">
        <w:rPr>
          <w:rFonts w:hAnsi="Times New Roman" w:ascii="Times New Roman"/>
          <w:szCs w:val="24"/>
          <w:lang w:val="hr-HR"/>
        </w:rPr>
        <w:t>dužnikom</w:t>
      </w:r>
      <w:r w:rsidR="00AE4964">
        <w:rPr>
          <w:rFonts w:hAnsi="Times New Roman" w:ascii="Times New Roman"/>
          <w:szCs w:val="24"/>
        </w:rPr>
        <w:t xml:space="preserve">   </w:t>
      </w:r>
      <w:r w:rsidR="00AE4964" w:rsidRPr="00AE4964">
        <w:rPr>
          <w:rFonts w:hAnsi="Times New Roman" w:ascii="Times New Roman"/>
          <w:szCs w:val="24"/>
        </w:rPr>
        <w:t>LOTUS, d.o.o.</w:t>
      </w:r>
      <w:r w:rsidR="00AE4964">
        <w:rPr>
          <w:rFonts w:hAnsi="Times New Roman" w:ascii="Times New Roman"/>
          <w:szCs w:val="24"/>
        </w:rPr>
        <w:t xml:space="preserve"> </w:t>
      </w:r>
      <w:proofErr w:type="spellStart"/>
      <w:r w:rsidR="00AE4964">
        <w:rPr>
          <w:rFonts w:hAnsi="Times New Roman" w:ascii="Times New Roman"/>
          <w:szCs w:val="24"/>
        </w:rPr>
        <w:t>iz</w:t>
      </w:r>
      <w:proofErr w:type="spellEnd"/>
      <w:r w:rsidR="00AE4964">
        <w:rPr>
          <w:rFonts w:hAnsi="Times New Roman" w:ascii="Times New Roman"/>
          <w:szCs w:val="24"/>
        </w:rPr>
        <w:t xml:space="preserve"> </w:t>
      </w:r>
      <w:proofErr w:type="spellStart"/>
      <w:r w:rsidR="00AE4964">
        <w:rPr>
          <w:rFonts w:hAnsi="Times New Roman" w:ascii="Times New Roman"/>
          <w:szCs w:val="24"/>
        </w:rPr>
        <w:t>Knina</w:t>
      </w:r>
      <w:proofErr w:type="spellEnd"/>
      <w:r w:rsidR="00AE4964">
        <w:rPr>
          <w:rFonts w:hAnsi="Times New Roman" w:ascii="Times New Roman"/>
          <w:szCs w:val="24"/>
        </w:rPr>
        <w:t xml:space="preserve">, </w:t>
      </w:r>
      <w:proofErr w:type="spellStart"/>
      <w:r w:rsidR="00AE4964">
        <w:rPr>
          <w:rFonts w:hAnsi="Times New Roman" w:ascii="Times New Roman"/>
          <w:szCs w:val="24"/>
        </w:rPr>
        <w:t>Getaldićeva</w:t>
      </w:r>
      <w:proofErr w:type="spellEnd"/>
      <w:r w:rsidR="00AE4964">
        <w:rPr>
          <w:rFonts w:hAnsi="Times New Roman" w:ascii="Times New Roman"/>
          <w:szCs w:val="24"/>
        </w:rPr>
        <w:t xml:space="preserve"> 6, OIB: </w:t>
      </w:r>
      <w:r w:rsidR="00AE4964" w:rsidRPr="00AE4964">
        <w:rPr>
          <w:rFonts w:hAnsi="Times New Roman" w:ascii="Times New Roman"/>
          <w:szCs w:val="24"/>
        </w:rPr>
        <w:t>17571780002</w:t>
      </w:r>
      <w:r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>
        <w:rPr>
          <w:rFonts w:hAnsi="Times New Roman" w:ascii="Times New Roman"/>
          <w:szCs w:val="24"/>
          <w:lang w:val="de-DE"/>
        </w:rPr>
        <w:t>prijedlogu</w:t>
      </w:r>
      <w:proofErr w:type="spellEnd"/>
      <w:r>
        <w:rPr>
          <w:rFonts w:hAnsi="Times New Roman" w:ascii="Times New Roman"/>
          <w:szCs w:val="24"/>
          <w:lang w:val="de-DE"/>
        </w:rPr>
        <w:t xml:space="preserve"> se u </w:t>
      </w:r>
      <w:proofErr w:type="spellStart"/>
      <w:r>
        <w:rPr>
          <w:rFonts w:hAnsi="Times New Roman" w:ascii="Times New Roman"/>
          <w:szCs w:val="24"/>
          <w:lang w:val="de-DE"/>
        </w:rPr>
        <w:t>bitnome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navodi</w:t>
      </w:r>
      <w:proofErr w:type="spellEnd"/>
      <w:r>
        <w:rPr>
          <w:rFonts w:hAnsi="Times New Roman" w:ascii="Times New Roman"/>
          <w:szCs w:val="24"/>
          <w:lang w:val="de-DE"/>
        </w:rPr>
        <w:t xml:space="preserve"> da </w:t>
      </w:r>
      <w:proofErr w:type="spellStart"/>
      <w:r>
        <w:rPr>
          <w:rFonts w:hAnsi="Times New Roman" w:ascii="Times New Roman"/>
          <w:szCs w:val="24"/>
          <w:lang w:val="de-DE"/>
        </w:rPr>
        <w:t>temeljem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čl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  <w:smartTag w:element="metricconverter" w:uri="urn:schemas-microsoft-com:office:smarttags">
        <w:smartTagPr>
          <w:attr w:val="110. st" w:name="ProductID"/>
        </w:smartTagPr>
        <w:r>
          <w:rPr>
            <w:rFonts w:hAnsi="Times New Roman" w:ascii="Times New Roman"/>
            <w:szCs w:val="24"/>
            <w:lang w:val="de-DE"/>
          </w:rPr>
          <w:t xml:space="preserve">110. </w:t>
        </w:r>
        <w:proofErr w:type="spellStart"/>
        <w:r>
          <w:rPr>
            <w:rFonts w:hAnsi="Times New Roman" w:ascii="Times New Roman"/>
            <w:szCs w:val="24"/>
            <w:lang w:val="de-DE"/>
          </w:rPr>
          <w:t>st</w:t>
        </w:r>
      </w:smartTag>
      <w:r>
        <w:rPr>
          <w:rFonts w:hAnsi="Times New Roman" w:ascii="Times New Roman"/>
          <w:szCs w:val="24"/>
          <w:lang w:val="de-DE"/>
        </w:rPr>
        <w:t>.</w:t>
      </w:r>
      <w:proofErr w:type="spellEnd"/>
      <w:r>
        <w:rPr>
          <w:rFonts w:hAnsi="Times New Roman" w:ascii="Times New Roman"/>
          <w:szCs w:val="24"/>
          <w:lang w:val="de-DE"/>
        </w:rPr>
        <w:t xml:space="preserve"> 1. SZ-a </w:t>
      </w:r>
      <w:proofErr w:type="spellStart"/>
      <w:r>
        <w:rPr>
          <w:rFonts w:hAnsi="Times New Roman" w:ascii="Times New Roman"/>
          <w:szCs w:val="24"/>
          <w:lang w:val="de-DE"/>
        </w:rPr>
        <w:t>podnosi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prijedlog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te</w:t>
      </w:r>
      <w:proofErr w:type="spellEnd"/>
      <w:r>
        <w:rPr>
          <w:rFonts w:hAnsi="Times New Roman" w:ascii="Times New Roman"/>
          <w:szCs w:val="24"/>
          <w:lang w:val="de-DE"/>
        </w:rPr>
        <w:t xml:space="preserve"> da na </w:t>
      </w:r>
      <w:proofErr w:type="spellStart"/>
      <w:r>
        <w:rPr>
          <w:rFonts w:hAnsi="Times New Roman" w:ascii="Times New Roman"/>
          <w:szCs w:val="24"/>
          <w:lang w:val="de-DE"/>
        </w:rPr>
        <w:t>dan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r w:rsidR="004B56B0">
        <w:rPr>
          <w:rFonts w:hAnsi="Times New Roman" w:ascii="Times New Roman"/>
          <w:szCs w:val="24"/>
          <w:lang w:val="de-DE"/>
        </w:rPr>
        <w:t xml:space="preserve"> </w:t>
      </w:r>
      <w:r w:rsidR="00AE4964">
        <w:rPr>
          <w:rFonts w:hAnsi="Times New Roman" w:ascii="Times New Roman"/>
          <w:szCs w:val="24"/>
          <w:lang w:val="de-DE"/>
        </w:rPr>
        <w:t xml:space="preserve">02. </w:t>
      </w:r>
      <w:proofErr w:type="spellStart"/>
      <w:r w:rsidR="00AE4964">
        <w:rPr>
          <w:rFonts w:hAnsi="Times New Roman" w:ascii="Times New Roman"/>
          <w:szCs w:val="24"/>
          <w:lang w:val="de-DE"/>
        </w:rPr>
        <w:t>kolovoza</w:t>
      </w:r>
      <w:proofErr w:type="spellEnd"/>
      <w:r w:rsidR="00E46285">
        <w:rPr>
          <w:rFonts w:hAnsi="Times New Roman" w:ascii="Times New Roman"/>
          <w:szCs w:val="24"/>
          <w:lang w:val="de-DE"/>
        </w:rPr>
        <w:t xml:space="preserve"> 2016</w:t>
      </w:r>
      <w:r>
        <w:rPr>
          <w:rFonts w:hAnsi="Times New Roman" w:ascii="Times New Roman"/>
          <w:szCs w:val="24"/>
          <w:lang w:val="de-DE"/>
        </w:rPr>
        <w:t xml:space="preserve">.g. </w:t>
      </w:r>
      <w:proofErr w:type="spellStart"/>
      <w:r>
        <w:rPr>
          <w:rFonts w:hAnsi="Times New Roman" w:ascii="Times New Roman"/>
          <w:szCs w:val="24"/>
          <w:lang w:val="de-DE"/>
        </w:rPr>
        <w:t>dužnik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ima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očevidniku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redoslijeda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osnova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plaćanje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evidentirane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osnove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plaćanje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neprekinutom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razdoblju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od</w:t>
      </w:r>
      <w:proofErr w:type="spellEnd"/>
      <w:r>
        <w:rPr>
          <w:rFonts w:hAnsi="Times New Roman" w:ascii="Times New Roman"/>
          <w:szCs w:val="24"/>
          <w:lang w:val="de-DE"/>
        </w:rPr>
        <w:t xml:space="preserve"> 120 </w:t>
      </w:r>
      <w:proofErr w:type="spellStart"/>
      <w:r>
        <w:rPr>
          <w:rFonts w:hAnsi="Times New Roman" w:ascii="Times New Roman"/>
          <w:szCs w:val="24"/>
          <w:lang w:val="de-DE"/>
        </w:rPr>
        <w:t>dana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ukupnom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iznosu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od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r w:rsidR="00AE4964">
        <w:rPr>
          <w:rFonts w:hAnsi="Times New Roman" w:ascii="Times New Roman"/>
          <w:szCs w:val="24"/>
          <w:lang w:val="de-DE"/>
        </w:rPr>
        <w:t>96.459,36</w:t>
      </w:r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kuna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koji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iznos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>
        <w:rPr>
          <w:rFonts w:hAnsi="Times New Roman" w:ascii="Times New Roman"/>
          <w:szCs w:val="24"/>
          <w:lang w:val="de-DE"/>
        </w:rPr>
        <w:t>uračunata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kamata</w:t>
      </w:r>
      <w:proofErr w:type="spellEnd"/>
      <w:r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>
        <w:rPr>
          <w:rFonts w:hAnsi="Times New Roman" w:ascii="Times New Roman"/>
          <w:szCs w:val="24"/>
          <w:lang w:val="de-DE"/>
        </w:rPr>
        <w:t>naknada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predlagatelja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provedbu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ovrhe</w:t>
      </w:r>
      <w:proofErr w:type="spellEnd"/>
      <w:r>
        <w:rPr>
          <w:rFonts w:hAnsi="Times New Roman" w:ascii="Times New Roman"/>
          <w:szCs w:val="24"/>
          <w:lang w:val="de-DE"/>
        </w:rPr>
        <w:t xml:space="preserve"> na </w:t>
      </w:r>
      <w:proofErr w:type="spellStart"/>
      <w:r>
        <w:rPr>
          <w:rFonts w:hAnsi="Times New Roman" w:ascii="Times New Roman"/>
          <w:szCs w:val="24"/>
          <w:lang w:val="de-DE"/>
        </w:rPr>
        <w:t>novčanim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sredstvima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  <w:proofErr w:type="spellStart"/>
      <w:r>
        <w:rPr>
          <w:rFonts w:hAnsi="Times New Roman" w:ascii="Times New Roman"/>
          <w:szCs w:val="24"/>
          <w:lang w:val="de-DE"/>
        </w:rPr>
        <w:t>Navodi</w:t>
      </w:r>
      <w:proofErr w:type="spellEnd"/>
      <w:r>
        <w:rPr>
          <w:rFonts w:hAnsi="Times New Roman" w:ascii="Times New Roman"/>
          <w:szCs w:val="24"/>
          <w:lang w:val="de-DE"/>
        </w:rPr>
        <w:t xml:space="preserve"> se da </w:t>
      </w:r>
      <w:proofErr w:type="spellStart"/>
      <w:r>
        <w:rPr>
          <w:rFonts w:hAnsi="Times New Roman" w:ascii="Times New Roman"/>
          <w:szCs w:val="24"/>
          <w:lang w:val="de-DE"/>
        </w:rPr>
        <w:t>dužnik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ima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E46285">
        <w:rPr>
          <w:rFonts w:hAnsi="Times New Roman" w:ascii="Times New Roman"/>
          <w:szCs w:val="24"/>
          <w:lang w:val="de-DE"/>
        </w:rPr>
        <w:t>jednog</w:t>
      </w:r>
      <w:proofErr w:type="spellEnd"/>
      <w:r w:rsidR="004B56B0">
        <w:rPr>
          <w:rFonts w:hAnsi="Times New Roman" w:ascii="Times New Roman"/>
          <w:szCs w:val="24"/>
          <w:lang w:val="de-DE"/>
        </w:rPr>
        <w:t xml:space="preserve"> </w:t>
      </w:r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zaposlenika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te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otvoren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račun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kod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E4964">
        <w:rPr>
          <w:rFonts w:hAnsi="Times New Roman" w:ascii="Times New Roman"/>
          <w:szCs w:val="24"/>
          <w:lang w:val="de-DE"/>
        </w:rPr>
        <w:t>Zagrebačke</w:t>
      </w:r>
      <w:proofErr w:type="spellEnd"/>
      <w:r w:rsidR="00E4628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E46285">
        <w:rPr>
          <w:rFonts w:hAnsi="Times New Roman" w:ascii="Times New Roman"/>
          <w:szCs w:val="24"/>
          <w:lang w:val="de-DE"/>
        </w:rPr>
        <w:t>banke</w:t>
      </w:r>
      <w:proofErr w:type="spellEnd"/>
      <w:r w:rsidR="00E46285">
        <w:rPr>
          <w:rFonts w:hAnsi="Times New Roman" w:ascii="Times New Roman"/>
          <w:szCs w:val="24"/>
          <w:lang w:val="de-DE"/>
        </w:rPr>
        <w:t xml:space="preserve"> d.d.</w:t>
      </w:r>
      <w:r w:rsidR="00AE4964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AE4964">
        <w:rPr>
          <w:rFonts w:hAnsi="Times New Roman" w:ascii="Times New Roman"/>
          <w:szCs w:val="24"/>
          <w:lang w:val="de-DE"/>
        </w:rPr>
        <w:t>Jadranske</w:t>
      </w:r>
      <w:proofErr w:type="spellEnd"/>
      <w:r w:rsidR="00AE49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E4964">
        <w:rPr>
          <w:rFonts w:hAnsi="Times New Roman" w:ascii="Times New Roman"/>
          <w:szCs w:val="24"/>
          <w:lang w:val="de-DE"/>
        </w:rPr>
        <w:t>banke</w:t>
      </w:r>
      <w:proofErr w:type="spellEnd"/>
      <w:r w:rsidR="00AE4964">
        <w:rPr>
          <w:rFonts w:hAnsi="Times New Roman" w:ascii="Times New Roman"/>
          <w:szCs w:val="24"/>
          <w:lang w:val="de-DE"/>
        </w:rPr>
        <w:t xml:space="preserve"> d.d.</w:t>
      </w:r>
    </w:p>
    <w:p w:rsidRDefault="004331D2" w:rsidP="004331D2" w:rsidR="004331D2">
      <w:pPr>
        <w:rPr>
          <w:rFonts w:hAnsi="Times New Roman" w:ascii="Times New Roman"/>
          <w:szCs w:val="24"/>
          <w:lang w:val="de-DE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čl. 110. SZ-a 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ispunjene pretpostavke za pokretanje skraćenog stečajnog postupka.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</w:t>
      </w:r>
      <w:r>
        <w:rPr>
          <w:rFonts w:hAnsi="Times New Roman" w:ascii="Times New Roman"/>
          <w:szCs w:val="24"/>
          <w:lang w:val="hr-HR"/>
        </w:rPr>
        <w:lastRenderedPageBreak/>
        <w:t>uzastopne plaće koje radniku pripadaju, 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 115. SZ na temelju prijedloga za otvaranje stečajnog postupka sud donosi rješenje o pokretanju prethodnog postupka radi utvrđenja pretpostavki za otvaranje stečajnog postupka (prethodni postupak). Stoga je sud donio rješenje o pokretanju prethodnog postupka radi utvrđenja pretpostavki za otvaranje stečajnog postupka (prethodni postupak) pod gornjim poslovnim brojem i pozvao predlagatelja i zastupnika po zakonu pristupiti na ročište.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potvrde FINA od </w:t>
      </w:r>
      <w:r w:rsidR="00AE4964">
        <w:rPr>
          <w:rFonts w:hAnsi="Times New Roman" w:ascii="Times New Roman"/>
          <w:szCs w:val="24"/>
          <w:lang w:val="hr-HR"/>
        </w:rPr>
        <w:t>06. Veljače 2017</w:t>
      </w:r>
      <w:r>
        <w:rPr>
          <w:rFonts w:hAnsi="Times New Roman" w:ascii="Times New Roman"/>
          <w:szCs w:val="24"/>
          <w:lang w:val="hr-HR"/>
        </w:rPr>
        <w:t xml:space="preserve">.g. dostavljene u spis proizlazi da dužnik </w:t>
      </w:r>
      <w:r w:rsidR="00E46285">
        <w:rPr>
          <w:rFonts w:hAnsi="Times New Roman" w:ascii="Times New Roman"/>
          <w:szCs w:val="24"/>
          <w:lang w:val="hr-HR"/>
        </w:rPr>
        <w:t>nema</w:t>
      </w:r>
      <w:r>
        <w:rPr>
          <w:rFonts w:hAnsi="Times New Roman" w:ascii="Times New Roman"/>
          <w:szCs w:val="24"/>
          <w:lang w:val="hr-HR"/>
        </w:rPr>
        <w:t xml:space="preserve"> evidentiran</w:t>
      </w:r>
      <w:r w:rsidR="00E46285">
        <w:rPr>
          <w:rFonts w:hAnsi="Times New Roman" w:ascii="Times New Roman"/>
          <w:szCs w:val="24"/>
          <w:lang w:val="hr-HR"/>
        </w:rPr>
        <w:t>e neizvršene osnove za plaćanje.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SZ, ako dužnik do završetka prethodnog postupka postane sposoban za plaćanje, sud će postupak obustaviti, a kako proizlazi iz potvrde FINE pa je stoga odlučeno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 izreke rješenja.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 troškove provedenog postupka u slučaju obustave dužan je nadoknaditi dužnik, pa je sud odlučio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II izreke rješenja.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CF2101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U Šibeniku, </w:t>
      </w:r>
      <w:r w:rsidR="00AE4964">
        <w:rPr>
          <w:rFonts w:hAnsi="Times New Roman" w:ascii="Times New Roman"/>
          <w:b/>
          <w:szCs w:val="24"/>
          <w:lang w:val="hr-HR"/>
        </w:rPr>
        <w:t>08. Veljače 2017</w:t>
      </w:r>
      <w:r w:rsidR="004331D2">
        <w:rPr>
          <w:rFonts w:hAnsi="Times New Roman" w:ascii="Times New Roman"/>
          <w:b/>
          <w:szCs w:val="24"/>
          <w:lang w:val="hr-HR"/>
        </w:rPr>
        <w:t>. godine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Sudac:</w:t>
      </w:r>
      <w:r>
        <w:rPr>
          <w:rFonts w:hAnsi="Times New Roman" w:ascii="Times New Roman"/>
          <w:b/>
          <w:szCs w:val="24"/>
          <w:lang w:val="hr-HR"/>
        </w:rPr>
        <w:br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 w:rsidR="00CF2101">
        <w:rPr>
          <w:rFonts w:hAnsi="Times New Roman" w:ascii="Times New Roman"/>
          <w:b/>
          <w:szCs w:val="24"/>
          <w:lang w:val="hr-HR"/>
        </w:rPr>
        <w:t>Terezija Goreta</w:t>
      </w:r>
      <w:r w:rsidR="00AE4964">
        <w:rPr>
          <w:rFonts w:hAnsi="Times New Roman" w:ascii="Times New Roman"/>
          <w:b/>
          <w:szCs w:val="24"/>
          <w:lang w:val="hr-HR"/>
        </w:rPr>
        <w:t>, v.r.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DN-a: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Predlagatelju,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dužniku,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DE4E16" w:rsidR="00DE4E16"/>
    <w:sectPr w:rsidR="00DE4E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1D2"/>
    <w:rsid w:val="0040703E"/>
    <w:rsid w:val="004331D2"/>
    <w:rsid w:val="004B56B0"/>
    <w:rsid w:val="00AE4964"/>
    <w:rsid w:val="00C932EF"/>
    <w:rsid w:val="00CF2101"/>
    <w:rsid w:val="00DD45CF"/>
    <w:rsid w:val="00DE4E16"/>
    <w:rsid w:val="00DF76EF"/>
    <w:rsid w:val="00E46285"/>
    <w:rsid w:val="00F3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1D2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BE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BEA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BE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BE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1D2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BE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BEA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B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B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475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LOTUS, društvo s ograničenom odgovornošću za turizam, trgovinu i usluge</item>
    </izvorni_sadrzaj>
    <derivirana_varijabla naziv="DomainObject.Predmet.SudioniciListNaziv_1">
      <item>Financijska agencija</item>
      <item>LOTUS, društvo s ograničenom odgovornošću za turizam, trgovinu i usluge</item>
    </derivirana_varijabla>
  </DomainObject.Predmet.SudioniciListNaziv>
  <DomainObject.Predmet.SudioniciListAdressOIB>
    <izvorni_sadrzaj>
      <item>Financijska agencija, OIB 85821130368, Ulica grada Vukovara 70,10000 Zagreb</item>
      <item>LOTUS, društvo s ograničenom odgovornošću za turizam, trgovinu i usluge, OIB 17571780002, Getaldićeva 6,22300 Knin</item>
    </izvorni_sadrzaj>
    <derivirana_varijabla naziv="DomainObject.Predmet.SudioniciListAdressOIB_1">
      <item>Financijska agencija, OIB 85821130368, Ulica grada Vukovara 70,10000 Zagreb</item>
      <item>LOTUS, društvo s ograničenom odgovornošću za turizam, trgovinu i usluge, OIB 17571780002,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</izvorni_sadrzaj>
    <derivirana_varijabla naziv="DomainObject.Predmet.SudioniciListNazivOIB_1">
      <item>, OIB 85821130368</item>
      <item>, OIB 17571780002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3464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2017-02-08T08:24:00Z</dcterms:created>
  <dc:creator>Marina Gulin</dc:creator>
  <cp:lastModifiedBy>Marina Gulin</cp:lastModifiedBy>
  <cp:lastPrinted>2017-02-08T08:22:00Z</cp:lastPrinted>
  <dcterms:modified xmlns:xsi="http://www.w3.org/2001/XMLSchema-instance" xsi:type="dcterms:W3CDTF">2017-02-08T08:24:00Z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