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c58e" w14:paraId="28dc58e" w:rsidRDefault="002727CF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Amruševa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r w:rsidR="00A821B4">
        <w:rPr>
          <w:b/>
        </w:rPr>
        <w:t>St</w:t>
      </w:r>
      <w:r w:rsidR="0053374B" w:rsidRPr="00353FF7">
        <w:rPr>
          <w:b/>
        </w:rPr>
        <w:t>-</w:t>
      </w:r>
      <w:r w:rsidR="0074369C">
        <w:rPr>
          <w:b/>
        </w:rPr>
        <w:t>6166/</w:t>
      </w:r>
      <w:r w:rsidR="0071093C">
        <w:rPr>
          <w:b/>
        </w:rPr>
        <w:t>20</w:t>
      </w:r>
      <w:r w:rsidR="00A821B4">
        <w:rPr>
          <w:b/>
        </w:rPr>
        <w:t>1</w:t>
      </w:r>
      <w:r w:rsidR="0074369C">
        <w:rPr>
          <w:b/>
        </w:rPr>
        <w:t>6</w:t>
      </w:r>
    </w:p>
    <w:p w:rsidRDefault="00AC547E" w:rsidR="00AC547E"/>
    <w:p w:rsidRDefault="006224CE" w:rsidP="00AC547E" w:rsidR="0053374B">
      <w:pPr>
        <w:jc w:val="center"/>
      </w:pPr>
      <w:r>
        <w:t xml:space="preserve">Z  A  K  LJ  U  Č  A  K 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4369C">
        <w:t xml:space="preserve">predstečajnom postupku </w:t>
      </w:r>
      <w:r w:rsidR="0071093C">
        <w:t xml:space="preserve">, povodom prijedloga predlagatelja, </w:t>
      </w:r>
      <w:r w:rsidR="0074369C">
        <w:t>FORK LOGISTIKA d.o.o. Zagreb, Ivana Banjavčića 13, OIB:77414177309,</w:t>
      </w:r>
      <w:r w:rsidR="00966AA5">
        <w:t xml:space="preserve"> </w:t>
      </w:r>
      <w:r>
        <w:t xml:space="preserve"> </w:t>
      </w:r>
      <w:r w:rsidR="005C1111">
        <w:t>1</w:t>
      </w:r>
      <w:r w:rsidR="0074369C">
        <w:t>0</w:t>
      </w:r>
      <w:r w:rsidR="00E67524">
        <w:t xml:space="preserve">. </w:t>
      </w:r>
      <w:r w:rsidR="0074369C">
        <w:t>listopada</w:t>
      </w:r>
      <w:r w:rsidR="00E67524">
        <w:t xml:space="preserve"> </w:t>
      </w:r>
      <w:r>
        <w:t xml:space="preserve"> 201</w:t>
      </w:r>
      <w:r w:rsidR="005C1111">
        <w:t>6</w:t>
      </w:r>
      <w:r>
        <w:t>. godine,</w:t>
      </w:r>
    </w:p>
    <w:p w:rsidRDefault="000B2EFF" w:rsidP="006678E0" w:rsidR="000B2EFF">
      <w:pPr>
        <w:jc w:val="both"/>
      </w:pPr>
    </w:p>
    <w:p w:rsidRDefault="006224CE" w:rsidP="00AC547E" w:rsidR="0053374B">
      <w:pPr>
        <w:jc w:val="center"/>
      </w:pPr>
      <w:r>
        <w:t xml:space="preserve">z  a  k  lj  u  č  i  o </w:t>
      </w:r>
      <w:r w:rsidR="00AC547E">
        <w:t xml:space="preserve">     j  e</w:t>
      </w:r>
    </w:p>
    <w:p w:rsidRDefault="003E4F72" w:rsidP="00AC547E" w:rsidR="003E4F72">
      <w:pPr>
        <w:jc w:val="center"/>
      </w:pPr>
    </w:p>
    <w:p w:rsidRDefault="00AC547E" w:rsidP="00353FF7" w:rsidR="0074369C">
      <w:pPr>
        <w:jc w:val="both"/>
      </w:pPr>
      <w:r>
        <w:t xml:space="preserve">I    </w:t>
      </w:r>
      <w:r w:rsidR="0074369C">
        <w:t>Poziva se pred</w:t>
      </w:r>
      <w:r w:rsidR="003B374C">
        <w:t>lagatelj u daljnjem roku od 8 (osam</w:t>
      </w:r>
      <w:r w:rsidR="0074369C">
        <w:t>) dana od primitka ovog rješenja dostaviti dopunu prijedloga za otvaranje predstečajnog postupka u ovom predmetu na način da dostavi:</w:t>
      </w:r>
    </w:p>
    <w:p w:rsidRDefault="0074369C" w:rsidP="0074369C" w:rsidR="0074369C">
      <w:pPr>
        <w:pStyle w:val="Odlomakpopisa"/>
        <w:numPr>
          <w:ilvl w:val="0"/>
          <w:numId w:val="5"/>
        </w:numPr>
        <w:jc w:val="both"/>
      </w:pPr>
      <w:r>
        <w:t>navedene pisane obavijesti</w:t>
      </w:r>
      <w:r w:rsidR="00067A9D">
        <w:t xml:space="preserve"> u prijedlogu</w:t>
      </w:r>
      <w:r>
        <w:t xml:space="preserve"> te ispis elektroničke pošte u dijelu opisa pregovora s vjerovnicima koji sudjeluju u postupku,</w:t>
      </w:r>
    </w:p>
    <w:p w:rsidRDefault="002D1EF3" w:rsidP="0074369C" w:rsidR="0074369C">
      <w:pPr>
        <w:pStyle w:val="Odlomakpopisa"/>
        <w:numPr>
          <w:ilvl w:val="0"/>
          <w:numId w:val="5"/>
        </w:numPr>
        <w:jc w:val="both"/>
      </w:pPr>
      <w:r>
        <w:t>ponudu vjerovnicima s točno definiranim rokovima namirenja tražbina.</w:t>
      </w:r>
    </w:p>
    <w:p w:rsidRDefault="006224CE" w:rsidP="006224CE" w:rsidR="0038722F">
      <w:r>
        <w:t xml:space="preserve">II      Rok za dopunu prijedloga ne može se produžiti. </w:t>
      </w:r>
    </w:p>
    <w:p w:rsidRDefault="00067A9D" w:rsidP="006224CE" w:rsidR="00067A9D"/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2D1EF3">
      <w:pPr>
        <w:jc w:val="both"/>
      </w:pPr>
      <w:r>
        <w:t>P</w:t>
      </w:r>
      <w:r w:rsidR="0038197B">
        <w:t xml:space="preserve">rema čl. </w:t>
      </w:r>
      <w:r w:rsidR="002D1EF3">
        <w:t>25.</w:t>
      </w:r>
      <w:r w:rsidR="003B374C">
        <w:t>, 26., i 27. Stečajnog zakona (NN 71/</w:t>
      </w:r>
      <w:r w:rsidR="002D1EF3">
        <w:t>15) predlagatelj mora uz prijedlog dostaviti formalno propisane isprave i priloge, a Plan restrukturiranja mora imati zakonom propisani sadržaj. U dijelu isprava koje se prilažu u članku 25. je navedeno kako podnositelj prijedloga dostavlja i obavijesti koje je uputio vjerovnicima. Predlagatelj je naveo kako je imao pisanu korespondenciju s vjerovnicima pa ga sud poziva dostaviti istu na sudski spis. Plan restrukturiranja u dijelu namirenja prema ponudi vjerovnicima mora sadržavati točno određene rokove ( na dan ) ispunjenja tražbina. Na opisani način potrebno je za sve vjerovnike odrediti iznose prema dospijeću sukladno prijedlogu za smanjenje tražbi</w:t>
      </w:r>
      <w:r w:rsidR="006224CE">
        <w:t xml:space="preserve">na. Nije definirano u kojem iznosu poslije počeka od dvije godine od pravomoćnosti sporazuma dospijevaju tražbine. Potrebno je točno specificirati dospijeće isplate tražbina na dan poslije počeka od dvije godine od pravomoćnosti ( da li su rate mjesečne ili godišnje ). U dijelu podnošenja prijedloga sud upozorava predlagatelja da tražbine radnika ili prijašnjih radnika ne mogu biti predmet sporazuma i moraju biti isplaćene po dospijeću. Temeljem naprijed navedenog u skladu s člankom 31. Stečajnog zakona riješeno je kao u izreci. </w:t>
      </w:r>
    </w:p>
    <w:p w:rsidRDefault="002D1EF3" w:rsidP="0027045C" w:rsidR="002D1EF3">
      <w:pPr>
        <w:jc w:val="both"/>
      </w:pPr>
    </w:p>
    <w:p w:rsidRDefault="002727CF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5C1111">
        <w:t>1</w:t>
      </w:r>
      <w:r w:rsidR="006224CE">
        <w:t>0</w:t>
      </w:r>
      <w:r w:rsidR="00EA6F31">
        <w:t xml:space="preserve">. </w:t>
      </w:r>
      <w:r w:rsidR="006224CE">
        <w:t>listopada</w:t>
      </w:r>
      <w:r w:rsidR="00EA6F31">
        <w:t xml:space="preserve"> 20</w:t>
      </w:r>
      <w:r w:rsidR="007C5893">
        <w:t>1</w:t>
      </w:r>
      <w:r w:rsidR="005C1111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  </w:t>
      </w:r>
      <w:smartTag w:element="PersonName" w:uri="urn:schemas-microsoft-com:office:smarttags">
        <w:r>
          <w:t>Nino Radić</w:t>
        </w:r>
      </w:smartTag>
      <w:r w:rsidR="00891516">
        <w:t xml:space="preserve">  </w:t>
      </w:r>
      <w:r w:rsidR="00C3539E">
        <w:t xml:space="preserve"> </w:t>
      </w:r>
      <w:r w:rsidR="000A5903">
        <w:t xml:space="preserve"> </w:t>
      </w:r>
      <w:r w:rsidR="00BE6C0B">
        <w:t xml:space="preserve">v.r. </w:t>
      </w:r>
    </w:p>
    <w:p w:rsidRDefault="00EA6F31" w:rsidP="00DD2EEB" w:rsidR="00EA6F31" w:rsidRPr="003B374C">
      <w:pPr>
        <w:rPr>
          <w:sz w:val="22"/>
          <w:szCs w:val="22"/>
        </w:rPr>
      </w:pPr>
      <w:r w:rsidRPr="003B374C">
        <w:rPr>
          <w:sz w:val="22"/>
          <w:szCs w:val="22"/>
        </w:rPr>
        <w:t>POUKA O PRAVNOM LIJEKU:</w:t>
      </w:r>
    </w:p>
    <w:p w:rsidRDefault="00AC547E" w:rsidP="00DD2EEB" w:rsidR="003B374C">
      <w:pPr>
        <w:rPr>
          <w:sz w:val="22"/>
          <w:szCs w:val="22"/>
        </w:rPr>
      </w:pPr>
      <w:r w:rsidRPr="003B374C">
        <w:rPr>
          <w:sz w:val="22"/>
          <w:szCs w:val="22"/>
        </w:rPr>
        <w:t xml:space="preserve">Protiv zaključka žalba nije dopuštena </w:t>
      </w:r>
      <w:r w:rsidR="00322490" w:rsidRPr="003B374C">
        <w:rPr>
          <w:sz w:val="22"/>
          <w:szCs w:val="22"/>
        </w:rPr>
        <w:t xml:space="preserve">(članak </w:t>
      </w:r>
      <w:r w:rsidR="006224CE" w:rsidRPr="003B374C">
        <w:rPr>
          <w:sz w:val="22"/>
          <w:szCs w:val="22"/>
        </w:rPr>
        <w:t>19</w:t>
      </w:r>
      <w:r w:rsidR="00F37248" w:rsidRPr="003B374C">
        <w:rPr>
          <w:sz w:val="22"/>
          <w:szCs w:val="22"/>
        </w:rPr>
        <w:t xml:space="preserve">. </w:t>
      </w:r>
      <w:r w:rsidR="006224CE" w:rsidRPr="003B374C">
        <w:rPr>
          <w:sz w:val="22"/>
          <w:szCs w:val="22"/>
        </w:rPr>
        <w:t>SZ</w:t>
      </w:r>
      <w:r w:rsidR="00322490" w:rsidRPr="003B374C">
        <w:rPr>
          <w:sz w:val="22"/>
          <w:szCs w:val="22"/>
        </w:rPr>
        <w:t>-a)</w:t>
      </w:r>
    </w:p>
    <w:p w:rsidRDefault="007C1772" w:rsidP="00DD2EEB" w:rsidR="007C1772" w:rsidRPr="003B374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Za točnost otpravka:Tatjana Slaviček </w:t>
      </w:r>
    </w:p>
    <w:sectPr w:rsidR="007C1772" w:rsidRPr="003B37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60B9608A"/>
    <w:multiLevelType w:val="hybridMultilevel"/>
    <w:tmpl w:val="6B1A2236"/>
    <w:lvl w:tplc="AF9EE6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67A9D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3D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27CF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1EF3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374C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2FC5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4CE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369C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772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9F7CBF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E6C0B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4DA8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3C98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052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36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C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C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C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C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36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C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C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C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C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St-6166/2016-2</izvorni_sadrzaj>
    <derivirana_varijabla naziv="DomainObject.Oznaka_1">St-6166/2016-2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St-6166/2016-2</izvorni_sadrzaj>
    <derivirana_varijabla naziv="DomainObject.PoslovniBrojDokumenta_1">St-6166/2016-2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345</properties:Words>
  <properties:Characters>1874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2016-10-10T12:13:00Z</dcterms:created>
  <dc:creator>radicn</dc:creator>
  <cp:lastModifiedBy>Tatjana Slaviček</cp:lastModifiedBy>
  <cp:lastPrinted>2016-02-12T09:43:00Z</cp:lastPrinted>
  <dcterms:modified xmlns:xsi="http://www.w3.org/2001/XMLSchema-instance" xsi:type="dcterms:W3CDTF">2016-10-10T12:17:00Z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