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d3c5d" w14:paraId="b0d3c5d" w:rsidRDefault="00D521C0" w:rsidP="00C975D1" w:rsidR="00D521C0" w:rsidRPr="000F5938">
      <w:pPr>
        <w:pStyle w:val="Bezproreda"/>
        <w:jc w:val="both"/>
        <w15:collapsed w:val="false"/>
        <w:rPr>
          <w:sz w:val="24"/>
          <w:szCs w:val="24"/>
        </w:rPr>
      </w:pPr>
      <w:bookmarkStart w:name="_GoBack" w:id="0"/>
      <w:bookmarkEnd w:id="0"/>
      <w:r w:rsidRPr="000F5938">
        <w:rPr>
          <w:noProof/>
          <w:sz w:val="24"/>
          <w:szCs w:val="24"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21C0" w:rsidP="00C975D1" w:rsidR="00D521C0" w:rsidRPr="000F5938">
      <w:pPr>
        <w:pStyle w:val="Bezproreda"/>
        <w:jc w:val="both"/>
        <w:rPr>
          <w:sz w:val="24"/>
          <w:szCs w:val="24"/>
        </w:rPr>
      </w:pPr>
      <w:r w:rsidRPr="000F5938">
        <w:rPr>
          <w:sz w:val="24"/>
          <w:szCs w:val="24"/>
        </w:rPr>
        <w:t xml:space="preserve">REPUBLIKA HRVATSKA                                                              </w:t>
      </w:r>
    </w:p>
    <w:p w:rsidRDefault="00D521C0" w:rsidP="00C975D1" w:rsidR="00D521C0" w:rsidRPr="000F5938">
      <w:pPr>
        <w:pStyle w:val="Bezproreda"/>
        <w:jc w:val="both"/>
        <w:rPr>
          <w:sz w:val="24"/>
          <w:szCs w:val="24"/>
        </w:rPr>
      </w:pPr>
      <w:r w:rsidRPr="000F5938">
        <w:rPr>
          <w:sz w:val="24"/>
          <w:szCs w:val="24"/>
        </w:rPr>
        <w:t>Trgovački sud u Zagrebu</w:t>
      </w:r>
    </w:p>
    <w:p w:rsidRDefault="00D521C0" w:rsidP="00C975D1" w:rsidR="00D521C0" w:rsidRPr="000F5938">
      <w:pPr>
        <w:pStyle w:val="Bezproreda"/>
        <w:jc w:val="both"/>
        <w:rPr>
          <w:sz w:val="24"/>
          <w:szCs w:val="24"/>
        </w:rPr>
      </w:pPr>
      <w:r w:rsidRPr="000F5938">
        <w:rPr>
          <w:sz w:val="24"/>
          <w:szCs w:val="24"/>
        </w:rPr>
        <w:t>Zagreb, Amruševa 2/II</w:t>
      </w:r>
    </w:p>
    <w:p w:rsidRDefault="00D521C0" w:rsidP="00C975D1" w:rsidR="00D521C0" w:rsidRPr="000F5938">
      <w:pPr>
        <w:pStyle w:val="Bezproreda"/>
        <w:jc w:val="both"/>
        <w:rPr>
          <w:sz w:val="24"/>
          <w:szCs w:val="24"/>
        </w:rPr>
      </w:pPr>
      <w:r w:rsidRPr="000F5938">
        <w:rPr>
          <w:sz w:val="24"/>
          <w:szCs w:val="24"/>
        </w:rPr>
        <w:tab/>
      </w:r>
      <w:r w:rsidRPr="000F5938">
        <w:rPr>
          <w:sz w:val="24"/>
          <w:szCs w:val="24"/>
        </w:rPr>
        <w:tab/>
      </w:r>
      <w:r w:rsidRPr="000F5938">
        <w:rPr>
          <w:sz w:val="24"/>
          <w:szCs w:val="24"/>
        </w:rPr>
        <w:tab/>
      </w:r>
      <w:r w:rsidRPr="000F5938">
        <w:rPr>
          <w:sz w:val="24"/>
          <w:szCs w:val="24"/>
        </w:rPr>
        <w:tab/>
      </w:r>
      <w:r w:rsidRPr="000F5938">
        <w:rPr>
          <w:sz w:val="24"/>
          <w:szCs w:val="24"/>
        </w:rPr>
        <w:tab/>
      </w:r>
      <w:r w:rsidRPr="000F5938">
        <w:rPr>
          <w:sz w:val="24"/>
          <w:szCs w:val="24"/>
        </w:rPr>
        <w:tab/>
      </w:r>
      <w:r w:rsidRPr="000F5938">
        <w:rPr>
          <w:sz w:val="24"/>
          <w:szCs w:val="24"/>
        </w:rPr>
        <w:tab/>
      </w:r>
      <w:r w:rsidRPr="000F5938">
        <w:rPr>
          <w:sz w:val="24"/>
          <w:szCs w:val="24"/>
        </w:rPr>
        <w:tab/>
        <w:t xml:space="preserve">               </w:t>
      </w:r>
    </w:p>
    <w:p w:rsidRDefault="00D521C0" w:rsidP="00C975D1" w:rsidR="00D521C0" w:rsidRPr="000F5938">
      <w:pPr>
        <w:pStyle w:val="Bezproreda"/>
        <w:jc w:val="center"/>
        <w:rPr>
          <w:sz w:val="24"/>
          <w:szCs w:val="24"/>
        </w:rPr>
      </w:pPr>
      <w:r w:rsidRPr="000F5938">
        <w:rPr>
          <w:sz w:val="24"/>
          <w:szCs w:val="24"/>
        </w:rPr>
        <w:t>R E P U B L I K A  H R V A T S K A</w:t>
      </w:r>
    </w:p>
    <w:p w:rsidRDefault="00AF4329" w:rsidP="00C975D1" w:rsidR="00AF4329" w:rsidRPr="000F5938">
      <w:pPr>
        <w:pStyle w:val="Bezproreda"/>
        <w:jc w:val="center"/>
        <w:rPr>
          <w:sz w:val="24"/>
          <w:szCs w:val="24"/>
        </w:rPr>
      </w:pPr>
    </w:p>
    <w:p w:rsidRDefault="00D521C0" w:rsidP="00C975D1" w:rsidR="00D521C0" w:rsidRPr="000F5938">
      <w:pPr>
        <w:pStyle w:val="Bezproreda"/>
        <w:jc w:val="center"/>
        <w:rPr>
          <w:sz w:val="24"/>
          <w:szCs w:val="24"/>
        </w:rPr>
      </w:pPr>
      <w:r w:rsidRPr="000F5938">
        <w:rPr>
          <w:sz w:val="24"/>
          <w:szCs w:val="24"/>
        </w:rPr>
        <w:t>D</w:t>
      </w:r>
      <w:r w:rsidR="00BA0982" w:rsidRPr="000F5938">
        <w:rPr>
          <w:sz w:val="24"/>
          <w:szCs w:val="24"/>
        </w:rPr>
        <w:t xml:space="preserve"> </w:t>
      </w:r>
      <w:r w:rsidRPr="000F5938">
        <w:rPr>
          <w:sz w:val="24"/>
          <w:szCs w:val="24"/>
        </w:rPr>
        <w:t>O</w:t>
      </w:r>
      <w:r w:rsidR="00BA0982" w:rsidRPr="000F5938">
        <w:rPr>
          <w:sz w:val="24"/>
          <w:szCs w:val="24"/>
        </w:rPr>
        <w:t xml:space="preserve"> </w:t>
      </w:r>
      <w:r w:rsidRPr="000F5938">
        <w:rPr>
          <w:sz w:val="24"/>
          <w:szCs w:val="24"/>
        </w:rPr>
        <w:t>P</w:t>
      </w:r>
      <w:r w:rsidR="00BA0982" w:rsidRPr="000F5938">
        <w:rPr>
          <w:sz w:val="24"/>
          <w:szCs w:val="24"/>
        </w:rPr>
        <w:t xml:space="preserve"> </w:t>
      </w:r>
      <w:r w:rsidRPr="000F5938">
        <w:rPr>
          <w:sz w:val="24"/>
          <w:szCs w:val="24"/>
        </w:rPr>
        <w:t>U</w:t>
      </w:r>
      <w:r w:rsidR="00BA0982" w:rsidRPr="000F5938">
        <w:rPr>
          <w:sz w:val="24"/>
          <w:szCs w:val="24"/>
        </w:rPr>
        <w:t xml:space="preserve"> </w:t>
      </w:r>
      <w:r w:rsidRPr="000F5938">
        <w:rPr>
          <w:sz w:val="24"/>
          <w:szCs w:val="24"/>
        </w:rPr>
        <w:t>N</w:t>
      </w:r>
      <w:r w:rsidR="00BA0982" w:rsidRPr="000F5938">
        <w:rPr>
          <w:sz w:val="24"/>
          <w:szCs w:val="24"/>
        </w:rPr>
        <w:t xml:space="preserve"> </w:t>
      </w:r>
      <w:r w:rsidRPr="000F5938">
        <w:rPr>
          <w:sz w:val="24"/>
          <w:szCs w:val="24"/>
        </w:rPr>
        <w:t>S</w:t>
      </w:r>
      <w:r w:rsidR="00BA0982" w:rsidRPr="000F5938">
        <w:rPr>
          <w:sz w:val="24"/>
          <w:szCs w:val="24"/>
        </w:rPr>
        <w:t xml:space="preserve"> </w:t>
      </w:r>
      <w:r w:rsidRPr="000F5938">
        <w:rPr>
          <w:sz w:val="24"/>
          <w:szCs w:val="24"/>
        </w:rPr>
        <w:t>K</w:t>
      </w:r>
      <w:r w:rsidR="00BA0982" w:rsidRPr="000F5938">
        <w:rPr>
          <w:sz w:val="24"/>
          <w:szCs w:val="24"/>
        </w:rPr>
        <w:t xml:space="preserve"> </w:t>
      </w:r>
      <w:r w:rsidRPr="000F5938">
        <w:rPr>
          <w:sz w:val="24"/>
          <w:szCs w:val="24"/>
        </w:rPr>
        <w:t>O</w:t>
      </w:r>
    </w:p>
    <w:p w:rsidRDefault="00D5301B" w:rsidP="00C975D1" w:rsidR="00D5301B" w:rsidRPr="000F5938">
      <w:pPr>
        <w:pStyle w:val="Bezproreda"/>
        <w:rPr>
          <w:sz w:val="24"/>
          <w:szCs w:val="24"/>
        </w:rPr>
      </w:pPr>
    </w:p>
    <w:p w:rsidRDefault="00D521C0" w:rsidP="00C975D1" w:rsidR="00D521C0" w:rsidRPr="000F5938">
      <w:pPr>
        <w:pStyle w:val="Bezproreda"/>
        <w:jc w:val="center"/>
        <w:rPr>
          <w:sz w:val="24"/>
          <w:szCs w:val="24"/>
        </w:rPr>
      </w:pPr>
      <w:r w:rsidRPr="000F5938">
        <w:rPr>
          <w:sz w:val="24"/>
          <w:szCs w:val="24"/>
        </w:rPr>
        <w:t>R J E Š E NJ E</w:t>
      </w:r>
    </w:p>
    <w:p w:rsidRDefault="00D521C0" w:rsidP="00C975D1" w:rsidR="00D521C0" w:rsidRPr="000F5938">
      <w:pPr>
        <w:pStyle w:val="Bezproreda"/>
        <w:jc w:val="both"/>
        <w:rPr>
          <w:sz w:val="24"/>
          <w:szCs w:val="24"/>
        </w:rPr>
      </w:pPr>
    </w:p>
    <w:p w:rsidRDefault="000F5938" w:rsidP="00465F0D" w:rsidR="000F5938" w:rsidRPr="000F5938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F5938">
        <w:rPr>
          <w:rFonts w:cs="Times New Roman" w:hAnsi="Times New Roman" w:ascii="Times New Roman"/>
          <w:bCs/>
          <w:sz w:val="24"/>
          <w:szCs w:val="24"/>
        </w:rPr>
        <w:t>Trgovački sud u Zagrebu, p</w:t>
      </w:r>
      <w:r w:rsidRPr="000F5938">
        <w:rPr>
          <w:rFonts w:cs="Times New Roman" w:hAnsi="Times New Roman" w:ascii="Times New Roman"/>
          <w:sz w:val="24"/>
          <w:szCs w:val="24"/>
        </w:rPr>
        <w:t xml:space="preserve">o sucu toga suda Vesni Sremac Šoštar, </w:t>
      </w:r>
      <w:r w:rsidR="00E50A30">
        <w:rPr>
          <w:rFonts w:cs="Times New Roman" w:hAnsi="Times New Roman" w:ascii="Times New Roman"/>
          <w:sz w:val="24"/>
          <w:szCs w:val="24"/>
        </w:rPr>
        <w:t xml:space="preserve">u stečajnom postupku nad stečajnim dužnikom </w:t>
      </w:r>
      <w:r w:rsidR="00A5344C" w:rsidRPr="004053F3">
        <w:rPr>
          <w:rFonts w:eastAsiaTheme="minorEastAsia" w:cs="Times New Roman" w:hAnsi="Times New Roman" w:ascii="Times New Roman"/>
        </w:rPr>
        <w:t xml:space="preserve">PRIMA AQUA d.d. – u stečaju, Plaški, Plitvička 11, OIB: 71796411864 </w:t>
      </w:r>
      <w:r w:rsidRPr="000F5938">
        <w:rPr>
          <w:rFonts w:cs="Times New Roman" w:hAnsi="Times New Roman" w:ascii="Times New Roman"/>
          <w:sz w:val="24"/>
          <w:szCs w:val="24"/>
        </w:rPr>
        <w:t xml:space="preserve">dana </w:t>
      </w:r>
      <w:r w:rsidR="00A5344C">
        <w:rPr>
          <w:rFonts w:cs="Times New Roman" w:hAnsi="Times New Roman" w:ascii="Times New Roman"/>
          <w:sz w:val="24"/>
          <w:szCs w:val="24"/>
        </w:rPr>
        <w:t>1. ožujka</w:t>
      </w:r>
      <w:r w:rsidR="00E50A30">
        <w:rPr>
          <w:rFonts w:cs="Times New Roman" w:hAnsi="Times New Roman" w:ascii="Times New Roman"/>
          <w:sz w:val="24"/>
          <w:szCs w:val="24"/>
        </w:rPr>
        <w:t xml:space="preserve"> 2019. </w:t>
      </w:r>
      <w:r w:rsidRPr="000F5938">
        <w:rPr>
          <w:rFonts w:cs="Times New Roman" w:hAnsi="Times New Roman" w:ascii="Times New Roman"/>
          <w:sz w:val="24"/>
          <w:szCs w:val="24"/>
        </w:rPr>
        <w:t>godine</w:t>
      </w:r>
    </w:p>
    <w:p w:rsidRDefault="00D521C0" w:rsidP="00C975D1" w:rsidR="00D521C0" w:rsidRPr="000F5938">
      <w:pPr>
        <w:pStyle w:val="Bezproreda"/>
        <w:jc w:val="center"/>
        <w:rPr>
          <w:sz w:val="24"/>
          <w:szCs w:val="24"/>
        </w:rPr>
      </w:pPr>
      <w:r w:rsidRPr="000F5938">
        <w:rPr>
          <w:sz w:val="24"/>
          <w:szCs w:val="24"/>
        </w:rPr>
        <w:t>r i j e š i o    j e</w:t>
      </w:r>
    </w:p>
    <w:p w:rsidRDefault="00D521C0" w:rsidP="00C975D1" w:rsidR="00D521C0" w:rsidRPr="000F5938">
      <w:pPr>
        <w:pStyle w:val="Bezproreda"/>
        <w:jc w:val="both"/>
        <w:rPr>
          <w:sz w:val="24"/>
          <w:szCs w:val="24"/>
        </w:rPr>
      </w:pPr>
    </w:p>
    <w:p w:rsidRDefault="000F5938" w:rsidP="000F5938" w:rsidR="000F5938" w:rsidRPr="00C975D1">
      <w:pPr>
        <w:pStyle w:val="Bezproreda"/>
        <w:ind w:firstLine="708"/>
        <w:jc w:val="both"/>
        <w:rPr>
          <w:sz w:val="24"/>
          <w:szCs w:val="24"/>
        </w:rPr>
      </w:pPr>
      <w:r w:rsidRPr="00C975D1">
        <w:rPr>
          <w:sz w:val="24"/>
          <w:szCs w:val="24"/>
        </w:rPr>
        <w:t>Dopunjuje se rješen</w:t>
      </w:r>
      <w:r w:rsidR="00CC7096">
        <w:rPr>
          <w:sz w:val="24"/>
          <w:szCs w:val="24"/>
        </w:rPr>
        <w:t xml:space="preserve">je ovog suda, broj gornji, od </w:t>
      </w:r>
      <w:r w:rsidR="00AB73EB">
        <w:rPr>
          <w:sz w:val="24"/>
          <w:szCs w:val="24"/>
        </w:rPr>
        <w:t>21. rujna</w:t>
      </w:r>
      <w:r w:rsidRPr="00C975D1">
        <w:rPr>
          <w:sz w:val="24"/>
          <w:szCs w:val="24"/>
        </w:rPr>
        <w:t xml:space="preserve"> 2018. godine, </w:t>
      </w:r>
      <w:r w:rsidR="00AB73EB">
        <w:rPr>
          <w:sz w:val="24"/>
          <w:szCs w:val="24"/>
        </w:rPr>
        <w:t>sa točkom</w:t>
      </w:r>
      <w:r w:rsidRPr="00C975D1">
        <w:rPr>
          <w:sz w:val="24"/>
          <w:szCs w:val="24"/>
        </w:rPr>
        <w:t xml:space="preserve"> 11. izreke i sudi:</w:t>
      </w:r>
    </w:p>
    <w:p w:rsidRDefault="000F5938" w:rsidP="00B17AAB" w:rsidR="000F5938">
      <w:pPr>
        <w:pStyle w:val="Bezproreda"/>
        <w:ind w:firstLine="708"/>
        <w:jc w:val="both"/>
        <w:rPr>
          <w:sz w:val="24"/>
          <w:szCs w:val="24"/>
        </w:rPr>
      </w:pPr>
      <w:r w:rsidRPr="00C975D1">
        <w:rPr>
          <w:sz w:val="24"/>
          <w:szCs w:val="24"/>
        </w:rPr>
        <w:t xml:space="preserve">Nalaže se </w:t>
      </w:r>
      <w:r w:rsidR="007313A7">
        <w:rPr>
          <w:sz w:val="24"/>
          <w:szCs w:val="24"/>
        </w:rPr>
        <w:t xml:space="preserve">Općinskom sudu u </w:t>
      </w:r>
      <w:r w:rsidR="003C64C3">
        <w:rPr>
          <w:sz w:val="24"/>
          <w:szCs w:val="24"/>
        </w:rPr>
        <w:t>Karlovcu</w:t>
      </w:r>
      <w:r w:rsidR="007313A7">
        <w:rPr>
          <w:sz w:val="24"/>
          <w:szCs w:val="24"/>
        </w:rPr>
        <w:t xml:space="preserve">, zk. odjel </w:t>
      </w:r>
      <w:r w:rsidR="00B17AAB">
        <w:rPr>
          <w:sz w:val="24"/>
          <w:szCs w:val="24"/>
        </w:rPr>
        <w:t xml:space="preserve">Ogulin </w:t>
      </w:r>
      <w:r w:rsidRPr="00C975D1">
        <w:rPr>
          <w:sz w:val="24"/>
          <w:szCs w:val="24"/>
        </w:rPr>
        <w:t>upisati zabilježbu otvaranja stečajnog</w:t>
      </w:r>
      <w:r w:rsidR="00927995">
        <w:rPr>
          <w:sz w:val="24"/>
          <w:szCs w:val="24"/>
        </w:rPr>
        <w:t xml:space="preserve"> postupka na nekretninama upisanim</w:t>
      </w:r>
      <w:r>
        <w:rPr>
          <w:sz w:val="24"/>
          <w:szCs w:val="24"/>
        </w:rPr>
        <w:t xml:space="preserve"> u zemljišnim knjigama </w:t>
      </w:r>
      <w:r w:rsidR="00B17AAB">
        <w:rPr>
          <w:sz w:val="24"/>
          <w:szCs w:val="24"/>
        </w:rPr>
        <w:t xml:space="preserve">i to: </w:t>
      </w:r>
    </w:p>
    <w:p w:rsidRDefault="00B17AAB" w:rsidP="00B17AAB" w:rsidR="00B17AAB">
      <w:pPr>
        <w:pStyle w:val="Bezproreda"/>
        <w:numPr>
          <w:ilvl w:val="0"/>
          <w:numId w:val="14"/>
        </w:numPr>
        <w:jc w:val="both"/>
        <w:rPr>
          <w:sz w:val="24"/>
          <w:szCs w:val="24"/>
        </w:rPr>
      </w:pPr>
      <w:r>
        <w:rPr>
          <w:sz w:val="24"/>
          <w:szCs w:val="24"/>
        </w:rPr>
        <w:t>kčbr. 1079/3 – u Mjestu</w:t>
      </w:r>
      <w:r w:rsidR="00F93DDB">
        <w:rPr>
          <w:sz w:val="24"/>
          <w:szCs w:val="24"/>
        </w:rPr>
        <w:t xml:space="preserve">, ostalo neplodno, 2 zgrade, ukupne površine 39589 m2, sve upisano u </w:t>
      </w:r>
      <w:r>
        <w:rPr>
          <w:sz w:val="24"/>
          <w:szCs w:val="24"/>
        </w:rPr>
        <w:t>z.k. ul. 3286, k.o. 319406 Plaški</w:t>
      </w:r>
      <w:r w:rsidR="00F93DDB">
        <w:rPr>
          <w:sz w:val="24"/>
          <w:szCs w:val="24"/>
        </w:rPr>
        <w:t xml:space="preserve">, </w:t>
      </w:r>
    </w:p>
    <w:p w:rsidRDefault="00D85A7A" w:rsidP="00B17AAB" w:rsidR="00F93DDB">
      <w:pPr>
        <w:pStyle w:val="Bezproreda"/>
        <w:numPr>
          <w:ilvl w:val="0"/>
          <w:numId w:val="14"/>
        </w:numPr>
        <w:jc w:val="both"/>
        <w:rPr>
          <w:sz w:val="24"/>
          <w:szCs w:val="24"/>
        </w:rPr>
      </w:pPr>
      <w:r>
        <w:rPr>
          <w:sz w:val="24"/>
          <w:szCs w:val="24"/>
        </w:rPr>
        <w:t>kčbr. 1</w:t>
      </w:r>
      <w:r w:rsidR="00F93DDB">
        <w:rPr>
          <w:sz w:val="24"/>
          <w:szCs w:val="24"/>
        </w:rPr>
        <w:t>0</w:t>
      </w:r>
      <w:r>
        <w:rPr>
          <w:sz w:val="24"/>
          <w:szCs w:val="24"/>
        </w:rPr>
        <w:t>7</w:t>
      </w:r>
      <w:r w:rsidR="00F93DDB">
        <w:rPr>
          <w:sz w:val="24"/>
          <w:szCs w:val="24"/>
        </w:rPr>
        <w:t>9/4 – u Mjestu, zgrada, ostalo neplodno, ukupne površine 9211 m2, sve upisano u z.k. ul. 3287, k.o. 319406 Plaški,</w:t>
      </w:r>
    </w:p>
    <w:p w:rsidRDefault="00D85A7A" w:rsidP="00B17AAB" w:rsidR="00F93DDB">
      <w:pPr>
        <w:pStyle w:val="Bezproreda"/>
        <w:numPr>
          <w:ilvl w:val="0"/>
          <w:numId w:val="1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kčbr. 1079/5 – u Mjestu, cesta lokalna, ukupne površine 2045 m2, sve upisano u z.k. ul. 3288, k.o. 319406 Plaški, </w:t>
      </w:r>
    </w:p>
    <w:p w:rsidRDefault="00D85A7A" w:rsidP="00B17AAB" w:rsidR="00D85A7A">
      <w:pPr>
        <w:pStyle w:val="Bezproreda"/>
        <w:numPr>
          <w:ilvl w:val="0"/>
          <w:numId w:val="14"/>
        </w:numPr>
        <w:jc w:val="both"/>
        <w:rPr>
          <w:sz w:val="24"/>
          <w:szCs w:val="24"/>
        </w:rPr>
      </w:pPr>
      <w:r>
        <w:rPr>
          <w:sz w:val="24"/>
          <w:szCs w:val="24"/>
        </w:rPr>
        <w:t>kčbr. 1079/6 – u Mjestu, ostalo neplodno, ukupne površine 1452 m2, sve upisano u z.k. ul. 3289, k.o. 319406 Plaški.</w:t>
      </w:r>
    </w:p>
    <w:p w:rsidRDefault="000F5938" w:rsidP="000F5938" w:rsidR="000F5938" w:rsidRPr="00C975D1">
      <w:pPr>
        <w:pStyle w:val="Bezproreda"/>
        <w:jc w:val="both"/>
        <w:rPr>
          <w:sz w:val="24"/>
          <w:szCs w:val="24"/>
        </w:rPr>
      </w:pPr>
    </w:p>
    <w:p w:rsidRDefault="000F5938" w:rsidP="00465F0D" w:rsidR="000F5938" w:rsidRPr="00C975D1">
      <w:pPr>
        <w:pStyle w:val="Bezproreda"/>
        <w:jc w:val="center"/>
        <w:rPr>
          <w:sz w:val="24"/>
          <w:szCs w:val="24"/>
        </w:rPr>
      </w:pPr>
      <w:r w:rsidRPr="00C975D1">
        <w:rPr>
          <w:sz w:val="24"/>
          <w:szCs w:val="24"/>
        </w:rPr>
        <w:t>Obrazloženje</w:t>
      </w:r>
    </w:p>
    <w:p w:rsidRDefault="000F5938" w:rsidP="000F5938" w:rsidR="000F5938" w:rsidRPr="00C975D1">
      <w:pPr>
        <w:pStyle w:val="Bezproreda"/>
        <w:jc w:val="both"/>
        <w:rPr>
          <w:sz w:val="24"/>
          <w:szCs w:val="24"/>
        </w:rPr>
      </w:pPr>
    </w:p>
    <w:p w:rsidRDefault="000F5938" w:rsidP="00E676E1" w:rsidR="000F5938" w:rsidRPr="00C975D1">
      <w:pPr>
        <w:pStyle w:val="Bezproreda"/>
        <w:ind w:firstLine="708"/>
        <w:jc w:val="both"/>
        <w:rPr>
          <w:sz w:val="24"/>
          <w:szCs w:val="24"/>
        </w:rPr>
      </w:pPr>
      <w:r w:rsidRPr="00C975D1">
        <w:rPr>
          <w:sz w:val="24"/>
          <w:szCs w:val="24"/>
        </w:rPr>
        <w:t>Rješen</w:t>
      </w:r>
      <w:r w:rsidR="00465F0D">
        <w:rPr>
          <w:sz w:val="24"/>
          <w:szCs w:val="24"/>
        </w:rPr>
        <w:t xml:space="preserve">jem ovog suda, broj gornji od </w:t>
      </w:r>
      <w:r w:rsidR="004053F3">
        <w:rPr>
          <w:sz w:val="24"/>
          <w:szCs w:val="24"/>
        </w:rPr>
        <w:t>21. rujna</w:t>
      </w:r>
      <w:r w:rsidRPr="00C975D1">
        <w:rPr>
          <w:sz w:val="24"/>
          <w:szCs w:val="24"/>
        </w:rPr>
        <w:t xml:space="preserve"> 2018. otvoren je stečajni postupak nad dužnikom </w:t>
      </w:r>
      <w:r w:rsidR="004053F3" w:rsidRPr="004053F3">
        <w:rPr>
          <w:rFonts w:eastAsiaTheme="minorEastAsia"/>
          <w:sz w:val="24"/>
          <w:szCs w:val="24"/>
        </w:rPr>
        <w:t>PRIMA AQUA d.d. – u stečaju, Plaški, Plitvička 11, OIB: 71796411864</w:t>
      </w:r>
      <w:r w:rsidRPr="004053F3">
        <w:rPr>
          <w:sz w:val="24"/>
          <w:szCs w:val="24"/>
        </w:rPr>
        <w:t>.</w:t>
      </w:r>
    </w:p>
    <w:p w:rsidRDefault="000F5938" w:rsidP="000F5938" w:rsidR="000F5938" w:rsidRPr="00C975D1">
      <w:pPr>
        <w:pStyle w:val="Bezproreda"/>
        <w:ind w:firstLine="708"/>
        <w:jc w:val="both"/>
        <w:rPr>
          <w:sz w:val="24"/>
          <w:szCs w:val="24"/>
        </w:rPr>
      </w:pPr>
      <w:r w:rsidRPr="00C975D1">
        <w:rPr>
          <w:sz w:val="24"/>
          <w:szCs w:val="24"/>
        </w:rPr>
        <w:t xml:space="preserve">Ovaj sud je propustio odlučiti u navedenom rješenju o zabilježbi rješenja o otvaranju stečajnog postupka na nekretninama navedenim u izreci ovog rješenja, pa je sukladno čl. 131. st. 2. SZ-a (NN 71/15, 104/17), a u svezi s čl. 341. st. 2. ZPP-a i čl. 10. SZ-a, valjalo riješiti kao u izreci.  </w:t>
      </w:r>
    </w:p>
    <w:p w:rsidRDefault="000F5938" w:rsidP="000F5938" w:rsidR="000F5938" w:rsidRPr="00C975D1">
      <w:pPr>
        <w:pStyle w:val="Bezproreda"/>
        <w:jc w:val="both"/>
        <w:rPr>
          <w:sz w:val="24"/>
          <w:szCs w:val="24"/>
        </w:rPr>
      </w:pPr>
    </w:p>
    <w:p w:rsidRDefault="000F5938" w:rsidP="000F5938" w:rsidR="000F5938" w:rsidRPr="00C975D1">
      <w:pPr>
        <w:pStyle w:val="Bezproreda"/>
        <w:jc w:val="center"/>
        <w:rPr>
          <w:sz w:val="24"/>
          <w:szCs w:val="24"/>
        </w:rPr>
      </w:pPr>
      <w:r w:rsidRPr="00C975D1">
        <w:rPr>
          <w:sz w:val="24"/>
          <w:szCs w:val="24"/>
        </w:rPr>
        <w:t xml:space="preserve">U Zagrebu, </w:t>
      </w:r>
      <w:r w:rsidR="004053F3">
        <w:rPr>
          <w:sz w:val="24"/>
          <w:szCs w:val="24"/>
        </w:rPr>
        <w:t xml:space="preserve">1. ožujka </w:t>
      </w:r>
      <w:r w:rsidR="00C76A1C">
        <w:rPr>
          <w:sz w:val="24"/>
          <w:szCs w:val="24"/>
        </w:rPr>
        <w:t xml:space="preserve"> 2019. </w:t>
      </w:r>
      <w:r w:rsidRPr="00C975D1">
        <w:rPr>
          <w:sz w:val="24"/>
          <w:szCs w:val="24"/>
        </w:rPr>
        <w:t xml:space="preserve"> godine</w:t>
      </w:r>
    </w:p>
    <w:p w:rsidRDefault="000F5938" w:rsidP="000F5938" w:rsidR="000F5938" w:rsidRPr="00C975D1">
      <w:pPr>
        <w:pStyle w:val="Bezproreda"/>
        <w:jc w:val="both"/>
        <w:rPr>
          <w:sz w:val="24"/>
          <w:szCs w:val="24"/>
        </w:rPr>
      </w:pPr>
    </w:p>
    <w:p w:rsidRDefault="000F5938" w:rsidP="000F5938" w:rsidR="000F5938" w:rsidRPr="00C975D1">
      <w:pPr>
        <w:pStyle w:val="Bezproreda"/>
        <w:jc w:val="both"/>
        <w:rPr>
          <w:sz w:val="24"/>
          <w:szCs w:val="24"/>
        </w:rPr>
      </w:pPr>
      <w:r w:rsidRPr="00C975D1">
        <w:rPr>
          <w:sz w:val="24"/>
          <w:szCs w:val="24"/>
        </w:rPr>
        <w:tab/>
        <w:t xml:space="preserve">                  </w:t>
      </w:r>
      <w:r w:rsidRPr="00C975D1">
        <w:rPr>
          <w:sz w:val="24"/>
          <w:szCs w:val="24"/>
        </w:rPr>
        <w:tab/>
      </w:r>
      <w:r w:rsidRPr="00C975D1">
        <w:rPr>
          <w:sz w:val="24"/>
          <w:szCs w:val="24"/>
        </w:rPr>
        <w:tab/>
      </w:r>
      <w:r w:rsidRPr="00C975D1">
        <w:rPr>
          <w:sz w:val="24"/>
          <w:szCs w:val="24"/>
        </w:rPr>
        <w:tab/>
      </w:r>
      <w:r w:rsidRPr="00C975D1">
        <w:rPr>
          <w:sz w:val="24"/>
          <w:szCs w:val="24"/>
        </w:rPr>
        <w:tab/>
      </w:r>
      <w:r w:rsidRPr="00C975D1">
        <w:rPr>
          <w:sz w:val="24"/>
          <w:szCs w:val="24"/>
        </w:rPr>
        <w:tab/>
        <w:t xml:space="preserve">                      </w:t>
      </w:r>
      <w:r w:rsidRPr="00C975D1">
        <w:rPr>
          <w:sz w:val="24"/>
          <w:szCs w:val="24"/>
        </w:rPr>
        <w:tab/>
        <w:t xml:space="preserve">                     SUDAC:</w:t>
      </w:r>
    </w:p>
    <w:p w:rsidRDefault="000F5938" w:rsidP="000F5938" w:rsidR="000F5938" w:rsidRPr="00C975D1">
      <w:pPr>
        <w:pStyle w:val="Bezproreda"/>
        <w:jc w:val="right"/>
        <w:rPr>
          <w:sz w:val="24"/>
          <w:szCs w:val="24"/>
        </w:rPr>
      </w:pPr>
      <w:r w:rsidRPr="00C975D1">
        <w:rPr>
          <w:sz w:val="24"/>
          <w:szCs w:val="24"/>
        </w:rPr>
        <w:t xml:space="preserve">      Vesna Sremac Šoštar</w:t>
      </w:r>
      <w:r w:rsidR="00BD4AD6">
        <w:rPr>
          <w:sz w:val="24"/>
          <w:szCs w:val="24"/>
        </w:rPr>
        <w:t>,v.r.</w:t>
      </w:r>
    </w:p>
    <w:p w:rsidRDefault="000F5938" w:rsidP="000F5938" w:rsidR="000F5938" w:rsidRPr="00C975D1">
      <w:pPr>
        <w:pStyle w:val="Bezproreda"/>
        <w:jc w:val="both"/>
        <w:rPr>
          <w:sz w:val="24"/>
          <w:szCs w:val="24"/>
        </w:rPr>
      </w:pPr>
    </w:p>
    <w:p w:rsidRDefault="000F5938" w:rsidP="000F5938" w:rsidR="000F5938" w:rsidRPr="00C975D1">
      <w:pPr>
        <w:pStyle w:val="Bezproreda"/>
        <w:jc w:val="both"/>
        <w:rPr>
          <w:sz w:val="24"/>
          <w:szCs w:val="24"/>
        </w:rPr>
      </w:pPr>
    </w:p>
    <w:p w:rsidRDefault="000F5938" w:rsidP="000F5938" w:rsidR="000F5938">
      <w:pPr>
        <w:pStyle w:val="Bezproreda"/>
        <w:jc w:val="both"/>
        <w:rPr>
          <w:sz w:val="24"/>
          <w:szCs w:val="24"/>
        </w:rPr>
      </w:pPr>
    </w:p>
    <w:p w:rsidRDefault="00E676E1" w:rsidP="000F5938" w:rsidR="00E676E1">
      <w:pPr>
        <w:pStyle w:val="Bezproreda"/>
        <w:jc w:val="both"/>
        <w:rPr>
          <w:sz w:val="24"/>
          <w:szCs w:val="24"/>
        </w:rPr>
      </w:pPr>
    </w:p>
    <w:p w:rsidRDefault="00E676E1" w:rsidP="000F5938" w:rsidR="00E676E1" w:rsidRPr="00C975D1">
      <w:pPr>
        <w:pStyle w:val="Bezproreda"/>
        <w:jc w:val="both"/>
        <w:rPr>
          <w:sz w:val="24"/>
          <w:szCs w:val="24"/>
        </w:rPr>
      </w:pPr>
    </w:p>
    <w:p w:rsidRDefault="000F5938" w:rsidP="000F5938" w:rsidR="000F5938" w:rsidRPr="00C975D1">
      <w:pPr>
        <w:pStyle w:val="Bezproreda"/>
        <w:jc w:val="both"/>
        <w:rPr>
          <w:sz w:val="24"/>
          <w:szCs w:val="24"/>
        </w:rPr>
      </w:pPr>
      <w:r w:rsidRPr="00C975D1">
        <w:rPr>
          <w:sz w:val="24"/>
          <w:szCs w:val="24"/>
        </w:rPr>
        <w:t>UPUTA O PRAVNOM LIJEKU:</w:t>
      </w:r>
    </w:p>
    <w:p w:rsidRDefault="000F5938" w:rsidP="000F5938" w:rsidR="000F5938" w:rsidRPr="00C975D1">
      <w:pPr>
        <w:pStyle w:val="Bezproreda"/>
        <w:jc w:val="both"/>
        <w:rPr>
          <w:sz w:val="24"/>
          <w:szCs w:val="24"/>
        </w:rPr>
      </w:pPr>
      <w:r w:rsidRPr="00C975D1">
        <w:rPr>
          <w:sz w:val="24"/>
          <w:szCs w:val="24"/>
        </w:rPr>
        <w:t xml:space="preserve">Protiv ovog rješenja dopuštena je  žalba Visokom trgovačkom sudu RH, a koja se podnosi u roku od osam dana ovome sudu u tri primjerka.  </w:t>
      </w:r>
    </w:p>
    <w:p w:rsidRDefault="000F5938" w:rsidP="000F5938" w:rsidR="000F5938" w:rsidRPr="00C975D1">
      <w:pPr>
        <w:pStyle w:val="Bezproreda"/>
        <w:jc w:val="both"/>
        <w:rPr>
          <w:sz w:val="24"/>
          <w:szCs w:val="24"/>
        </w:rPr>
      </w:pPr>
    </w:p>
    <w:p w:rsidRDefault="00BD4AD6" w:rsidP="00BD4AD6" w:rsidR="00BD4AD6" w:rsidRPr="00BD4AD6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BD4AD6">
        <w:rPr>
          <w:rFonts w:cs="Times New Roman" w:hAnsi="Times New Roman" w:ascii="Times New Roman"/>
          <w:sz w:val="24"/>
          <w:szCs w:val="24"/>
        </w:rPr>
        <w:t>Za točnost otpravka-ovl. službenik</w:t>
      </w:r>
    </w:p>
    <w:p w:rsidRDefault="00BD4AD6" w:rsidP="00BD4AD6" w:rsidR="00BD4AD6" w:rsidRPr="00BD4AD6">
      <w:pPr>
        <w:spacing w:after="0"/>
        <w:rPr>
          <w:rFonts w:cs="Times New Roman" w:hAnsi="Times New Roman" w:ascii="Times New Roman"/>
          <w:sz w:val="24"/>
          <w:szCs w:val="24"/>
        </w:rPr>
      </w:pPr>
      <w:r w:rsidRPr="00BD4AD6">
        <w:rPr>
          <w:rFonts w:cs="Times New Roman" w:hAnsi="Times New Roman" w:ascii="Times New Roman"/>
          <w:sz w:val="24"/>
          <w:szCs w:val="24"/>
        </w:rPr>
        <w:tab/>
      </w:r>
      <w:r w:rsidRPr="00BD4AD6">
        <w:rPr>
          <w:rFonts w:cs="Times New Roman" w:hAnsi="Times New Roman" w:ascii="Times New Roman"/>
          <w:sz w:val="24"/>
          <w:szCs w:val="24"/>
        </w:rPr>
        <w:tab/>
      </w:r>
      <w:r w:rsidRPr="00BD4AD6">
        <w:rPr>
          <w:rFonts w:cs="Times New Roman" w:hAnsi="Times New Roman" w:ascii="Times New Roman"/>
          <w:sz w:val="24"/>
          <w:szCs w:val="24"/>
        </w:rPr>
        <w:tab/>
      </w:r>
      <w:r w:rsidRPr="00BD4AD6">
        <w:rPr>
          <w:rFonts w:cs="Times New Roman" w:hAnsi="Times New Roman" w:ascii="Times New Roman"/>
          <w:sz w:val="24"/>
          <w:szCs w:val="24"/>
        </w:rPr>
        <w:tab/>
      </w:r>
      <w:r w:rsidRPr="00BD4AD6">
        <w:rPr>
          <w:rFonts w:cs="Times New Roman" w:hAnsi="Times New Roman" w:ascii="Times New Roman"/>
          <w:sz w:val="24"/>
          <w:szCs w:val="24"/>
        </w:rPr>
        <w:tab/>
      </w:r>
      <w:r w:rsidRPr="00BD4AD6">
        <w:rPr>
          <w:rFonts w:cs="Times New Roman" w:hAnsi="Times New Roman" w:ascii="Times New Roman"/>
          <w:sz w:val="24"/>
          <w:szCs w:val="24"/>
        </w:rPr>
        <w:tab/>
      </w:r>
      <w:r w:rsidRPr="00BD4AD6">
        <w:rPr>
          <w:rFonts w:cs="Times New Roman" w:hAnsi="Times New Roman" w:ascii="Times New Roman"/>
          <w:sz w:val="24"/>
          <w:szCs w:val="24"/>
        </w:rPr>
        <w:tab/>
      </w:r>
      <w:r w:rsidRPr="00BD4AD6">
        <w:rPr>
          <w:rFonts w:cs="Times New Roman" w:hAnsi="Times New Roman" w:ascii="Times New Roman"/>
          <w:sz w:val="24"/>
          <w:szCs w:val="24"/>
        </w:rPr>
        <w:tab/>
      </w:r>
      <w:r w:rsidRPr="00BD4AD6">
        <w:rPr>
          <w:rFonts w:cs="Times New Roman" w:hAnsi="Times New Roman" w:ascii="Times New Roman"/>
          <w:sz w:val="24"/>
          <w:szCs w:val="24"/>
        </w:rPr>
        <w:tab/>
        <w:t>Vinka Mihalinčić</w:t>
      </w:r>
    </w:p>
    <w:p w:rsidRDefault="000F5938" w:rsidP="000F5938" w:rsidR="000F5938" w:rsidRPr="00C975D1">
      <w:pPr>
        <w:pStyle w:val="Bezproreda"/>
        <w:jc w:val="both"/>
        <w:rPr>
          <w:sz w:val="24"/>
          <w:szCs w:val="24"/>
        </w:rPr>
      </w:pPr>
    </w:p>
    <w:p w:rsidRDefault="00C975D1" w:rsidP="000F5938" w:rsidR="00C975D1" w:rsidRPr="000F5938">
      <w:pPr>
        <w:pStyle w:val="Bezproreda"/>
        <w:ind w:firstLine="708"/>
        <w:jc w:val="both"/>
        <w:rPr>
          <w:sz w:val="24"/>
          <w:szCs w:val="24"/>
        </w:rPr>
      </w:pPr>
    </w:p>
    <w:sectPr w:rsidSect="00086E82" w:rsidR="00C975D1" w:rsidRPr="000F5938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06F9" w:rsidP="000902A3" w:rsidR="00AE06F9">
      <w:pPr>
        <w:spacing w:lineRule="auto" w:line="240" w:after="0"/>
      </w:pPr>
      <w:r>
        <w:separator/>
      </w:r>
    </w:p>
  </w:endnote>
  <w:endnote w:id="0" w:type="continuationSeparator">
    <w:p w:rsidRDefault="00AE06F9" w:rsidP="000902A3" w:rsidR="00AE06F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06F9" w:rsidP="000902A3" w:rsidR="00AE06F9">
      <w:pPr>
        <w:spacing w:lineRule="auto" w:line="240" w:after="0"/>
      </w:pPr>
      <w:r>
        <w:separator/>
      </w:r>
    </w:p>
  </w:footnote>
  <w:footnote w:id="0" w:type="continuationSeparator">
    <w:p w:rsidRDefault="00AE06F9" w:rsidP="000902A3" w:rsidR="00AE06F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8176168"/>
      <w:docPartObj>
        <w:docPartGallery w:val="Page Numbers (Top of Page)"/>
        <w:docPartUnique/>
      </w:docPartObj>
    </w:sdtPr>
    <w:sdtEndPr/>
    <w:sdtContent>
      <w:p w:rsidRDefault="005A47E1" w:rsidP="000902A3" w:rsidR="000902A3" w:rsidRPr="000902A3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 xml:space="preserve">48 </w:t>
        </w:r>
        <w:r w:rsidR="000902A3" w:rsidRPr="000902A3">
          <w:rPr>
            <w:rFonts w:cs="Times New Roman" w:hAnsi="Times New Roman" w:ascii="Times New Roman"/>
            <w:sz w:val="24"/>
            <w:szCs w:val="24"/>
          </w:rPr>
          <w:t>St</w:t>
        </w:r>
        <w:r w:rsidR="00C975D1">
          <w:rPr>
            <w:rFonts w:cs="Times New Roman" w:hAnsi="Times New Roman" w:ascii="Times New Roman"/>
            <w:sz w:val="24"/>
            <w:szCs w:val="24"/>
          </w:rPr>
          <w:t>-</w:t>
        </w:r>
        <w:r w:rsidR="004053F3">
          <w:rPr>
            <w:rFonts w:cs="Times New Roman" w:hAnsi="Times New Roman" w:ascii="Times New Roman"/>
            <w:sz w:val="24"/>
            <w:szCs w:val="24"/>
          </w:rPr>
          <w:t>6935/16-23</w:t>
        </w:r>
      </w:p>
      <w:p w:rsidRDefault="000902A3" w:rsidR="000902A3">
        <w:pPr>
          <w:pStyle w:val="Zaglavlje"/>
          <w:jc w:val="center"/>
        </w:pPr>
        <w:r w:rsidRPr="000902A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0902A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0902A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D4AD6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0902A3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0902A3" w:rsidR="000902A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47E1" w:rsidP="000902A3" w:rsidR="000902A3" w:rsidRPr="000902A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 xml:space="preserve">48 </w:t>
    </w:r>
    <w:r w:rsidR="000902A3" w:rsidRPr="000902A3">
      <w:rPr>
        <w:rFonts w:cs="Times New Roman" w:hAnsi="Times New Roman" w:ascii="Times New Roman"/>
        <w:sz w:val="24"/>
        <w:szCs w:val="24"/>
      </w:rPr>
      <w:t>St-</w:t>
    </w:r>
    <w:r w:rsidR="00A5344C">
      <w:rPr>
        <w:rFonts w:cs="Times New Roman" w:hAnsi="Times New Roman" w:ascii="Times New Roman"/>
        <w:sz w:val="24"/>
        <w:szCs w:val="24"/>
      </w:rPr>
      <w:t>6935/16-23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43C07"/>
    <w:multiLevelType w:val="hybridMultilevel"/>
    <w:tmpl w:val="99DC2D44"/>
    <w:lvl w:tplc="9E686B5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16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1405637"/>
    <w:multiLevelType w:val="hybridMultilevel"/>
    <w:tmpl w:val="D4F2D80C"/>
    <w:lvl w:tplc="D49C0F3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16B421D"/>
    <w:multiLevelType w:val="hybridMultilevel"/>
    <w:tmpl w:val="4DC62ED6"/>
    <w:lvl w:tplc="3A80C4D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2F127EA"/>
    <w:multiLevelType w:val="hybridMultilevel"/>
    <w:tmpl w:val="57E41D1A"/>
    <w:lvl w:tplc="7BE0D2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43E1474"/>
    <w:multiLevelType w:val="hybridMultilevel"/>
    <w:tmpl w:val="A6E07292"/>
    <w:lvl w:tplc="894814FE" w:ilvl="0">
      <w:start w:val="4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317210A0"/>
    <w:multiLevelType w:val="hybridMultilevel"/>
    <w:tmpl w:val="52EA7524"/>
    <w:lvl w:tplc="3F0050F6" w:ilvl="0">
      <w:start w:val="4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41872144"/>
    <w:multiLevelType w:val="hybridMultilevel"/>
    <w:tmpl w:val="E6FE233C"/>
    <w:lvl w:tplc="12CA2962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5481EF5"/>
    <w:multiLevelType w:val="hybridMultilevel"/>
    <w:tmpl w:val="3DBE000C"/>
    <w:lvl w:tplc="0B26030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4D74328F"/>
    <w:multiLevelType w:val="hybridMultilevel"/>
    <w:tmpl w:val="FEA2371E"/>
    <w:lvl w:tplc="D5FA724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C200462"/>
    <w:multiLevelType w:val="hybridMultilevel"/>
    <w:tmpl w:val="C41298FC"/>
    <w:lvl w:tplc="3A80C4D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18E4E39"/>
    <w:multiLevelType w:val="hybridMultilevel"/>
    <w:tmpl w:val="526C92D8"/>
    <w:lvl w:tplc="DA569EEC" w:ilvl="0">
      <w:start w:val="1"/>
      <w:numFmt w:val="decimal"/>
      <w:lvlText w:val="%1."/>
      <w:lvlJc w:val="left"/>
      <w:pPr>
        <w:ind w:hanging="990" w:left="1698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71410D82"/>
    <w:multiLevelType w:val="hybridMultilevel"/>
    <w:tmpl w:val="DFD4709C"/>
    <w:lvl w:tplc="3A80C4D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33F7E37"/>
    <w:multiLevelType w:val="hybridMultilevel"/>
    <w:tmpl w:val="243A4996"/>
    <w:lvl w:tplc="EE3AD8FE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7EDA485F"/>
    <w:multiLevelType w:val="hybridMultilevel"/>
    <w:tmpl w:val="B74442C8"/>
    <w:lvl w:tplc="5BEE0CC8" w:ilvl="0">
      <w:start w:val="48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7"/>
  </w:num>
  <w:num w:numId="5">
    <w:abstractNumId w:val="4"/>
  </w:num>
  <w:num w:numId="6">
    <w:abstractNumId w:val="9"/>
  </w:num>
  <w:num w:numId="7">
    <w:abstractNumId w:val="10"/>
  </w:num>
  <w:num w:numId="8">
    <w:abstractNumId w:val="8"/>
  </w:num>
  <w:num w:numId="9">
    <w:abstractNumId w:val="2"/>
  </w:num>
  <w:num w:numId="10">
    <w:abstractNumId w:val="11"/>
  </w:num>
  <w:num w:numId="11">
    <w:abstractNumId w:val="13"/>
  </w:num>
  <w:num w:numId="12">
    <w:abstractNumId w:val="6"/>
  </w:num>
  <w:num w:numId="13">
    <w:abstractNumId w:val="12"/>
  </w:num>
  <w:num w:numId="14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1C0"/>
    <w:rsid w:val="000046DE"/>
    <w:rsid w:val="000239CD"/>
    <w:rsid w:val="000824E6"/>
    <w:rsid w:val="00086E82"/>
    <w:rsid w:val="000902A3"/>
    <w:rsid w:val="000A3CE6"/>
    <w:rsid w:val="000F5938"/>
    <w:rsid w:val="00132EB6"/>
    <w:rsid w:val="00145CC1"/>
    <w:rsid w:val="001C6236"/>
    <w:rsid w:val="001C6C61"/>
    <w:rsid w:val="001E6133"/>
    <w:rsid w:val="002154EC"/>
    <w:rsid w:val="002226B6"/>
    <w:rsid w:val="00252F09"/>
    <w:rsid w:val="00267395"/>
    <w:rsid w:val="002A7F64"/>
    <w:rsid w:val="002E4D11"/>
    <w:rsid w:val="003C64C3"/>
    <w:rsid w:val="003F3E28"/>
    <w:rsid w:val="004053F3"/>
    <w:rsid w:val="00465F0D"/>
    <w:rsid w:val="004A01E6"/>
    <w:rsid w:val="004C5B95"/>
    <w:rsid w:val="004C5DF2"/>
    <w:rsid w:val="004F4680"/>
    <w:rsid w:val="0050281E"/>
    <w:rsid w:val="00571836"/>
    <w:rsid w:val="005A47E1"/>
    <w:rsid w:val="005B73DD"/>
    <w:rsid w:val="005C4ED7"/>
    <w:rsid w:val="00622D93"/>
    <w:rsid w:val="00666A5B"/>
    <w:rsid w:val="007313A7"/>
    <w:rsid w:val="007C5EDC"/>
    <w:rsid w:val="007F5098"/>
    <w:rsid w:val="00862145"/>
    <w:rsid w:val="00872963"/>
    <w:rsid w:val="008D1EB1"/>
    <w:rsid w:val="00903C1A"/>
    <w:rsid w:val="00913822"/>
    <w:rsid w:val="009255A8"/>
    <w:rsid w:val="00927995"/>
    <w:rsid w:val="00927A34"/>
    <w:rsid w:val="00A40E24"/>
    <w:rsid w:val="00A5344C"/>
    <w:rsid w:val="00A92E51"/>
    <w:rsid w:val="00AB73EB"/>
    <w:rsid w:val="00AE06F9"/>
    <w:rsid w:val="00AF0F71"/>
    <w:rsid w:val="00AF3A52"/>
    <w:rsid w:val="00AF4329"/>
    <w:rsid w:val="00B17AAB"/>
    <w:rsid w:val="00B95733"/>
    <w:rsid w:val="00BA0982"/>
    <w:rsid w:val="00BA4A6C"/>
    <w:rsid w:val="00BB454C"/>
    <w:rsid w:val="00BD4AD6"/>
    <w:rsid w:val="00BF1B28"/>
    <w:rsid w:val="00C4587E"/>
    <w:rsid w:val="00C76A1C"/>
    <w:rsid w:val="00C80F91"/>
    <w:rsid w:val="00C975D1"/>
    <w:rsid w:val="00CC7096"/>
    <w:rsid w:val="00D521C0"/>
    <w:rsid w:val="00D52393"/>
    <w:rsid w:val="00D52CE0"/>
    <w:rsid w:val="00D5301B"/>
    <w:rsid w:val="00D70966"/>
    <w:rsid w:val="00D85A7A"/>
    <w:rsid w:val="00DF13A3"/>
    <w:rsid w:val="00DF2801"/>
    <w:rsid w:val="00E50A30"/>
    <w:rsid w:val="00E54E08"/>
    <w:rsid w:val="00E65DFB"/>
    <w:rsid w:val="00E676E1"/>
    <w:rsid w:val="00EB35F8"/>
    <w:rsid w:val="00ED0967"/>
    <w:rsid w:val="00F3443A"/>
    <w:rsid w:val="00F83E1B"/>
    <w:rsid w:val="00F93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D521C0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521C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21C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902A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902A3"/>
  </w:style>
  <w:style w:styleId="Podnoje" w:type="paragraph">
    <w:name w:val="footer"/>
    <w:basedOn w:val="Normal"/>
    <w:link w:val="PodnojeChar"/>
    <w:uiPriority w:val="99"/>
    <w:unhideWhenUsed/>
    <w:rsid w:val="000902A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902A3"/>
  </w:style>
  <w:style w:customStyle="true" w:styleId="Samoispravak" w:type="paragraph">
    <w:name w:val="Samoispravak"/>
    <w:rsid w:val="000902A3"/>
    <w:rPr>
      <w:rFonts w:eastAsiaTheme="minorEastAsia"/>
      <w:lang w:eastAsia="hr-HR"/>
    </w:rPr>
  </w:style>
  <w:style w:styleId="Uvuenotijeloteksta" w:type="paragraph">
    <w:name w:val="Body Text Indent"/>
    <w:basedOn w:val="Normal"/>
    <w:link w:val="UvuenotijelotekstaChar"/>
    <w:rsid w:val="000902A3"/>
    <w:pPr>
      <w:spacing w:lineRule="auto" w:line="240" w:after="0"/>
      <w:ind w:firstLine="708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0902A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3A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3A5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3A5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3A5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3A5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927A34"/>
    <w:pPr>
      <w:jc w:val="both"/>
    </w:pPr>
    <w:rPr>
      <w:rFonts w:cs="Times New Roman" w:hAnsi="Times New Roman" w:ascii="Times New Roman"/>
      <w:bCs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927A34"/>
    <w:rPr>
      <w:rFonts w:cs="Times New Roman" w:hAnsi="Times New Roman" w:ascii="Times New Roman"/>
      <w:bCs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D521C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521C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21C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902A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902A3"/>
  </w:style>
  <w:style w:styleId="Podnoje" w:type="paragraph">
    <w:name w:val="footer"/>
    <w:basedOn w:val="Normal"/>
    <w:link w:val="PodnojeChar"/>
    <w:uiPriority w:val="99"/>
    <w:unhideWhenUsed/>
    <w:rsid w:val="000902A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902A3"/>
  </w:style>
  <w:style w:customStyle="1" w:styleId="Samoispravak" w:type="paragraph">
    <w:name w:val="Samoispravak"/>
    <w:rsid w:val="000902A3"/>
    <w:rPr>
      <w:rFonts w:eastAsiaTheme="minorEastAsia"/>
      <w:lang w:eastAsia="hr-HR"/>
    </w:rPr>
  </w:style>
  <w:style w:styleId="Uvuenotijeloteksta" w:type="paragraph">
    <w:name w:val="Body Text Indent"/>
    <w:basedOn w:val="Normal"/>
    <w:link w:val="UvuenotijelotekstaChar"/>
    <w:rsid w:val="000902A3"/>
    <w:pPr>
      <w:spacing w:after="0" w:line="240" w:lineRule="auto"/>
      <w:ind w:firstLine="708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0902A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3A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3A5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3A5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3A5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3A5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927A34"/>
    <w:pPr>
      <w:jc w:val="both"/>
    </w:pPr>
    <w:rPr>
      <w:rFonts w:ascii="Times New Roman" w:cs="Times New Roman" w:hAnsi="Times New Roman"/>
      <w:bCs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rsid w:val="00927A34"/>
    <w:rPr>
      <w:rFonts w:ascii="Times New Roman" w:cs="Times New Roman" w:hAnsi="Times New Roman"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2019.</izvorni_sadrzaj>
    <derivirana_varijabla naziv="DomainObject.DatumDonosenjaOdluke_1">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6935</izvorni_sadrzaj>
    <derivirana_varijabla naziv="DomainObject.Predmet.Broj_1">6935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2016.</izvorni_sadrzaj>
    <derivirana_varijabla naziv="DomainObject.Predmet.DatumOsnivanja_1">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St-6935/2016</izvorni_sadrzaj>
    <derivirana_varijabla naziv="DomainObject.Predmet.OznakaBroj_1">St-6935/2016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Prima Aqua d.d. zastupanog po punomoćniku Mato Cvitković</izvorni_sadrzaj>
    <derivirana_varijabla naziv="DomainObject.Predmet.ProtustrankaFormated_1">  Prima Aqua d.d. zastupanog po punomoćniku Mato Cvitković</derivirana_varijabla>
  </DomainObject.Predmet.ProtustrankaFormated>
  <DomainObject.Predmet.ProtustrankaFormatedOIB>
    <izvorni_sadrzaj>  Prima Aqua d.d., OIB 71796411864 zastupanog po punomoćniku Mato Cvitković</izvorni_sadrzaj>
    <derivirana_varijabla naziv="DomainObject.Predmet.ProtustrankaFormatedOIB_1">  Prima Aqua d.d., OIB 71796411864 zastupanog po punomoćniku Mato Cvitković</derivirana_varijabla>
  </DomainObject.Predmet.ProtustrankaFormatedOIB>
  <DomainObject.Predmet.ProtustrankaFormatedWithAdress>
    <izvorni_sadrzaj> Prima Aqua d.d., Plitvička 11, 47304 Plaški zastupanog po punomoćniku Mato Cvitković</izvorni_sadrzaj>
    <derivirana_varijabla naziv="DomainObject.Predmet.ProtustrankaFormatedWithAdress_1"> Prima Aqua d.d., Plitvička 11, 47304 Plaški zastupanog po punomoćniku Mato Cvitković</derivirana_varijabla>
  </DomainObject.Predmet.ProtustrankaFormatedWithAdress>
  <DomainObject.Predmet.ProtustrankaFormatedWithAdressOIB>
    <izvorni_sadrzaj> Prima Aqua d.d., OIB 71796411864, Plitvička 11, 47304 Plaški zastupanog po punomoćniku Mato Cvitković</izvorni_sadrzaj>
    <derivirana_varijabla naziv="DomainObject.Predmet.ProtustrankaFormatedWithAdressOIB_1"> Prima Aqua d.d., OIB 71796411864, Plitvička 11, 47304 Plaški zastupanog po punomoćniku Mato Cvitković</derivirana_varijabla>
  </DomainObject.Predmet.ProtustrankaFormatedWithAdressOIB>
  <DomainObject.Predmet.ProtustrankaWithAdress>
    <izvorni_sadrzaj>Prima Aqua d.d. Plitvička 11, 47304 Plaški</izvorni_sadrzaj>
    <derivirana_varijabla naziv="DomainObject.Predmet.ProtustrankaWithAdress_1">Prima Aqua d.d. Plitvička 11, 47304 Plaški</derivirana_varijabla>
  </DomainObject.Predmet.ProtustrankaWithAdress>
  <DomainObject.Predmet.ProtustrankaWithAdressOIB>
    <izvorni_sadrzaj>Prima Aqua d.d., OIB 71796411864, Plitvička 11, 47304 Plaški</izvorni_sadrzaj>
    <derivirana_varijabla naziv="DomainObject.Predmet.ProtustrankaWithAdressOIB_1">Prima Aqua d.d., OIB 71796411864, Plitvička 11, 47304 Plaški</derivirana_varijabla>
  </DomainObject.Predmet.ProtustrankaWithAdressOIB>
  <DomainObject.Predmet.ProtustrankaNazivFormated>
    <izvorni_sadrzaj>Prima Aqua d.d.</izvorni_sadrzaj>
    <derivirana_varijabla naziv="DomainObject.Predmet.ProtustrankaNazivFormated_1">Prima Aqua d.d.</derivirana_varijabla>
  </DomainObject.Predmet.ProtustrankaNazivFormated>
  <DomainObject.Predmet.ProtustrankaNazivFormatedOIB>
    <izvorni_sadrzaj>Prima Aqua d.d., OIB 71796411864</izvorni_sadrzaj>
    <derivirana_varijabla naziv="DomainObject.Predmet.ProtustrankaNazivFormatedOIB_1">Prima Aqua d.d., OIB 71796411864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Prima Aqua d.d. zastupanog po punomoćniku Mato Cvitković</item>
    </izvorni_sadrzaj>
    <derivirana_varijabla naziv="DomainObject.Predmet.ProtuStrankaListFormated_1">
      <item>Prima Aqua d.d. zastupanog po punomoćniku Mato Cvitković</item>
    </derivirana_varijabla>
  </DomainObject.Predmet.ProtuStrankaListFormated>
  <DomainObject.Predmet.ProtuStrankaListFormatedOIB>
    <izvorni_sadrzaj>
      <item>Prima Aqua d.d., OIB 71796411864 zastupanog po punomoćniku Mato Cvitković</item>
    </izvorni_sadrzaj>
    <derivirana_varijabla naziv="DomainObject.Predmet.ProtuStrankaListFormatedOIB_1">
      <item>Prima Aqua d.d., OIB 71796411864 zastupanog po punomoćniku Mato Cvitković</item>
    </derivirana_varijabla>
  </DomainObject.Predmet.ProtuStrankaListFormatedOIB>
  <DomainObject.Predmet.ProtuStrankaListFormatedWithAdress>
    <izvorni_sadrzaj>
      <item>Prima Aqua d.d., Plitvička 11, 47304 Plaški zastupanog po punomoćniku Mato Cvitković</item>
    </izvorni_sadrzaj>
    <derivirana_varijabla naziv="DomainObject.Predmet.ProtuStrankaListFormatedWithAdress_1">
      <item>Prima Aqua d.d., Plitvička 11, 47304 Plaški zastupanog po punomoćniku Mato Cvitković</item>
    </derivirana_varijabla>
  </DomainObject.Predmet.ProtuStrankaListFormatedWithAdress>
  <DomainObject.Predmet.ProtuStrankaListFormatedWithAdressOIB>
    <izvorni_sadrzaj>
      <item>Prima Aqua d.d., OIB 71796411864, Plitvička 11, 47304 Plaški zastupanog po punomoćniku Mato Cvitković</item>
    </izvorni_sadrzaj>
    <derivirana_varijabla naziv="DomainObject.Predmet.ProtuStrankaListFormatedWithAdressOIB_1">
      <item>Prima Aqua d.d., OIB 71796411864, Plitvička 11, 47304 Plaški zastupanog po punomoćniku Mato Cvitković</item>
    </derivirana_varijabla>
  </DomainObject.Predmet.ProtuStrankaListFormatedWithAdressOIB>
  <DomainObject.Predmet.ProtuStrankaListNazivFormated>
    <izvorni_sadrzaj>
      <item>Prima Aqua d.d.</item>
    </izvorni_sadrzaj>
    <derivirana_varijabla naziv="DomainObject.Predmet.ProtuStrankaListNazivFormated_1">
      <item>Prima Aqua d.d.</item>
    </derivirana_varijabla>
  </DomainObject.Predmet.ProtuStrankaListNazivFormated>
  <DomainObject.Predmet.ProtuStrankaListNazivFormatedOIB>
    <izvorni_sadrzaj>
      <item>Prima Aqua d.d., OIB 71796411864</item>
    </izvorni_sadrzaj>
    <derivirana_varijabla naziv="DomainObject.Predmet.ProtuStrankaListNazivFormatedOIB_1">
      <item>Prima Aqua d.d., OIB 71796411864</item>
    </derivirana_varijabla>
  </DomainObject.Predmet.ProtuStrankaListNazivFormatedOIB>
  <DomainObject.Predmet.OstaliListFormated>
    <izvorni_sadrzaj>
      <item>Mato Cvitković punomoćnik sudionika u postupku Prima Aqua d.d.</item>
    </izvorni_sadrzaj>
    <derivirana_varijabla naziv="DomainObject.Predmet.OstaliListFormated_1">
      <item>Mato Cvitković punomoćnik sudionika u postupku Prima Aqua d.d.</item>
    </derivirana_varijabla>
  </DomainObject.Predmet.OstaliListFormated>
  <DomainObject.Predmet.OstaliListFormatedOIB>
    <izvorni_sadrzaj>
      <item>Mato Cvitković, OIB 05057388249 punomoćnik sudionika u postupku Prima Aqua d.d.</item>
    </izvorni_sadrzaj>
    <derivirana_varijabla naziv="DomainObject.Predmet.OstaliListFormatedOIB_1">
      <item>Mato Cvitković, OIB 05057388249 punomoćnik sudionika u postupku Prima Aqua d.d.</item>
    </derivirana_varijabla>
  </DomainObject.Predmet.OstaliListFormatedOIB>
  <DomainObject.Predmet.OstaliListFormatedWithAdress>
    <izvorni_sadrzaj>
      <item>Mato Cvitković, Bukovačka Cesta 50, 10000 Zagreb punomoćnik sudionika u postupku Prima Aqua d.d.</item>
    </izvorni_sadrzaj>
    <derivirana_varijabla naziv="DomainObject.Predmet.OstaliListFormatedWithAdress_1">
      <item>Mato Cvitković, Bukovačka Cesta 50, 10000 Zagreb punomoćnik sudionika u postupku Prima Aqua d.d.</item>
    </derivirana_varijabla>
  </DomainObject.Predmet.OstaliListFormatedWithAdress>
  <DomainObject.Predmet.OstaliListFormatedWithAdressOIB>
    <izvorni_sadrzaj>
      <item>Mato Cvitković, OIB 05057388249, Bukovačka Cesta 50, 10000 Zagreb punomoćnik sudionika u postupku Prima Aqua d.d.</item>
    </izvorni_sadrzaj>
    <derivirana_varijabla naziv="DomainObject.Predmet.OstaliListFormatedWithAdressOIB_1">
      <item>Mato Cvitković, OIB 05057388249, Bukovačka Cesta 50, 10000 Zagreb punomoćnik sudionika u postupku Prima Aqua d.d.</item>
    </derivirana_varijabla>
  </DomainObject.Predmet.OstaliListFormatedWithAdressOIB>
  <DomainObject.Predmet.OstaliListNazivFormated>
    <izvorni_sadrzaj>
      <item>Mato Cvitković</item>
    </izvorni_sadrzaj>
    <derivirana_varijabla naziv="DomainObject.Predmet.OstaliListNazivFormated_1">
      <item>Mato Cvitković</item>
    </derivirana_varijabla>
  </DomainObject.Predmet.OstaliListNazivFormated>
  <DomainObject.Predmet.OstaliListNazivFormatedOIB>
    <izvorni_sadrzaj>
      <item>Mato Cvitković, OIB 05057388249</item>
    </izvorni_sadrzaj>
    <derivirana_varijabla naziv="DomainObject.Predmet.OstaliListNazivFormatedOIB_1">
      <item>Mato Cvitković, OIB 05057388249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2019.</izvorni_sadrzaj>
    <derivirana_varijabla naziv="DomainObject.Datum_1">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Prima Aqua d.d.</izvorni_sadrzaj>
    <derivirana_varijabla naziv="DomainObject.Predmet.ProtustrankaIDrugi_1">Prima Aqua d.d.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Prima Aqua d.d., OIB 71796411864, Plitvička 11, 47304 Plaški</izvorni_sadrzaj>
    <derivirana_varijabla naziv="DomainObject.Predmet.ProtustrankaIDrugiAdressOIB_1">Prima Aqua d.d., OIB 71796411864, Plitvička 11, 47304 Plaški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Prima Aqua d.d.</item>
      <item>FINA Regionalni centar Zagreb Podružnica Karlovac</item>
      <item>Mato Cvitković</item>
    </izvorni_sadrzaj>
    <derivirana_varijabla naziv="DomainObject.Predmet.SudioniciListNaziv_1">
      <item>Prima Aqua d.d.</item>
      <item>FINA Regionalni centar Zagreb Podružnica Karlovac</item>
      <item>Mato Cvitković</item>
    </derivirana_varijabla>
  </DomainObject.Predmet.SudioniciListNaziv>
  <DomainObject.Predmet.SudioniciListAdressOIB>
    <izvorni_sadrzaj>
      <item>Prima Aqua d.d., OIB 71796411864, Plitvička 11,47304 Plaški</item>
      <item>FINA Regionalni centar Zagreb Podružnica Karlovac, OIB 85821130368, Ul. Pavla Vitezovića 1,47000 Karlovac</item>
      <item>Mato Cvitković, OIB 05057388249, Bukovačka Cesta 50,10000 Zagreb</item>
    </izvorni_sadrzaj>
    <derivirana_varijabla naziv="DomainObject.Predmet.SudioniciListAdressOIB_1">
      <item>Prima Aqua d.d., OIB 71796411864, Plitvička 11,47304 Plaški</item>
      <item>FINA Regionalni centar Zagreb Podružnica Karlovac, OIB 85821130368, Ul. Pavla Vitezovića 1,47000 Karlovac</item>
      <item>Mato Cvitković, OIB 05057388249, Bukovačka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71796411864</item>
      <item>, OIB 85821130368</item>
      <item>, OIB 05057388249</item>
    </izvorni_sadrzaj>
    <derivirana_varijabla naziv="DomainObject.Predmet.SudioniciListNazivOIB_1">
      <item>, OIB 71796411864</item>
      <item>, OIB 85821130368</item>
      <item>, OIB 05057388249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326</properties:Words>
  <properties:Characters>1510</properties:Characters>
  <properties:Lines>54</properties:Lines>
  <properties:Paragraphs>24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2019-03-01T08:20:00Z</dcterms:created>
  <dc:creator>Vesna Sremac Šoštar</dc:creator>
  <cp:lastModifiedBy>Vinka Mihalinčić</cp:lastModifiedBy>
  <cp:lastPrinted>2019-03-01T09:13:00Z</cp:lastPrinted>
  <dcterms:modified xmlns:xsi="http://www.w3.org/2001/XMLSchema-instance" xsi:type="dcterms:W3CDTF">2019-03-01T09:13:00Z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Dopunsko rješenje (St-6935-16-DOPUNSKO rješenje-zk izvadak.docx)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