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f049" w14:paraId="5f4f049"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732A03">
      <w:pPr>
        <w:jc w:val="center"/>
        <w:rPr>
          <w:rFonts w:hAnsi="Times New Roman" w:ascii="Times New Roman"/>
          <w:szCs w:val="24"/>
          <w:lang w:val="hr-HR"/>
        </w:rPr>
      </w:pPr>
      <w:r w:rsidRPr="00732A03">
        <w:rPr>
          <w:rFonts w:hAnsi="Times New Roman" w:ascii="Times New Roman"/>
          <w:b/>
          <w:szCs w:val="24"/>
          <w:lang w:val="hr-HR"/>
        </w:rPr>
        <w:t>Z A P I S N I K</w:t>
      </w:r>
    </w:p>
    <w:p w:rsidRDefault="00225CD3" w:rsidP="009A4785" w:rsidR="006C02EF" w:rsidRPr="00732A03">
      <w:pPr>
        <w:jc w:val="center"/>
        <w:rPr>
          <w:rFonts w:hAnsi="Times New Roman" w:ascii="Times New Roman"/>
          <w:szCs w:val="24"/>
          <w:lang w:val="hr-HR"/>
        </w:rPr>
      </w:pPr>
      <w:r w:rsidRPr="00732A03">
        <w:rPr>
          <w:rFonts w:hAnsi="Times New Roman" w:ascii="Times New Roman"/>
          <w:szCs w:val="24"/>
          <w:lang w:val="hr-HR"/>
        </w:rPr>
        <w:t xml:space="preserve">od </w:t>
      </w:r>
      <w:r w:rsidR="00C771AC" w:rsidRPr="00732A03">
        <w:rPr>
          <w:rFonts w:hAnsi="Times New Roman" w:ascii="Times New Roman"/>
          <w:szCs w:val="24"/>
          <w:lang w:val="hr-HR"/>
        </w:rPr>
        <w:t>24. svibnja</w:t>
      </w:r>
      <w:r w:rsidR="006C02EF" w:rsidRPr="00732A03">
        <w:rPr>
          <w:rFonts w:hAnsi="Times New Roman" w:ascii="Times New Roman"/>
          <w:szCs w:val="24"/>
          <w:lang w:val="hr-HR"/>
        </w:rPr>
        <w:t xml:space="preserve"> 2017. godine</w:t>
      </w:r>
    </w:p>
    <w:p w:rsidRDefault="006C02EF" w:rsidP="009A4785" w:rsidR="006C02EF" w:rsidRPr="00732A03">
      <w:pPr>
        <w:jc w:val="center"/>
        <w:rPr>
          <w:rFonts w:hAnsi="Times New Roman" w:ascii="Times New Roman"/>
          <w:szCs w:val="24"/>
          <w:lang w:val="hr-HR"/>
        </w:rPr>
      </w:pPr>
      <w:r w:rsidRPr="00732A03">
        <w:rPr>
          <w:rFonts w:hAnsi="Times New Roman" w:ascii="Times New Roman"/>
          <w:szCs w:val="24"/>
          <w:lang w:val="hr-HR"/>
        </w:rPr>
        <w:t>sastavljen kod Trgovačkog suda u Varaždinu,</w:t>
      </w:r>
    </w:p>
    <w:p w:rsidRDefault="006C02EF" w:rsidP="009A4785" w:rsidR="006C02EF" w:rsidRPr="00732A03">
      <w:pPr>
        <w:jc w:val="center"/>
        <w:rPr>
          <w:rFonts w:hAnsi="Times New Roman" w:ascii="Times New Roman"/>
          <w:szCs w:val="24"/>
          <w:lang w:val="hr-HR"/>
        </w:rPr>
      </w:pPr>
      <w:r w:rsidRPr="00732A03">
        <w:rPr>
          <w:rFonts w:hAnsi="Times New Roman" w:ascii="Times New Roman"/>
          <w:szCs w:val="24"/>
          <w:lang w:val="hr-HR"/>
        </w:rPr>
        <w:t>o održanom ispitnom ročištu u stečajnom postupku</w:t>
      </w:r>
    </w:p>
    <w:p w:rsidRDefault="006C02EF" w:rsidP="00C771AC" w:rsidR="00732A03">
      <w:pPr>
        <w:jc w:val="center"/>
        <w:rPr>
          <w:rFonts w:hAnsi="Times New Roman" w:ascii="Times New Roman"/>
          <w:lang w:val="hr-HR"/>
        </w:rPr>
      </w:pPr>
      <w:r w:rsidRPr="00732A03">
        <w:rPr>
          <w:rFonts w:hAnsi="Times New Roman" w:ascii="Times New Roman"/>
          <w:szCs w:val="24"/>
          <w:lang w:val="hr-HR"/>
        </w:rPr>
        <w:t xml:space="preserve">nad </w:t>
      </w:r>
      <w:r w:rsidR="00BF60FF" w:rsidRPr="00732A03">
        <w:rPr>
          <w:rFonts w:hAnsi="Times New Roman" w:ascii="Times New Roman"/>
          <w:szCs w:val="24"/>
          <w:lang w:val="hr-HR"/>
        </w:rPr>
        <w:t xml:space="preserve">stečajnim dužnikom </w:t>
      </w:r>
      <w:r w:rsidR="00732A03" w:rsidRPr="00732A03">
        <w:rPr>
          <w:rFonts w:hAnsi="Times New Roman" w:ascii="Times New Roman"/>
          <w:lang w:val="hr-HR"/>
        </w:rPr>
        <w:t>SOBOČAN d.o.o.</w:t>
      </w:r>
      <w:r w:rsidR="00732A03">
        <w:rPr>
          <w:rFonts w:hAnsi="Times New Roman" w:ascii="Times New Roman"/>
          <w:lang w:val="hr-HR"/>
        </w:rPr>
        <w:t xml:space="preserve"> u stečaju</w:t>
      </w:r>
      <w:r w:rsidR="00732A03" w:rsidRPr="00732A03">
        <w:rPr>
          <w:rFonts w:hAnsi="Times New Roman" w:ascii="Times New Roman"/>
          <w:lang w:val="hr-HR"/>
        </w:rPr>
        <w:t xml:space="preserve">, Sveti Martin na Muri, </w:t>
      </w:r>
    </w:p>
    <w:p w:rsidRDefault="00732A03" w:rsidP="00C771AC" w:rsidR="006B6C61" w:rsidRPr="00732A03">
      <w:pPr>
        <w:jc w:val="center"/>
        <w:rPr>
          <w:rFonts w:hAnsi="Times New Roman" w:ascii="Times New Roman"/>
          <w:szCs w:val="24"/>
          <w:lang w:val="hr-HR"/>
        </w:rPr>
      </w:pPr>
      <w:r w:rsidRPr="00732A03">
        <w:rPr>
          <w:rFonts w:hAnsi="Times New Roman" w:ascii="Times New Roman"/>
          <w:lang w:val="hr-HR"/>
        </w:rPr>
        <w:t>Glavna 18, OIB: 30463258082</w:t>
      </w:r>
    </w:p>
    <w:p w:rsidRDefault="006C02EF" w:rsidP="009A4785" w:rsidR="006C02EF" w:rsidRPr="00732A03">
      <w:pPr>
        <w:jc w:val="center"/>
        <w:rPr>
          <w:rFonts w:hAnsi="Times New Roman" w:ascii="Times New Roman"/>
          <w:szCs w:val="24"/>
          <w:lang w:val="hr-HR"/>
        </w:rPr>
      </w:pPr>
    </w:p>
    <w:p w:rsidRDefault="006C02EF" w:rsidP="006C02EF" w:rsidR="006C02EF" w:rsidRPr="00732A03">
      <w:pPr>
        <w:jc w:val="both"/>
        <w:rPr>
          <w:rFonts w:hAnsi="Times New Roman" w:ascii="Times New Roman"/>
          <w:szCs w:val="24"/>
          <w:lang w:val="hr-HR"/>
        </w:rPr>
      </w:pPr>
    </w:p>
    <w:p w:rsidRDefault="006C02EF" w:rsidP="006C02EF" w:rsidR="006C02EF" w:rsidRPr="00732A03">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C771AC">
        <w:rPr>
          <w:rFonts w:hAnsi="Times New Roman" w:ascii="Times New Roman"/>
          <w:szCs w:val="24"/>
          <w:lang w:val="hr-HR"/>
        </w:rPr>
        <w:t xml:space="preserve">11,30 </w:t>
      </w:r>
      <w:r w:rsidRPr="00A7574B">
        <w:rPr>
          <w:rFonts w:hAnsi="Times New Roman" w:ascii="Times New Roman"/>
          <w:szCs w:val="24"/>
          <w:lang w:val="hr-HR"/>
        </w:rPr>
        <w:t>sati.</w:t>
      </w:r>
    </w:p>
    <w:p w:rsidRDefault="00EE4E38" w:rsidP="006C02EF" w:rsidR="00EE4E38" w:rsidRPr="00A7574B">
      <w:pPr>
        <w:ind w:firstLine="720"/>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EE4E38" w:rsidRPr="00A7574B">
      <w:pPr>
        <w:jc w:val="both"/>
        <w:rPr>
          <w:rFonts w:hAnsi="Times New Roman" w:ascii="Times New Roman"/>
          <w:szCs w:val="24"/>
          <w:lang w:val="hr-HR"/>
        </w:rPr>
      </w:pPr>
      <w:r w:rsidRPr="00A7574B">
        <w:rPr>
          <w:rFonts w:hAnsi="Times New Roman" w:ascii="Times New Roman"/>
          <w:szCs w:val="24"/>
          <w:lang w:val="hr-HR"/>
        </w:rPr>
        <w:t>PRISUTNI:</w:t>
      </w:r>
    </w:p>
    <w:p w:rsidRDefault="00C771AC" w:rsidP="006C02EF" w:rsidR="006B6C61">
      <w:pPr>
        <w:jc w:val="both"/>
        <w:rPr>
          <w:rFonts w:hAnsi="Times New Roman" w:ascii="Times New Roman"/>
          <w:szCs w:val="24"/>
          <w:lang w:val="hr-HR"/>
        </w:rPr>
      </w:pPr>
      <w:r>
        <w:rPr>
          <w:rFonts w:hAnsi="Times New Roman" w:ascii="Times New Roman"/>
          <w:szCs w:val="24"/>
          <w:lang w:val="hr-HR"/>
        </w:rPr>
        <w:t>-stečajna</w:t>
      </w:r>
      <w:r w:rsidR="002B2BE3" w:rsidRPr="00A7574B">
        <w:rPr>
          <w:rFonts w:hAnsi="Times New Roman" w:ascii="Times New Roman"/>
          <w:szCs w:val="24"/>
          <w:lang w:val="hr-HR"/>
        </w:rPr>
        <w:t xml:space="preserve"> upravitelj</w:t>
      </w:r>
      <w:r>
        <w:rPr>
          <w:rFonts w:hAnsi="Times New Roman" w:ascii="Times New Roman"/>
          <w:szCs w:val="24"/>
          <w:lang w:val="hr-HR"/>
        </w:rPr>
        <w:t>ica Vanda Kovačević Gelenčer</w:t>
      </w: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-zastupni</w:t>
      </w:r>
      <w:r w:rsidR="00EE4E38">
        <w:rPr>
          <w:rFonts w:hAnsi="Times New Roman" w:ascii="Times New Roman"/>
          <w:szCs w:val="24"/>
          <w:lang w:val="hr-HR"/>
        </w:rPr>
        <w:t>k Republike Hrvatske, zamjenik</w:t>
      </w:r>
      <w:r w:rsidRPr="00A7574B">
        <w:rPr>
          <w:rFonts w:hAnsi="Times New Roman" w:ascii="Times New Roman"/>
          <w:szCs w:val="24"/>
          <w:lang w:val="hr-HR"/>
        </w:rPr>
        <w:t xml:space="preserve"> Županijskog državnog odvjetnika u Varaždinu, Građansko-upravni odjel, </w:t>
      </w:r>
      <w:r w:rsidR="00EE4E38">
        <w:rPr>
          <w:rFonts w:hAnsi="Times New Roman" w:ascii="Times New Roman"/>
          <w:szCs w:val="24"/>
          <w:lang w:val="hr-HR"/>
        </w:rPr>
        <w:t>Tomo Božić</w:t>
      </w:r>
    </w:p>
    <w:p w:rsidRDefault="00EE4E38" w:rsidP="006C02EF" w:rsidR="00EE4E38">
      <w:pPr>
        <w:jc w:val="both"/>
        <w:rPr>
          <w:rFonts w:hAnsi="Times New Roman" w:ascii="Times New Roman"/>
          <w:szCs w:val="24"/>
          <w:lang w:val="hr-HR"/>
        </w:rPr>
      </w:pPr>
      <w:r>
        <w:rPr>
          <w:rFonts w:hAnsi="Times New Roman" w:ascii="Times New Roman"/>
          <w:szCs w:val="24"/>
          <w:lang w:val="hr-HR"/>
        </w:rPr>
        <w:t>-za vjerovnika Erste &amp; Steiermarkische bank d.d., punomoćnik Goran Gložinić, odvjetnik u Odvjetničkom društvu Mađarić &amp; Lui iz Zagreba, Pisarnica Varaždin</w:t>
      </w:r>
    </w:p>
    <w:p w:rsidRDefault="00A360DE" w:rsidP="006C02EF" w:rsidR="00A360DE">
      <w:pPr>
        <w:jc w:val="both"/>
        <w:rPr>
          <w:rFonts w:hAnsi="Times New Roman" w:ascii="Times New Roman"/>
          <w:szCs w:val="24"/>
          <w:lang w:val="hr-HR"/>
        </w:rPr>
      </w:pPr>
    </w:p>
    <w:p w:rsidRDefault="00EE4E38" w:rsidP="006C02EF" w:rsidR="00EE4E38">
      <w:pPr>
        <w:jc w:val="both"/>
        <w:rPr>
          <w:rFonts w:hAnsi="Times New Roman" w:ascii="Times New Roman"/>
          <w:szCs w:val="24"/>
          <w:lang w:val="hr-HR"/>
        </w:rPr>
      </w:pPr>
    </w:p>
    <w:p w:rsidRDefault="00ED78E5" w:rsidP="006C02EF" w:rsidR="00ED78E5">
      <w:pPr>
        <w:jc w:val="both"/>
        <w:rPr>
          <w:rFonts w:hAnsi="Times New Roman" w:ascii="Times New Roman"/>
          <w:szCs w:val="24"/>
          <w:lang w:val="hr-HR"/>
        </w:rPr>
      </w:pPr>
    </w:p>
    <w:p w:rsidRDefault="00EE4E38" w:rsidP="006C02EF" w:rsidR="00EE4E38"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EE4E38">
        <w:rPr>
          <w:rFonts w:hAnsi="Times New Roman" w:ascii="Times New Roman"/>
          <w:szCs w:val="24"/>
          <w:lang w:val="hr-HR"/>
        </w:rPr>
        <w:t>ne dostavlja izvadak iz rješenja</w:t>
      </w:r>
      <w:r w:rsidRPr="00A7574B">
        <w:rPr>
          <w:rFonts w:hAnsi="Times New Roman" w:ascii="Times New Roman"/>
          <w:szCs w:val="24"/>
          <w:lang w:val="hr-HR"/>
        </w:rPr>
        <w:t xml:space="preserve"> o osporenim tražbinama već se rješenje o utvrđenim i osporenim tražbinama dostavlja putem mrežne stranice e-Oglasna ploča.</w:t>
      </w:r>
    </w:p>
    <w:p w:rsidRDefault="006C02EF" w:rsidP="006C02EF" w:rsidR="006C02EF" w:rsidRPr="00A7574B">
      <w:pPr>
        <w:jc w:val="both"/>
        <w:rPr>
          <w:rFonts w:hAnsi="Times New Roman" w:ascii="Times New Roman"/>
          <w:szCs w:val="24"/>
          <w:lang w:val="hr-HR"/>
        </w:rPr>
      </w:pPr>
    </w:p>
    <w:p w:rsidRDefault="006C02EF" w:rsidP="002B2BE3" w:rsidR="00294E5D" w:rsidRPr="00A7574B">
      <w:pPr>
        <w:ind w:firstLine="720"/>
        <w:jc w:val="both"/>
        <w:rPr>
          <w:rFonts w:hAnsi="Times New Roman" w:ascii="Times New Roman"/>
          <w:szCs w:val="24"/>
          <w:lang w:val="hr-HR"/>
        </w:rPr>
      </w:pPr>
      <w:r w:rsidRPr="00A7574B">
        <w:rPr>
          <w:rFonts w:hAnsi="Times New Roman" w:ascii="Times New Roman"/>
          <w:szCs w:val="24"/>
          <w:lang w:val="hr-HR"/>
        </w:rPr>
        <w:t xml:space="preserve">Nakon toga prelazi se od strane </w:t>
      </w:r>
      <w:r w:rsidR="00B66688">
        <w:rPr>
          <w:rFonts w:hAnsi="Times New Roman" w:ascii="Times New Roman"/>
          <w:szCs w:val="24"/>
          <w:lang w:val="hr-HR"/>
        </w:rPr>
        <w:t>stečajnog upravitelja</w:t>
      </w:r>
      <w:r w:rsidRPr="00A7574B">
        <w:rPr>
          <w:rFonts w:hAnsi="Times New Roman" w:ascii="Times New Roman"/>
          <w:szCs w:val="24"/>
          <w:lang w:val="hr-HR"/>
        </w:rPr>
        <w:t xml:space="preserve"> na ispitivanje tražbina koje su stečajni vjerovnici prijavili u ovom</w:t>
      </w:r>
      <w:r w:rsidR="00A90636" w:rsidRPr="00A7574B">
        <w:rPr>
          <w:rFonts w:hAnsi="Times New Roman" w:ascii="Times New Roman"/>
          <w:szCs w:val="24"/>
          <w:lang w:val="hr-HR"/>
        </w:rPr>
        <w:t xml:space="preserve"> stečajnom postupku, te </w:t>
      </w:r>
      <w:r w:rsidR="00390860">
        <w:rPr>
          <w:rFonts w:hAnsi="Times New Roman" w:ascii="Times New Roman"/>
          <w:szCs w:val="24"/>
          <w:lang w:val="hr-HR"/>
        </w:rPr>
        <w:t>stečajna</w:t>
      </w:r>
      <w:r w:rsidR="00B66688">
        <w:rPr>
          <w:rFonts w:hAnsi="Times New Roman" w:ascii="Times New Roman"/>
          <w:szCs w:val="24"/>
          <w:lang w:val="hr-HR"/>
        </w:rPr>
        <w:t xml:space="preserve"> upravitelj</w:t>
      </w:r>
      <w:r w:rsidR="00390860">
        <w:rPr>
          <w:rFonts w:hAnsi="Times New Roman" w:ascii="Times New Roman"/>
          <w:szCs w:val="24"/>
          <w:lang w:val="hr-HR"/>
        </w:rPr>
        <w:t>ica</w:t>
      </w:r>
      <w:r w:rsidRPr="00A7574B">
        <w:rPr>
          <w:rFonts w:hAnsi="Times New Roman" w:ascii="Times New Roman"/>
          <w:szCs w:val="24"/>
          <w:lang w:val="hr-HR"/>
        </w:rPr>
        <w:t xml:space="preserve"> ispituje tražbine kako slijedi:</w:t>
      </w:r>
    </w:p>
    <w:p w:rsidRDefault="00581F76" w:rsidR="00581F76" w:rsidRPr="00A7574B">
      <w:pPr>
        <w:rPr>
          <w:rFonts w:hAnsi="Times New Roman" w:ascii="Times New Roman"/>
          <w:szCs w:val="24"/>
          <w:lang w:val="hr-HR"/>
        </w:rPr>
      </w:pPr>
    </w:p>
    <w:p w:rsidRDefault="00652DC0" w:rsidP="004D46BA" w:rsidR="00652DC0">
      <w:pPr>
        <w:jc w:val="both"/>
        <w:rPr>
          <w:rFonts w:hAnsi="Times New Roman" w:ascii="Times New Roman"/>
          <w:szCs w:val="24"/>
          <w:lang w:val="hr-HR"/>
        </w:rPr>
      </w:pPr>
    </w:p>
    <w:p w:rsidRDefault="00737903" w:rsidP="004D46BA" w:rsidR="00684577">
      <w:pPr>
        <w:jc w:val="both"/>
        <w:rPr>
          <w:rFonts w:hAnsi="Times New Roman" w:ascii="Times New Roman"/>
          <w:szCs w:val="24"/>
          <w:lang w:val="hr-HR"/>
        </w:rPr>
      </w:pPr>
      <w:r>
        <w:rPr>
          <w:rFonts w:hAnsi="Times New Roman" w:ascii="Times New Roman"/>
          <w:szCs w:val="24"/>
          <w:lang w:val="hr-HR"/>
        </w:rPr>
        <w:t>DRUGI VIŠI ISPLATNI RED</w:t>
      </w:r>
    </w:p>
    <w:p w:rsidRDefault="00737903" w:rsidP="004D46BA" w:rsidR="00737903">
      <w:pPr>
        <w:jc w:val="both"/>
        <w:rPr>
          <w:rFonts w:hAnsi="Times New Roman" w:ascii="Times New Roman"/>
          <w:szCs w:val="24"/>
          <w:lang w:val="hr-HR"/>
        </w:rPr>
      </w:pPr>
    </w:p>
    <w:p w:rsidRDefault="00BF60FF" w:rsidP="004D46BA" w:rsidR="00BF60FF">
      <w:pPr>
        <w:jc w:val="both"/>
        <w:rPr>
          <w:rFonts w:hAnsi="Times New Roman" w:ascii="Times New Roman"/>
          <w:szCs w:val="24"/>
          <w:lang w:val="hr-HR"/>
        </w:rPr>
      </w:pPr>
    </w:p>
    <w:tbl>
      <w:tblPr>
        <w:tblW w:type="dxa" w:w="8187"/>
        <w:tblLook w:val="04A0" w:noVBand="1" w:noHBand="0" w:lastColumn="0" w:firstColumn="1" w:lastRow="0" w:firstRow="1"/>
      </w:tblPr>
      <w:tblGrid>
        <w:gridCol w:w="815"/>
        <w:gridCol w:w="2789"/>
        <w:gridCol w:w="1614"/>
        <w:gridCol w:w="1410"/>
        <w:gridCol w:w="1614"/>
      </w:tblGrid>
      <w:tr w:rsidTr="00EE4E38" w:rsidR="00C771AC" w:rsidRPr="00EB3CFB">
        <w:trPr>
          <w:trHeight w:val="300"/>
        </w:trPr>
        <w:tc>
          <w:tcPr>
            <w:tcW w:type="dxa" w:w="81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b/>
                <w:bCs/>
                <w:color w:val="000000"/>
                <w:lang w:eastAsia="hr-HR"/>
              </w:rPr>
            </w:pPr>
            <w:r w:rsidRPr="00EB3CFB">
              <w:rPr>
                <w:rFonts w:cs="Calibri" w:hAnsi="Calibri" w:ascii="Calibri"/>
                <w:b/>
                <w:bCs/>
                <w:color w:val="000000"/>
                <w:lang w:eastAsia="hr-HR"/>
              </w:rPr>
              <w:t>RED. BR.</w:t>
            </w:r>
          </w:p>
        </w:tc>
        <w:tc>
          <w:tcPr>
            <w:tcW w:type="dxa" w:w="2789"/>
            <w:tcBorders>
              <w:top w:space="0" w:sz="4" w:color="auto" w:val="single"/>
              <w:left w:val="nil"/>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b/>
                <w:bCs/>
                <w:color w:val="000000"/>
                <w:lang w:eastAsia="hr-HR"/>
              </w:rPr>
            </w:pPr>
            <w:r w:rsidRPr="00EB3CFB">
              <w:rPr>
                <w:rFonts w:cs="Calibri" w:hAnsi="Calibri" w:ascii="Calibri"/>
                <w:b/>
                <w:bCs/>
                <w:color w:val="000000"/>
                <w:lang w:eastAsia="hr-HR"/>
              </w:rPr>
              <w:t xml:space="preserve">  VJEROVNIK</w:t>
            </w:r>
          </w:p>
        </w:tc>
        <w:tc>
          <w:tcPr>
            <w:tcW w:type="dxa" w:w="1614"/>
            <w:tcBorders>
              <w:top w:space="0" w:sz="4" w:color="auto" w:val="single"/>
              <w:left w:val="nil"/>
              <w:bottom w:space="0" w:sz="4" w:color="auto" w:val="single"/>
              <w:right w:space="0" w:sz="4" w:color="auto" w:val="single"/>
            </w:tcBorders>
            <w:shd w:fill="auto" w:color="auto" w:val="clear"/>
            <w:noWrap/>
            <w:vAlign w:val="bottom"/>
            <w:hideMark/>
          </w:tcPr>
          <w:p w:rsidRDefault="00C771AC" w:rsidP="007358C2" w:rsidR="00C771AC" w:rsidRPr="00EB3CFB">
            <w:pPr>
              <w:rPr>
                <w:rFonts w:cs="Calibri" w:hAnsi="Calibri" w:ascii="Calibri"/>
                <w:b/>
                <w:bCs/>
                <w:color w:val="000000"/>
                <w:lang w:eastAsia="hr-HR"/>
              </w:rPr>
            </w:pPr>
            <w:r w:rsidRPr="00EB3CFB">
              <w:rPr>
                <w:rFonts w:cs="Calibri" w:hAnsi="Calibri" w:ascii="Calibri"/>
                <w:b/>
                <w:bCs/>
                <w:color w:val="000000"/>
                <w:lang w:eastAsia="hr-HR"/>
              </w:rPr>
              <w:t>IZNOS TRAŽBINE</w:t>
            </w:r>
          </w:p>
        </w:tc>
        <w:tc>
          <w:tcPr>
            <w:tcW w:type="dxa" w:w="1355"/>
            <w:tcBorders>
              <w:top w:space="0" w:sz="4" w:color="auto" w:val="single"/>
              <w:left w:val="nil"/>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b/>
                <w:bCs/>
                <w:color w:val="000000"/>
                <w:lang w:eastAsia="hr-HR"/>
              </w:rPr>
            </w:pPr>
            <w:r w:rsidRPr="00EB3CFB">
              <w:rPr>
                <w:rFonts w:cs="Calibri" w:hAnsi="Calibri" w:ascii="Calibri"/>
                <w:b/>
                <w:bCs/>
                <w:color w:val="000000"/>
                <w:lang w:eastAsia="hr-HR"/>
              </w:rPr>
              <w:t>OSPORENO</w:t>
            </w:r>
          </w:p>
        </w:tc>
        <w:tc>
          <w:tcPr>
            <w:tcW w:type="dxa" w:w="1614"/>
            <w:tcBorders>
              <w:top w:space="0" w:sz="4" w:color="auto" w:val="single"/>
              <w:left w:val="nil"/>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b/>
                <w:bCs/>
                <w:color w:val="000000"/>
                <w:lang w:eastAsia="hr-HR"/>
              </w:rPr>
            </w:pPr>
            <w:r w:rsidRPr="00EB3CFB">
              <w:rPr>
                <w:rFonts w:cs="Calibri" w:hAnsi="Calibri" w:ascii="Calibri"/>
                <w:b/>
                <w:bCs/>
                <w:color w:val="000000"/>
                <w:lang w:eastAsia="hr-HR"/>
              </w:rPr>
              <w:t>PRIZNATO</w:t>
            </w:r>
          </w:p>
        </w:tc>
      </w:tr>
      <w:tr w:rsidTr="00EE4E38" w:rsidR="00C771AC" w:rsidRPr="00390860">
        <w:trPr>
          <w:trHeight w:val="900"/>
        </w:trPr>
        <w:tc>
          <w:tcPr>
            <w:tcW w:type="dxa" w:w="815"/>
            <w:tcBorders>
              <w:top w:val="nil"/>
              <w:left w:space="0" w:sz="4" w:color="auto" w:val="single"/>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NEXE GRADNJA d.o.o. Našice, Braće Radića 24, Našice, 37671722350</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68.100,97</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pPr>
              <w:jc w:val="right"/>
              <w:rPr>
                <w:rFonts w:cs="Calibri" w:hAnsi="Calibri" w:ascii="Calibri"/>
                <w:color w:val="000000"/>
                <w:lang w:eastAsia="hr-HR"/>
              </w:rPr>
            </w:pPr>
            <w:r w:rsidRPr="00EB3CFB">
              <w:rPr>
                <w:rFonts w:cs="Calibri" w:hAnsi="Calibri" w:ascii="Calibri"/>
                <w:color w:val="000000"/>
                <w:lang w:eastAsia="hr-HR"/>
              </w:rPr>
              <w:t>68.100,97</w:t>
            </w:r>
          </w:p>
          <w:p w:rsidRDefault="00390860" w:rsidP="007358C2" w:rsidR="00390860" w:rsidRPr="00390860">
            <w:pPr>
              <w:jc w:val="right"/>
              <w:rPr>
                <w:rFonts w:cs="Calibri" w:hAnsi="Calibri" w:ascii="Calibri"/>
                <w:color w:val="000000"/>
                <w:lang w:eastAsia="hr-HR" w:val="de-AT"/>
              </w:rPr>
            </w:pPr>
            <w:r w:rsidRPr="00390860">
              <w:rPr>
                <w:rFonts w:cs="Calibri" w:hAnsi="Calibri" w:ascii="Calibri"/>
                <w:color w:val="000000"/>
                <w:lang w:eastAsia="hr-HR" w:val="de-AT"/>
              </w:rPr>
              <w:t>Razlog osporavanja je zastara tražbine</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390860">
            <w:pPr>
              <w:jc w:val="right"/>
              <w:rPr>
                <w:rFonts w:cs="Calibri" w:hAnsi="Calibri" w:ascii="Calibri"/>
                <w:color w:val="000000"/>
                <w:lang w:eastAsia="hr-HR" w:val="de-AT"/>
              </w:rPr>
            </w:pPr>
            <w:r w:rsidRPr="00390860">
              <w:rPr>
                <w:rFonts w:cs="Calibri" w:hAnsi="Calibri" w:ascii="Calibri"/>
                <w:color w:val="000000"/>
                <w:lang w:eastAsia="hr-HR" w:val="de-AT"/>
              </w:rPr>
              <w:t> </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lastRenderedPageBreak/>
              <w:t>2.</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MIP WEYLAND d.o.o., Obrtnička 5, Pušćine, Nedelišće, 50959179052</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4.377,90</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4.377,90</w:t>
            </w:r>
          </w:p>
        </w:tc>
      </w:tr>
      <w:tr w:rsidTr="00EE4E38" w:rsidR="00C771AC" w:rsidRPr="00EB3CFB">
        <w:trPr>
          <w:trHeight w:val="600"/>
        </w:trPr>
        <w:tc>
          <w:tcPr>
            <w:tcW w:type="dxa" w:w="815"/>
            <w:tcBorders>
              <w:top w:val="nil"/>
              <w:left w:space="0" w:sz="4" w:color="auto" w:val="single"/>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3.</w:t>
            </w:r>
          </w:p>
        </w:tc>
        <w:tc>
          <w:tcPr>
            <w:tcW w:type="dxa" w:w="2789"/>
            <w:tcBorders>
              <w:top w:val="nil"/>
              <w:left w:val="nil"/>
              <w:bottom w:space="0" w:sz="4" w:color="auto" w:val="single"/>
              <w:right w:space="0" w:sz="4" w:color="auto" w:val="single"/>
            </w:tcBorders>
            <w:shd w:fill="auto" w:color="auto" w:val="clear"/>
            <w:vAlign w:val="center"/>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Financijska agencija, Ulica grada Vukovara 70, Zagreb, 85821130368</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780,81</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780,81</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4.</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VOĆE ROYAL d.o.o. u stečaju, Bulatova 20, Zagreb, 27354046277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634.051,09</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634.051,09</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5.</w:t>
            </w:r>
          </w:p>
        </w:tc>
        <w:tc>
          <w:tcPr>
            <w:tcW w:type="dxa" w:w="2789"/>
            <w:tcBorders>
              <w:top w:val="nil"/>
              <w:left w:val="nil"/>
              <w:bottom w:space="0" w:sz="4" w:color="auto" w:val="single"/>
              <w:right w:space="0" w:sz="4" w:color="auto" w:val="single"/>
            </w:tcBorders>
            <w:shd w:fill="auto" w:color="auto" w:val="clear"/>
            <w:vAlign w:val="center"/>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SVEA EKONOMI d.o.o., Ulica D.T.Gavrana 11, Zagreb, 17863542417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615,82</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615,82</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6.</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C771AC">
              <w:rPr>
                <w:rFonts w:cs="Calibri" w:hAnsi="Calibri" w:ascii="Calibri"/>
                <w:color w:val="000000"/>
                <w:lang w:eastAsia="hr-HR" w:val="de-AT"/>
              </w:rPr>
              <w:t xml:space="preserve">HEP ELEKTRA d.o.o.  </w:t>
            </w:r>
            <w:r w:rsidRPr="00EB3CFB">
              <w:rPr>
                <w:rFonts w:cs="Calibri" w:hAnsi="Calibri" w:ascii="Calibri"/>
                <w:color w:val="000000"/>
                <w:lang w:eastAsia="hr-HR"/>
              </w:rPr>
              <w:t>Gundulićeva 32, Zagreb, 43965974818</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3.898,62</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3.898,62</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bottom"/>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7.</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HEP -TOPLINARSTVO d.o.o., Miševečka 15a, Zagreb, 15907062900</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9.664,69</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9.664,69</w:t>
            </w:r>
          </w:p>
        </w:tc>
      </w:tr>
      <w:tr w:rsidTr="00EE4E38" w:rsidR="00C771AC" w:rsidRPr="00EB3CFB">
        <w:trPr>
          <w:trHeight w:val="12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8.</w:t>
            </w:r>
          </w:p>
        </w:tc>
        <w:tc>
          <w:tcPr>
            <w:tcW w:type="dxa" w:w="2789"/>
            <w:tcBorders>
              <w:top w:val="nil"/>
              <w:left w:val="nil"/>
              <w:bottom w:space="0" w:sz="4" w:color="auto" w:val="single"/>
              <w:right w:space="0" w:sz="4" w:color="auto" w:val="single"/>
            </w:tcBorders>
            <w:shd w:fill="auto" w:color="auto" w:val="clear"/>
            <w:vAlign w:val="center"/>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GRAD ZAGEB, Trg Stjepana Radića 1, Zagreb, 61817894937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1.993,16</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1.993,16</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9.</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SGV d.o.o.u stečaju, Dr.Tome Bratkovića 1, Čakovec, 81601678937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45.323,52</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45.323,52</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10.</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C771AC">
            <w:pPr>
              <w:rPr>
                <w:rFonts w:cs="Calibri" w:hAnsi="Calibri" w:ascii="Calibri"/>
                <w:color w:val="000000"/>
                <w:lang w:eastAsia="hr-HR" w:val="de-AT"/>
              </w:rPr>
            </w:pPr>
            <w:r w:rsidRPr="00C771AC">
              <w:rPr>
                <w:rFonts w:cs="Calibri" w:hAnsi="Calibri" w:ascii="Calibri"/>
                <w:color w:val="000000"/>
                <w:lang w:eastAsia="hr-HR" w:val="de-AT"/>
              </w:rPr>
              <w:t>HEP ELEKTRA d.o.o., Ante Šupuka 1, Šibenik, 43965974818</w:t>
            </w:r>
          </w:p>
        </w:tc>
        <w:tc>
          <w:tcPr>
            <w:tcW w:type="dxa" w:w="1614"/>
            <w:tcBorders>
              <w:top w:val="nil"/>
              <w:left w:val="nil"/>
              <w:bottom w:space="0" w:sz="4" w:color="auto" w:val="single"/>
              <w:right w:space="0" w:sz="4" w:color="auto" w:val="single"/>
            </w:tcBorders>
            <w:shd w:fill="auto" w:color="auto" w:val="clear"/>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458,29</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458,29</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11.</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CROATIAINSPECT d.o.o., Tkalčićeva 7/IV, Zagreb, 17295810199</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51.837,03</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51.837,03</w:t>
            </w:r>
          </w:p>
        </w:tc>
      </w:tr>
      <w:tr w:rsidTr="00EE4E38" w:rsidR="00C771AC" w:rsidRPr="00390860">
        <w:trPr>
          <w:trHeight w:val="12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12.</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WIENER OSIGURANJE VIENNA INSUANCE GROUP d.d., Slovenska ulica 24, Zagreb, 52848403362</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313,96</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390860">
            <w:pPr>
              <w:jc w:val="right"/>
              <w:rPr>
                <w:rFonts w:cs="Calibri" w:hAnsi="Calibri" w:ascii="Calibri"/>
                <w:color w:val="000000"/>
                <w:lang w:eastAsia="hr-HR" w:val="de-AT"/>
              </w:rPr>
            </w:pPr>
            <w:r w:rsidRPr="00390860">
              <w:rPr>
                <w:rFonts w:cs="Calibri" w:hAnsi="Calibri" w:ascii="Calibri"/>
                <w:color w:val="000000"/>
                <w:lang w:eastAsia="hr-HR" w:val="de-AT"/>
              </w:rPr>
              <w:t>313,96</w:t>
            </w:r>
            <w:r w:rsidR="00390860" w:rsidRPr="00390860">
              <w:rPr>
                <w:rFonts w:cs="Calibri" w:hAnsi="Calibri" w:ascii="Calibri"/>
                <w:color w:val="000000"/>
                <w:lang w:eastAsia="hr-HR" w:val="de-AT"/>
              </w:rPr>
              <w:t xml:space="preserve"> Razlog osporavanja je zastara tražbine</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390860">
            <w:pPr>
              <w:jc w:val="right"/>
              <w:rPr>
                <w:rFonts w:cs="Calibri" w:hAnsi="Calibri" w:ascii="Calibri"/>
                <w:color w:val="000000"/>
                <w:lang w:eastAsia="hr-HR" w:val="de-AT"/>
              </w:rPr>
            </w:pPr>
            <w:r w:rsidRPr="00390860">
              <w:rPr>
                <w:rFonts w:cs="Calibri" w:hAnsi="Calibri" w:ascii="Calibri"/>
                <w:color w:val="000000"/>
                <w:lang w:eastAsia="hr-HR" w:val="de-AT"/>
              </w:rPr>
              <w:t> </w:t>
            </w:r>
          </w:p>
        </w:tc>
      </w:tr>
      <w:tr w:rsidTr="00EE4E38" w:rsidR="00C771AC" w:rsidRPr="00EB3CFB">
        <w:trPr>
          <w:trHeight w:val="15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13.</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REPUBLIKA HRVATSKA, MINISTARSTVO FINANCIJA koju zastupa Županijsko odvj.u Varaždinu, Graberje 1,18683136487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441.672,72</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441.672,72</w:t>
            </w:r>
          </w:p>
        </w:tc>
      </w:tr>
      <w:tr w:rsidTr="00EE4E38" w:rsidR="00C771AC" w:rsidRPr="00EB3CFB">
        <w:trPr>
          <w:trHeight w:val="12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14.</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GRADSKO STAMBENO KOMUNALNO GOSPODARSTVO d.o.o. Savska cesta 1, Zagreb -</w:t>
            </w:r>
            <w:r w:rsidRPr="00EB3CFB">
              <w:rPr>
                <w:rFonts w:cs="Calibri" w:hAnsi="Calibri" w:ascii="Calibri"/>
                <w:color w:val="000000"/>
                <w:lang w:eastAsia="hr-HR"/>
              </w:rPr>
              <w:lastRenderedPageBreak/>
              <w:t>suvlasnici stambene zgrade Koranska 1 03744272526</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lastRenderedPageBreak/>
              <w:t>2.201,92</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2.201,91</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lastRenderedPageBreak/>
              <w:t>15.</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EUROHERC OSIGURANJE d.d., Vukovarska 282, Zagreb, 22694857747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36.048,46</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36.048,46</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16.</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C771AC">
            <w:pPr>
              <w:rPr>
                <w:rFonts w:cs="Calibri" w:hAnsi="Calibri" w:ascii="Calibri"/>
                <w:color w:val="000000"/>
                <w:lang w:eastAsia="hr-HR" w:val="de-AT"/>
              </w:rPr>
            </w:pPr>
            <w:r w:rsidRPr="00C771AC">
              <w:rPr>
                <w:rFonts w:cs="Calibri" w:hAnsi="Calibri" w:ascii="Calibri"/>
                <w:color w:val="000000"/>
                <w:lang w:eastAsia="hr-HR" w:val="de-AT"/>
              </w:rPr>
              <w:t>ERSTE&amp;STEIERMARKISCHE BANK d.d., Jadranski trg 3a, Rijeka, 23057039320</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11.106.414,69</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11.106.414,69</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17.</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GKP ČAKOM d.o.o., Mihovljan, Mihovljanska 10, Čakovec,14001865632</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4.136,86</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4.136,86</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18.</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ŽELJKA LESKOVAC, D.Mandića 63a, 10090 Zagreb, 52279398522</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339.997,95</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339.997,95</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19.</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VODOOPSKRBA I ODVODNJA d.o.o.,Folnegovićeva 1, Zagreb,83416546499</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5.224,90</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5.224,90</w:t>
            </w:r>
          </w:p>
        </w:tc>
      </w:tr>
      <w:tr w:rsidTr="00EE4E38" w:rsidR="00C771AC" w:rsidRPr="00EB3CFB">
        <w:trPr>
          <w:trHeight w:val="900"/>
        </w:trPr>
        <w:tc>
          <w:tcPr>
            <w:tcW w:type="dxa" w:w="815"/>
            <w:tcBorders>
              <w:top w:val="nil"/>
              <w:left w:space="0" w:sz="4" w:color="auto" w:val="single"/>
              <w:bottom w:space="0" w:sz="4" w:color="auto" w:val="single"/>
              <w:right w:space="0" w:sz="4" w:color="auto" w:val="single"/>
            </w:tcBorders>
            <w:shd w:fill="auto" w:color="auto" w:val="clear"/>
            <w:noWrap/>
            <w:vAlign w:val="center"/>
            <w:hideMark/>
          </w:tcPr>
          <w:p w:rsidRDefault="00C771AC" w:rsidP="007358C2" w:rsidR="00C771AC" w:rsidRPr="00EB3CFB">
            <w:pPr>
              <w:jc w:val="center"/>
              <w:rPr>
                <w:rFonts w:cs="Calibri" w:hAnsi="Calibri" w:ascii="Calibri"/>
                <w:color w:val="000000"/>
                <w:lang w:eastAsia="hr-HR"/>
              </w:rPr>
            </w:pPr>
            <w:r w:rsidRPr="00EB3CFB">
              <w:rPr>
                <w:rFonts w:cs="Calibri" w:hAnsi="Calibri" w:ascii="Calibri"/>
                <w:color w:val="000000"/>
                <w:lang w:eastAsia="hr-HR"/>
              </w:rPr>
              <w:t>20.</w:t>
            </w:r>
          </w:p>
        </w:tc>
        <w:tc>
          <w:tcPr>
            <w:tcW w:type="dxa" w:w="2789"/>
            <w:tcBorders>
              <w:top w:val="nil"/>
              <w:left w:val="nil"/>
              <w:bottom w:space="0" w:sz="4" w:color="auto" w:val="single"/>
              <w:right w:space="0" w:sz="4" w:color="auto" w:val="single"/>
            </w:tcBorders>
            <w:shd w:fill="auto" w:color="auto" w:val="clear"/>
            <w:vAlign w:val="bottom"/>
            <w:hideMark/>
          </w:tcPr>
          <w:p w:rsidRDefault="00C771AC" w:rsidP="007358C2" w:rsidR="00C771AC" w:rsidRPr="00EB3CFB">
            <w:pPr>
              <w:rPr>
                <w:rFonts w:cs="Calibri" w:hAnsi="Calibri" w:ascii="Calibri"/>
                <w:color w:val="000000"/>
                <w:lang w:eastAsia="hr-HR"/>
              </w:rPr>
            </w:pPr>
            <w:r w:rsidRPr="00EB3CFB">
              <w:rPr>
                <w:rFonts w:cs="Calibri" w:hAnsi="Calibri" w:ascii="Calibri"/>
                <w:color w:val="000000"/>
                <w:lang w:eastAsia="hr-HR"/>
              </w:rPr>
              <w:t>ZAGREBAČKI HOLDING d.o.o., Ulica grada Vukovara 41, Zagreb 85584865987</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1.979,71</w:t>
            </w:r>
          </w:p>
        </w:tc>
        <w:tc>
          <w:tcPr>
            <w:tcW w:type="dxa" w:w="1355"/>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 </w:t>
            </w:r>
          </w:p>
        </w:tc>
        <w:tc>
          <w:tcPr>
            <w:tcW w:type="dxa" w:w="1614"/>
            <w:tcBorders>
              <w:top w:val="nil"/>
              <w:left w:val="nil"/>
              <w:bottom w:space="0" w:sz="4" w:color="auto" w:val="single"/>
              <w:right w:space="0" w:sz="4" w:color="auto" w:val="single"/>
            </w:tcBorders>
            <w:shd w:fill="auto" w:color="auto" w:val="clear"/>
            <w:noWrap/>
            <w:vAlign w:val="center"/>
            <w:hideMark/>
          </w:tcPr>
          <w:p w:rsidRDefault="00C771AC" w:rsidP="007358C2" w:rsidR="00C771AC" w:rsidRPr="00EB3CFB">
            <w:pPr>
              <w:jc w:val="right"/>
              <w:rPr>
                <w:rFonts w:cs="Calibri" w:hAnsi="Calibri" w:ascii="Calibri"/>
                <w:color w:val="000000"/>
                <w:lang w:eastAsia="hr-HR"/>
              </w:rPr>
            </w:pPr>
            <w:r w:rsidRPr="00EB3CFB">
              <w:rPr>
                <w:rFonts w:cs="Calibri" w:hAnsi="Calibri" w:ascii="Calibri"/>
                <w:color w:val="000000"/>
                <w:lang w:eastAsia="hr-HR"/>
              </w:rPr>
              <w:t>1.979,71</w:t>
            </w:r>
          </w:p>
        </w:tc>
      </w:tr>
    </w:tbl>
    <w:p w:rsidRDefault="00C771AC" w:rsidP="004D46BA" w:rsidR="00C771AC">
      <w:pPr>
        <w:jc w:val="both"/>
        <w:rPr>
          <w:rFonts w:hAnsi="Times New Roman" w:ascii="Times New Roman"/>
          <w:szCs w:val="24"/>
          <w:lang w:val="hr-HR"/>
        </w:rPr>
      </w:pPr>
    </w:p>
    <w:p w:rsidRDefault="00581F76" w:rsidP="004D46BA" w:rsidR="00581F76" w:rsidRPr="00A7574B">
      <w:pPr>
        <w:jc w:val="both"/>
        <w:rPr>
          <w:rFonts w:hAnsi="Times New Roman" w:ascii="Times New Roman"/>
          <w:szCs w:val="24"/>
          <w:lang w:val="hr-HR"/>
        </w:rPr>
      </w:pPr>
    </w:p>
    <w:p w:rsidRDefault="006C02EF" w:rsidP="00ED78E5" w:rsidR="00C46D4B">
      <w:pPr>
        <w:ind w:firstLine="708"/>
        <w:rPr>
          <w:rFonts w:hAnsi="Times New Roman" w:ascii="Times New Roman"/>
          <w:szCs w:val="24"/>
          <w:lang w:val="hr-HR"/>
        </w:rPr>
      </w:pPr>
      <w:r w:rsidRPr="00A7574B">
        <w:rPr>
          <w:rFonts w:hAnsi="Times New Roman" w:ascii="Times New Roman"/>
          <w:szCs w:val="24"/>
          <w:lang w:val="hr-HR"/>
        </w:rPr>
        <w:t>Sud donosi</w:t>
      </w:r>
    </w:p>
    <w:p w:rsidRDefault="00ED78E5" w:rsidP="00ED78E5" w:rsidR="00ED78E5" w:rsidRPr="00A7574B">
      <w:pPr>
        <w:ind w:firstLine="708"/>
        <w:rPr>
          <w:rFonts w:hAnsi="Times New Roman" w:ascii="Times New Roman"/>
          <w:szCs w:val="24"/>
          <w:lang w:val="hr-HR"/>
        </w:rPr>
      </w:pPr>
    </w:p>
    <w:p w:rsidRDefault="006C02EF" w:rsidP="006C02EF" w:rsidR="006C02EF">
      <w:pPr>
        <w:jc w:val="center"/>
        <w:rPr>
          <w:rFonts w:hAnsi="Times New Roman" w:ascii="Times New Roman"/>
          <w:szCs w:val="24"/>
          <w:lang w:val="hr-HR"/>
        </w:rPr>
      </w:pPr>
      <w:r w:rsidRPr="00A7574B">
        <w:rPr>
          <w:rFonts w:hAnsi="Times New Roman" w:ascii="Times New Roman"/>
          <w:szCs w:val="24"/>
          <w:lang w:val="hr-HR"/>
        </w:rPr>
        <w:t>r j e š e n j e</w:t>
      </w:r>
    </w:p>
    <w:p w:rsidRDefault="00C771AC" w:rsidP="006C02EF" w:rsidR="00C771AC" w:rsidRPr="00A7574B">
      <w:pPr>
        <w:jc w:val="center"/>
        <w:rPr>
          <w:rFonts w:hAnsi="Times New Roman" w:ascii="Times New Roman"/>
          <w:szCs w:val="24"/>
          <w:lang w:val="hr-HR"/>
        </w:rPr>
      </w:pPr>
    </w:p>
    <w:p w:rsidRDefault="00ED78E5" w:rsidP="006C02EF" w:rsidR="00ED78E5" w:rsidRPr="00A7574B">
      <w:pPr>
        <w:rPr>
          <w:rFonts w:hAnsi="Times New Roman" w:ascii="Times New Roman"/>
          <w:szCs w:val="24"/>
          <w:lang w:val="hr-HR"/>
        </w:rPr>
      </w:pPr>
    </w:p>
    <w:p w:rsidRDefault="006C02EF" w:rsidP="004D46BA" w:rsidR="006C02EF" w:rsidRPr="00A7574B">
      <w:pPr>
        <w:jc w:val="both"/>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r w:rsidR="00390860">
        <w:rPr>
          <w:rFonts w:hAnsi="Times New Roman" w:ascii="Times New Roman"/>
          <w:szCs w:val="24"/>
          <w:lang w:val="hr-HR"/>
        </w:rPr>
        <w:t xml:space="preserve"> U navedenom rješenju obuhvatiti će se i osporene tražbine.</w:t>
      </w:r>
    </w:p>
    <w:p w:rsidRDefault="006C02EF" w:rsidP="004D46BA" w:rsidR="006C02EF" w:rsidRPr="00A7574B">
      <w:pPr>
        <w:jc w:val="both"/>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7E657D" w:rsidP="007E657D" w:rsidR="007E657D" w:rsidRPr="007571F9">
      <w:pPr>
        <w:rPr>
          <w:rFonts w:hAnsi="Times New Roman" w:ascii="Times New Roman"/>
          <w:szCs w:val="24"/>
          <w:lang w:val="hr-HR"/>
        </w:rPr>
      </w:pPr>
    </w:p>
    <w:p w:rsidRDefault="00C771AC" w:rsidP="007E657D" w:rsidR="00C771AC" w:rsidRPr="007571F9">
      <w:pPr>
        <w:rPr>
          <w:rFonts w:hAnsi="Times New Roman" w:ascii="Times New Roman"/>
          <w:szCs w:val="24"/>
          <w:lang w:val="hr-HR"/>
        </w:rPr>
      </w:pPr>
    </w:p>
    <w:p w:rsidRDefault="006C02EF" w:rsidP="00B66688" w:rsidR="00225CD3" w:rsidRPr="007571F9">
      <w:pPr>
        <w:ind w:firstLine="708"/>
        <w:jc w:val="both"/>
        <w:rPr>
          <w:rFonts w:hAnsi="Times New Roman" w:ascii="Times New Roman"/>
          <w:szCs w:val="24"/>
          <w:lang w:val="hr-HR"/>
        </w:rPr>
      </w:pPr>
      <w:r w:rsidRPr="007571F9">
        <w:rPr>
          <w:rFonts w:hAnsi="Times New Roman" w:ascii="Times New Roman"/>
          <w:szCs w:val="24"/>
          <w:lang w:val="hr-HR"/>
        </w:rPr>
        <w:t xml:space="preserve">Prelazi se na izvještajno ročište, te </w:t>
      </w:r>
      <w:r w:rsidR="00C771AC">
        <w:rPr>
          <w:rFonts w:hAnsi="Times New Roman" w:ascii="Times New Roman"/>
          <w:szCs w:val="24"/>
          <w:lang w:val="hr-HR"/>
        </w:rPr>
        <w:t>stečajna</w:t>
      </w:r>
      <w:r w:rsidR="002B2BE3" w:rsidRPr="007571F9">
        <w:rPr>
          <w:rFonts w:hAnsi="Times New Roman" w:ascii="Times New Roman"/>
          <w:szCs w:val="24"/>
          <w:lang w:val="hr-HR"/>
        </w:rPr>
        <w:t xml:space="preserve"> upravitelj</w:t>
      </w:r>
      <w:r w:rsidR="00C771AC">
        <w:rPr>
          <w:rFonts w:hAnsi="Times New Roman" w:ascii="Times New Roman"/>
          <w:szCs w:val="24"/>
          <w:lang w:val="hr-HR"/>
        </w:rPr>
        <w:t>ica</w:t>
      </w:r>
      <w:r w:rsidRPr="007571F9">
        <w:rPr>
          <w:rFonts w:hAnsi="Times New Roman" w:ascii="Times New Roman"/>
          <w:szCs w:val="24"/>
          <w:lang w:val="hr-HR"/>
        </w:rPr>
        <w:t xml:space="preserve"> izl</w:t>
      </w:r>
      <w:r w:rsidR="00B66688" w:rsidRPr="007571F9">
        <w:rPr>
          <w:rFonts w:hAnsi="Times New Roman" w:ascii="Times New Roman"/>
          <w:szCs w:val="24"/>
          <w:lang w:val="hr-HR"/>
        </w:rPr>
        <w:t>aže svoje izvješće kako slijedi</w:t>
      </w:r>
      <w:r w:rsidRPr="007571F9">
        <w:rPr>
          <w:rFonts w:hAnsi="Times New Roman" w:ascii="Times New Roman"/>
          <w:szCs w:val="24"/>
          <w:lang w:val="hr-HR"/>
        </w:rPr>
        <w:t>:</w:t>
      </w:r>
    </w:p>
    <w:p w:rsidRDefault="007571F9" w:rsidP="007571F9" w:rsidR="007571F9">
      <w:pPr>
        <w:jc w:val="both"/>
        <w:rPr>
          <w:rFonts w:hAnsi="Times New Roman" w:ascii="Times New Roman"/>
          <w:szCs w:val="24"/>
          <w:lang w:val="hr-HR"/>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"IMOVINA STEČAJNOG DUŽNIKA: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numPr>
          <w:ilvl w:val="0"/>
          <w:numId w:val="31"/>
        </w:numPr>
        <w:jc w:val="both"/>
        <w:rPr>
          <w:rFonts w:cs="Times New Roman" w:hAnsi="Times New Roman" w:ascii="Times New Roman"/>
          <w:sz w:val="24"/>
          <w:szCs w:val="24"/>
        </w:rPr>
      </w:pPr>
      <w:r w:rsidRPr="00C771AC">
        <w:rPr>
          <w:rFonts w:cs="Times New Roman" w:hAnsi="Times New Roman" w:ascii="Times New Roman"/>
          <w:sz w:val="24"/>
          <w:szCs w:val="24"/>
        </w:rPr>
        <w:t>NEKRETNINE</w:t>
      </w:r>
    </w:p>
    <w:p w:rsidRDefault="00C771AC" w:rsidP="003A5C99" w:rsidR="00C771AC" w:rsidRPr="00C771AC">
      <w:pPr>
        <w:pStyle w:val="Bezproreda"/>
        <w:numPr>
          <w:ilvl w:val="0"/>
          <w:numId w:val="33"/>
        </w:numPr>
        <w:jc w:val="both"/>
        <w:rPr>
          <w:rFonts w:cs="Times New Roman" w:hAnsi="Times New Roman" w:ascii="Times New Roman"/>
          <w:sz w:val="24"/>
          <w:szCs w:val="24"/>
        </w:rPr>
      </w:pPr>
      <w:r w:rsidRPr="00C771AC">
        <w:rPr>
          <w:rFonts w:cs="Times New Roman" w:hAnsi="Times New Roman" w:ascii="Times New Roman"/>
          <w:sz w:val="24"/>
          <w:szCs w:val="24"/>
        </w:rPr>
        <w:t>Nekretnine u Krapini: u ZK ulošku broj 3806 katastarska općina 315184 Krapina Grad, koja se sastoji iz katastarske čestice broj: 3365 ZGRADA MJEŠOVITE UPORABE, PODZEMNA GARAŽA, DVORIŠTE, PARKRALIŠTE I CESTA, U KRAPINI, FRANA GALOVIĆA, 3874 m2 i to:</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lastRenderedPageBreak/>
        <w:t>Suvlasnički udio 93/1000 – etažno vlasništvo 58 (E-58) stan u potkrovlju građevine, na II ulazu desno, koji se sastoji od hodnika, kupaonice i wc-a, dnevnog boravka blagovaone, kuhinje, sobe površine 45,43 m2 sa sporednim dijelom (pripatkom)  terasom i spremištem u potkrovlju površine 24,69 m2, sporednim dijelom (pripatkom) spremištem u podrumskom dijelu površine 4,20 m2, odnosno sveukupne površine 74,34 m2 u elaboratu označeno oznakom S-53 i tamno ciklama bojom. Stanu pripada parkirno mjesto u podrumskoj garaži pod oznakom 43 u elaboratu označeno tamno ciklama bojom u površini od 12,50 m2. Procjena vrijednosti je 529.669,28 kn.</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Suvlasnički udio 78/1000 – etažno vlasništvo 42 (E-42) stan na IV katu građevine, na II ulazu desno, koji se sastoji od dnevnog boravka, blagovaone, kuhinje, kupaonice, i wc-a, te sobe površine 38,98 m2 sa sporednim dijelom (pripatkom) lođom na IV katu površine 8,85 m2, sporednim dijelom (pripatkom) spremištem u podrumskom dijelu površine 4,54 m2 odnosno sveukupne površine 52,37 m2 u elaboratu označeno oznakom S-37 i sivom bojom. Stanu pripada parkirno mjesto u podrumskoj garaži pod oznakom 5 u elaboratu označeno sivom bojom površine 12,50 m2. Procijenjena vrijednosti prema elaboratu Erste nekretnine je 372.200 kn.</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Suvlasnički udio 322/1000 – etažno vlasništvo 3 (E-3) poslovni prostor na I katu građevine koji se sastoji od ureda, arhive, wc-a i čajne kuhinje ukupne površine 200,90m2 u elaboatu označeno svjetlo zelenom štrafurom i oznakom PP-3. Poslovnom prostoru pripadaju parkirališna mjesta u podrumskoj garaži pod oznakom 35, 36, 37, 38 i 39 u elaboratu označeno svjetlo zelenom štrafurom i oznakom PP-3 ukupne površine 62,50 m2. Procijenjena vrijednost je 718.990,00 kn</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numPr>
          <w:ilvl w:val="0"/>
          <w:numId w:val="33"/>
        </w:numPr>
        <w:jc w:val="both"/>
        <w:rPr>
          <w:rFonts w:cs="Times New Roman" w:hAnsi="Times New Roman" w:ascii="Times New Roman"/>
          <w:sz w:val="24"/>
          <w:szCs w:val="24"/>
        </w:rPr>
      </w:pPr>
      <w:r w:rsidRPr="00C771AC">
        <w:rPr>
          <w:rFonts w:cs="Times New Roman" w:hAnsi="Times New Roman" w:ascii="Times New Roman"/>
          <w:sz w:val="24"/>
          <w:szCs w:val="24"/>
        </w:rPr>
        <w:t>Nekretnine u Primoštenu: u ZK ulošku broj 5376, katastarska općina 330167 PRIMOŠTEN,  koja se sastoji od katastarske čestice 14944/133 KUĆA, DVOR, 282 m2</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 xml:space="preserve">Suvlasnički udio 200/1000 – etažno vlasništvo 1 (E-1) koji je povezan s vlasništvom posebnom dijela Stana vr.1 u prizemlju, a koji se sastoji od dnevnog boravka i kuhinje sa blagovaonom, sobe, hodnika, kupaone i lođe u uk.pov.od 30,72 m2 sa pripadajućim vrtom površine 4,45 m2, ukupne površine posebnog dijela od 35,18 m2. Prema elaboratu Erste nekretnine d.o.o. procijenjena tržišna vrijednost je 330.000 kn. </w:t>
      </w:r>
    </w:p>
    <w:p w:rsidRDefault="00C771AC" w:rsidP="003A5C99" w:rsidR="00C771AC" w:rsidRPr="00C771AC">
      <w:pPr>
        <w:pStyle w:val="Bezproreda"/>
        <w:ind w:left="360"/>
        <w:jc w:val="both"/>
        <w:rPr>
          <w:rFonts w:cs="Times New Roman" w:hAnsi="Times New Roman" w:ascii="Times New Roman"/>
          <w:sz w:val="24"/>
          <w:szCs w:val="24"/>
        </w:rPr>
      </w:pPr>
    </w:p>
    <w:p w:rsidRDefault="00C771AC" w:rsidP="003A5C99" w:rsidR="00C771AC" w:rsidRPr="00C771AC">
      <w:pPr>
        <w:pStyle w:val="Bezproreda"/>
        <w:numPr>
          <w:ilvl w:val="0"/>
          <w:numId w:val="33"/>
        </w:numPr>
        <w:jc w:val="both"/>
        <w:rPr>
          <w:rFonts w:cs="Times New Roman" w:hAnsi="Times New Roman" w:ascii="Times New Roman"/>
          <w:sz w:val="24"/>
          <w:szCs w:val="24"/>
        </w:rPr>
      </w:pPr>
      <w:r w:rsidRPr="00C771AC">
        <w:rPr>
          <w:rFonts w:cs="Times New Roman" w:hAnsi="Times New Roman" w:ascii="Times New Roman"/>
          <w:sz w:val="24"/>
          <w:szCs w:val="24"/>
        </w:rPr>
        <w:t>Nekretnine u Zagrebu: za koju, temeljem ugovora o kupoprodaji poslovnog prostora između tvrtke „Figura 1“ d.o.o. iz Zagreba i „Sobočan“d.o.o. Sv.Martin na Muri treba ishoditi mogućnost upisa prava vlasništva u zemljišne knjige</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To je ZK uložak 4275, katastarska općina 335649 Trnje, katastarska čestica  686/8 STAMBENO-POSLOVNA ZGRADA I DVORIŠTE U ZAGREBU, KORANSKA ULICA BR.1A,1B I 1C</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 xml:space="preserve">128. Suvlasnički dio: 0,28/100 ETAŽNO VLASNIŠTVO (E-128). Lokal površine 8,00 m2, oznake L45 u prizemlju, Koranska br.1/b, gdje je kao vlasnik upisana Figura 1 d.o.o., mb:80150045, Markančeva br.8, ZAGREB. Procjena vrijednosti (prema cijenama u ponudi poslovnih prostora na lokacijama u okruženju): 70.000 kn </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Original ugovora zatražen je od javnog bilježnika koji je ovjerio sklopljeni ugovor, međutim dokumentacija toga datuma je izlučena i uništena. Javni bilježnik više nema taj ugovor. U poreznoj upravi u spisu imaju fotokopiju koja je bila prilog prijavi od strane odvjetnika, tako da niti tamo nisam mogla doći do originala ili ovjerene kopije.</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Predlažem da se pokrene parnica za priznavanje vlasništva.</w:t>
      </w:r>
    </w:p>
    <w:p w:rsidRDefault="00C771AC" w:rsidP="00C771AC" w:rsidR="00C771AC">
      <w:pPr>
        <w:pStyle w:val="Bezproreda"/>
      </w:pPr>
    </w:p>
    <w:p w:rsidRDefault="00C771AC" w:rsidP="003A5C99" w:rsidR="00C771AC">
      <w:pPr>
        <w:pStyle w:val="Bezproreda"/>
        <w:jc w:val="both"/>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Procijenjena vrijednost svih nekretnina je 2.020.859,00 kn.</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Nekretnine se nalaze u Krapini i Primoštenu i opterećene su hipotekom Erste banke d.d.</w:t>
      </w: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Poslovni prostor u Zagrebu, lokal na adresi Koranska 1b nema založnog prava.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Nekretnine nisu osigurane pojedinačno, jedino one koji imaju založno pravo Erste banke d.d. , prema informaciji iz banke pokrivene su sa krovnim ugovorom banke.</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numPr>
          <w:ilvl w:val="0"/>
          <w:numId w:val="31"/>
        </w:numPr>
        <w:jc w:val="both"/>
        <w:rPr>
          <w:rFonts w:cs="Times New Roman" w:hAnsi="Times New Roman" w:ascii="Times New Roman"/>
          <w:sz w:val="24"/>
          <w:szCs w:val="24"/>
        </w:rPr>
      </w:pPr>
      <w:r w:rsidRPr="00C771AC">
        <w:rPr>
          <w:rFonts w:cs="Times New Roman" w:hAnsi="Times New Roman" w:ascii="Times New Roman"/>
          <w:sz w:val="24"/>
          <w:szCs w:val="24"/>
        </w:rPr>
        <w:t>POKRETNINE</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 xml:space="preserve">Procijenjena vrijednost pokretnina je 201.780,97 kn bez PDV-a. </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Pokretnine se sastoje od tri grupe roba:</w:t>
      </w:r>
    </w:p>
    <w:p w:rsidRDefault="00C771AC" w:rsidP="003A5C99" w:rsidR="00C771AC" w:rsidRPr="00C771AC">
      <w:pPr>
        <w:pStyle w:val="Bezproreda"/>
        <w:numPr>
          <w:ilvl w:val="0"/>
          <w:numId w:val="35"/>
        </w:numPr>
        <w:jc w:val="both"/>
        <w:rPr>
          <w:rFonts w:cs="Times New Roman" w:hAnsi="Times New Roman" w:ascii="Times New Roman"/>
          <w:sz w:val="24"/>
          <w:szCs w:val="24"/>
        </w:rPr>
      </w:pPr>
      <w:r w:rsidRPr="00C771AC">
        <w:rPr>
          <w:rFonts w:cs="Times New Roman" w:hAnsi="Times New Roman" w:ascii="Times New Roman"/>
          <w:sz w:val="24"/>
          <w:szCs w:val="24"/>
        </w:rPr>
        <w:t>Strojevi, uređaji i oprema za obavljanje djelatnosti          74.057,70 kn</w:t>
      </w:r>
    </w:p>
    <w:p w:rsidRDefault="00C771AC" w:rsidP="003A5C99" w:rsidR="00C771AC" w:rsidRPr="00C771AC">
      <w:pPr>
        <w:pStyle w:val="Bezproreda"/>
        <w:numPr>
          <w:ilvl w:val="0"/>
          <w:numId w:val="35"/>
        </w:numPr>
        <w:jc w:val="both"/>
        <w:rPr>
          <w:rFonts w:cs="Times New Roman" w:hAnsi="Times New Roman" w:ascii="Times New Roman"/>
          <w:sz w:val="24"/>
          <w:szCs w:val="24"/>
        </w:rPr>
      </w:pPr>
      <w:r w:rsidRPr="00C771AC">
        <w:rPr>
          <w:rFonts w:cs="Times New Roman" w:hAnsi="Times New Roman" w:ascii="Times New Roman"/>
          <w:sz w:val="24"/>
          <w:szCs w:val="24"/>
        </w:rPr>
        <w:t>Osobna i gospodarska vozila, prikolica i radni strojevi   120.577,34 kn</w:t>
      </w:r>
    </w:p>
    <w:p w:rsidRDefault="00C771AC" w:rsidP="003A5C99" w:rsidR="00C771AC" w:rsidRPr="00C771AC">
      <w:pPr>
        <w:pStyle w:val="Bezproreda"/>
        <w:numPr>
          <w:ilvl w:val="0"/>
          <w:numId w:val="35"/>
        </w:numPr>
        <w:jc w:val="both"/>
        <w:rPr>
          <w:rFonts w:cs="Times New Roman" w:hAnsi="Times New Roman" w:ascii="Times New Roman"/>
          <w:sz w:val="24"/>
          <w:szCs w:val="24"/>
        </w:rPr>
      </w:pPr>
      <w:r w:rsidRPr="00C771AC">
        <w:rPr>
          <w:rFonts w:cs="Times New Roman" w:hAnsi="Times New Roman" w:ascii="Times New Roman"/>
          <w:sz w:val="24"/>
          <w:szCs w:val="24"/>
        </w:rPr>
        <w:t>Uredska oprema i uređaji, te uredski namještaj                  7.145,93 kn</w:t>
      </w:r>
    </w:p>
    <w:p w:rsidRDefault="00C771AC" w:rsidP="003A5C99" w:rsidR="00C771AC">
      <w:pPr>
        <w:pStyle w:val="Bezproreda"/>
        <w:ind w:left="360"/>
        <w:jc w:val="both"/>
      </w:pP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Pokretnine se nalaze na skladištu u Svetom Martinu na Muri, Glavna 18, u sjedištu stečajnog dužnika.</w:t>
      </w: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Nije angažirana čuvarska služba te su pokretnine bez nadzora u privatnom dvorištu bivšeg vlasnika.</w:t>
      </w: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Popis pokretnina sa procjenom vrijednosti je u prilogu.</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Nakon izvršene procjene pristupila sam unovčenju pokretnina. Unovčila sam tri vozila.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numPr>
          <w:ilvl w:val="0"/>
          <w:numId w:val="36"/>
        </w:numPr>
        <w:jc w:val="both"/>
        <w:rPr>
          <w:rFonts w:cs="Times New Roman" w:hAnsi="Times New Roman" w:ascii="Times New Roman"/>
          <w:sz w:val="24"/>
          <w:szCs w:val="24"/>
        </w:rPr>
      </w:pPr>
      <w:r w:rsidRPr="00C771AC">
        <w:rPr>
          <w:rFonts w:cs="Times New Roman" w:hAnsi="Times New Roman" w:ascii="Times New Roman"/>
          <w:sz w:val="24"/>
          <w:szCs w:val="24"/>
        </w:rPr>
        <w:t>Teretno vozilo „Mercedes“ sprinter 212, god.pro</w:t>
      </w:r>
      <w:r w:rsidR="003352E3">
        <w:rPr>
          <w:rFonts w:cs="Times New Roman" w:hAnsi="Times New Roman" w:ascii="Times New Roman"/>
          <w:sz w:val="24"/>
          <w:szCs w:val="24"/>
        </w:rPr>
        <w:t>i</w:t>
      </w:r>
      <w:r w:rsidRPr="00C771AC">
        <w:rPr>
          <w:rFonts w:cs="Times New Roman" w:hAnsi="Times New Roman" w:ascii="Times New Roman"/>
          <w:sz w:val="24"/>
          <w:szCs w:val="24"/>
        </w:rPr>
        <w:t>zvodnje 1998.             10.701,99 kn</w:t>
      </w:r>
    </w:p>
    <w:p w:rsidRDefault="00C771AC" w:rsidP="003A5C99" w:rsidR="00C771AC" w:rsidRPr="00C771AC">
      <w:pPr>
        <w:pStyle w:val="Bezproreda"/>
        <w:ind w:left="720"/>
        <w:jc w:val="both"/>
        <w:rPr>
          <w:rFonts w:cs="Times New Roman" w:hAnsi="Times New Roman" w:ascii="Times New Roman"/>
          <w:sz w:val="24"/>
          <w:szCs w:val="24"/>
        </w:rPr>
      </w:pPr>
      <w:r w:rsidRPr="00C771AC">
        <w:rPr>
          <w:rFonts w:cs="Times New Roman" w:hAnsi="Times New Roman" w:ascii="Times New Roman"/>
          <w:sz w:val="24"/>
          <w:szCs w:val="24"/>
        </w:rPr>
        <w:t>(procijenjena vrijednost 10.701,99 kn)</w:t>
      </w:r>
    </w:p>
    <w:p w:rsidRDefault="00C771AC" w:rsidP="003A5C99" w:rsidR="00C771AC" w:rsidRPr="00C771AC">
      <w:pPr>
        <w:pStyle w:val="Bezproreda"/>
        <w:numPr>
          <w:ilvl w:val="0"/>
          <w:numId w:val="36"/>
        </w:numPr>
        <w:jc w:val="both"/>
        <w:rPr>
          <w:rFonts w:cs="Times New Roman" w:hAnsi="Times New Roman" w:ascii="Times New Roman"/>
          <w:sz w:val="24"/>
          <w:szCs w:val="24"/>
        </w:rPr>
      </w:pPr>
      <w:r w:rsidRPr="00C771AC">
        <w:rPr>
          <w:rFonts w:cs="Times New Roman" w:hAnsi="Times New Roman" w:ascii="Times New Roman"/>
          <w:sz w:val="24"/>
          <w:szCs w:val="24"/>
        </w:rPr>
        <w:t>Teretno vozilo „Mercedes“ sprinter 210, god.proizvodnje 1999.            12.618,47 kn</w:t>
      </w:r>
    </w:p>
    <w:p w:rsidRDefault="00C771AC" w:rsidP="003A5C99" w:rsidR="00C771AC" w:rsidRPr="00C771AC">
      <w:pPr>
        <w:pStyle w:val="Bezproreda"/>
        <w:ind w:left="720"/>
        <w:jc w:val="both"/>
        <w:rPr>
          <w:rFonts w:cs="Times New Roman" w:hAnsi="Times New Roman" w:ascii="Times New Roman"/>
          <w:sz w:val="24"/>
          <w:szCs w:val="24"/>
        </w:rPr>
      </w:pPr>
      <w:r w:rsidRPr="00C771AC">
        <w:rPr>
          <w:rFonts w:cs="Times New Roman" w:hAnsi="Times New Roman" w:ascii="Times New Roman"/>
          <w:sz w:val="24"/>
          <w:szCs w:val="24"/>
        </w:rPr>
        <w:t>(procijenjena vrijednost 12.618,47 kn)</w:t>
      </w:r>
    </w:p>
    <w:p w:rsidRDefault="00C771AC" w:rsidP="003A5C99" w:rsidR="00C771AC" w:rsidRPr="00C771AC">
      <w:pPr>
        <w:pStyle w:val="Bezproreda"/>
        <w:numPr>
          <w:ilvl w:val="0"/>
          <w:numId w:val="36"/>
        </w:numPr>
        <w:jc w:val="both"/>
        <w:rPr>
          <w:rFonts w:cs="Times New Roman" w:hAnsi="Times New Roman" w:ascii="Times New Roman"/>
          <w:sz w:val="24"/>
          <w:szCs w:val="24"/>
        </w:rPr>
      </w:pPr>
      <w:r w:rsidRPr="00C771AC">
        <w:rPr>
          <w:rFonts w:cs="Times New Roman" w:hAnsi="Times New Roman" w:ascii="Times New Roman"/>
          <w:sz w:val="24"/>
          <w:szCs w:val="24"/>
        </w:rPr>
        <w:t>Osobno vozilo „Mazda“ 6, god.proizvodnje 2002.                                      10.204,00 kn</w:t>
      </w:r>
    </w:p>
    <w:p w:rsidRDefault="00C771AC" w:rsidP="003A5C99" w:rsidR="00C771AC" w:rsidRPr="00C771AC">
      <w:pPr>
        <w:pStyle w:val="Bezproreda"/>
        <w:ind w:left="720"/>
        <w:jc w:val="both"/>
        <w:rPr>
          <w:rFonts w:cs="Times New Roman" w:hAnsi="Times New Roman" w:ascii="Times New Roman"/>
          <w:sz w:val="24"/>
          <w:szCs w:val="24"/>
        </w:rPr>
      </w:pPr>
      <w:r w:rsidRPr="00C771AC">
        <w:rPr>
          <w:rFonts w:cs="Times New Roman" w:hAnsi="Times New Roman" w:ascii="Times New Roman"/>
          <w:sz w:val="24"/>
          <w:szCs w:val="24"/>
        </w:rPr>
        <w:t>(procijenjena vrijednost 14.645,89  kn) – prodano nakon treće dražbe</w:t>
      </w: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Iz unovčene vrijednosti pokretnine plaćen je trošak procjene u iznosu 3.620,00 kn</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numPr>
          <w:ilvl w:val="0"/>
          <w:numId w:val="31"/>
        </w:numPr>
        <w:jc w:val="both"/>
        <w:rPr>
          <w:rFonts w:cs="Times New Roman" w:hAnsi="Times New Roman" w:ascii="Times New Roman"/>
          <w:sz w:val="24"/>
          <w:szCs w:val="24"/>
        </w:rPr>
      </w:pPr>
      <w:r w:rsidRPr="00C771AC">
        <w:rPr>
          <w:rFonts w:cs="Times New Roman" w:hAnsi="Times New Roman" w:ascii="Times New Roman"/>
          <w:sz w:val="24"/>
          <w:szCs w:val="24"/>
        </w:rPr>
        <w:t>FINANCIJSKA IMOVINA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Iskazana knjigovodstvena vrijednost od 3.896.805,00 kn je nenaplativa prisilnim putem zbog zastare, nepostojanja subjekata (jer su u međuvremenu završili u stečaju) te postojanju uvjeta za prijeboj međusobnih tražbina.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Poslani su pozivi za naplatu tražbina, međutim dolazili su odgovori kako tražbine ne postoje, odnosno da je Sobočan d.o.o.  više dužan nego što potražuje i sl., te su se dužnici pozivali na zastaru potraživanja.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Te iskazane tražbine posljedica su neurednog knjigovodstva još od vremena prije predstečajne nagodbe. Nisu se provodile kompenzacije koje su se mogli provesti, nije se otpisivalo nenaplativa potraživanja, nego su se prenosila stanja iz godine u godinu.</w:t>
      </w:r>
    </w:p>
    <w:p w:rsidRDefault="00C771AC" w:rsidP="00C771AC" w:rsidR="00C771AC" w:rsidRPr="00C771AC">
      <w:pPr>
        <w:pStyle w:val="Bezproreda"/>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lastRenderedPageBreak/>
        <w:t xml:space="preserve">Pored toga u bilanci se iz godine u godinu prenose nerasknjiženi predujmovi za materijale za objekte koji su izgrađeni i to ukupno iznosi 5.889.853,00 kn. </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 xml:space="preserve"> U 2015. promijenjen  je knjigovodstveni servis koje je u 2015. godini započelo knjiženja sa prijenosom stanja kakva su stigla iz knjigovodstva koje je poslove vođenja knjigovodstva vodilo do tada. </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 xml:space="preserve">Sva potraživanja kupaca su u zastari ili nisu izvršene međusobne kompenzacije. Nema mogućnosti naplate tih potraživanja. </w:t>
      </w:r>
    </w:p>
    <w:p w:rsidRDefault="00C771AC" w:rsidP="00C771AC" w:rsidR="00C771AC" w:rsidRPr="00C771AC">
      <w:pPr>
        <w:pStyle w:val="Bezproreda"/>
        <w:rPr>
          <w:rFonts w:cs="Times New Roman" w:hAnsi="Times New Roman" w:ascii="Times New Roman"/>
          <w:sz w:val="24"/>
          <w:szCs w:val="24"/>
        </w:rPr>
      </w:pPr>
    </w:p>
    <w:p w:rsidRDefault="00C771AC" w:rsidP="00C771AC" w:rsidR="00C771AC" w:rsidRPr="00C771AC">
      <w:pPr>
        <w:pStyle w:val="Bezproreda"/>
        <w:rPr>
          <w:rFonts w:cs="Times New Roman" w:hAnsi="Times New Roman" w:ascii="Times New Roman"/>
          <w:sz w:val="24"/>
          <w:szCs w:val="24"/>
        </w:rPr>
      </w:pPr>
    </w:p>
    <w:p w:rsidRDefault="00C771AC" w:rsidP="00C771AC" w:rsidR="00C771AC" w:rsidRPr="00C771AC">
      <w:pPr>
        <w:pStyle w:val="Bezproreda"/>
        <w:rPr>
          <w:rFonts w:cs="Times New Roman" w:hAnsi="Times New Roman" w:ascii="Times New Roman"/>
          <w:sz w:val="24"/>
          <w:szCs w:val="24"/>
        </w:rPr>
      </w:pPr>
      <w:r w:rsidRPr="00C771AC">
        <w:rPr>
          <w:rFonts w:cs="Times New Roman" w:hAnsi="Times New Roman" w:ascii="Times New Roman"/>
          <w:sz w:val="24"/>
          <w:szCs w:val="24"/>
        </w:rPr>
        <w:t>OBAVEZE</w:t>
      </w:r>
    </w:p>
    <w:p w:rsidRDefault="00C771AC" w:rsidP="00C771AC" w:rsidR="00C771AC" w:rsidRPr="00C771AC">
      <w:pPr>
        <w:pStyle w:val="Bezproreda"/>
        <w:rPr>
          <w:rFonts w:cs="Times New Roman" w:hAnsi="Times New Roman" w:ascii="Times New Roman"/>
          <w:sz w:val="24"/>
          <w:szCs w:val="24"/>
        </w:rPr>
      </w:pPr>
    </w:p>
    <w:p w:rsidRDefault="00C771AC" w:rsidP="003A5C99" w:rsidR="00C771AC" w:rsidRPr="00C771AC">
      <w:pPr>
        <w:jc w:val="both"/>
        <w:rPr>
          <w:rFonts w:hAnsi="Times New Roman" w:ascii="Times New Roman"/>
          <w:color w:val="000000"/>
          <w:szCs w:val="24"/>
          <w:lang w:eastAsia="hr-HR" w:val="hr-HR"/>
        </w:rPr>
      </w:pPr>
      <w:r w:rsidRPr="00C771AC">
        <w:rPr>
          <w:rFonts w:hAnsi="Times New Roman" w:ascii="Times New Roman"/>
          <w:szCs w:val="24"/>
          <w:lang w:val="hr-HR"/>
        </w:rPr>
        <w:t xml:space="preserve">U vremenu za prijavu tražbina u stečajnom postupku pristiglo je ukupno 20 tražbina, ukupne vrijednosti </w:t>
      </w:r>
      <w:r w:rsidRPr="00C771AC">
        <w:rPr>
          <w:rFonts w:hAnsi="Times New Roman" w:ascii="Times New Roman"/>
          <w:color w:val="000000"/>
          <w:szCs w:val="24"/>
          <w:lang w:eastAsia="hr-HR" w:val="hr-HR"/>
        </w:rPr>
        <w:t xml:space="preserve">12.759.093,07 </w:t>
      </w:r>
      <w:r w:rsidRPr="00C771AC">
        <w:rPr>
          <w:rFonts w:hAnsi="Times New Roman" w:ascii="Times New Roman"/>
          <w:szCs w:val="24"/>
          <w:lang w:val="hr-HR"/>
        </w:rPr>
        <w:t>kn.</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 xml:space="preserve">Od toga dvije tražbine nisu priznate zbog zastare i iznosi 68.413,96 kn </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Tražbina prvog višeg isplatnog reda nema. Svi su radnici odjavljeni do 02.11.2015., a prema dokumentaciji o razlozima prekida radnog odnosa i datumima prekida ne postoji obveza isplate otpremnina.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jc w:val="both"/>
        <w:rPr>
          <w:rFonts w:hAnsi="Times New Roman" w:ascii="Times New Roman"/>
          <w:color w:val="000000"/>
          <w:szCs w:val="24"/>
          <w:lang w:eastAsia="hr-HR" w:val="de-AT"/>
        </w:rPr>
      </w:pPr>
      <w:r w:rsidRPr="00C771AC">
        <w:rPr>
          <w:rFonts w:hAnsi="Times New Roman" w:ascii="Times New Roman"/>
          <w:szCs w:val="24"/>
          <w:lang w:val="de-AT"/>
        </w:rPr>
        <w:t xml:space="preserve">Priznate tražbine drugog isplatnog reda iznose </w:t>
      </w:r>
      <w:r w:rsidRPr="00C771AC">
        <w:rPr>
          <w:rFonts w:hAnsi="Times New Roman" w:ascii="Times New Roman"/>
          <w:color w:val="000000"/>
          <w:szCs w:val="24"/>
          <w:lang w:eastAsia="hr-HR" w:val="de-AT"/>
        </w:rPr>
        <w:t>12.690.678,13</w:t>
      </w:r>
      <w:r w:rsidRPr="00C771AC">
        <w:rPr>
          <w:rFonts w:hAnsi="Times New Roman" w:ascii="Times New Roman"/>
          <w:szCs w:val="24"/>
          <w:lang w:val="de-AT"/>
        </w:rPr>
        <w:t>.</w:t>
      </w:r>
    </w:p>
    <w:p w:rsidRDefault="00C771AC" w:rsidP="003A5C99" w:rsidR="00C771AC">
      <w:pPr>
        <w:pStyle w:val="Bezproreda"/>
        <w:jc w:val="both"/>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Vjerovnik ERSTE&amp;STEIERMERKISCHE BANK d.d. je i razlučni vjerovnik na nekretninama:</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Tri nekretnine u Krapini: u ZK ulošku broj 3806 katastarska općina 315184 Krapina Grad, koja se sastoji iz katastarske čestice broj: 3365 ZGRADA MJEŠOVITE UPORABE, PODZEMNA GARAŽA, DVORIŠTE, PARKRALIŠTE I CESTA, U KRAPINI, FRANA GALOVIĆA, 3874 m2 i to:</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Suvlasnički udio 93/1000 – etažno vlasništvo 58 (E-58) stan u potkrovlju građevine, na II ulazu desno, koji se sastoji od hodnika, kupaonice i wc-a, dnevnog boravka blagovaone, kuhinje, sobe površine 45,43 m2 sa sporednim dijelom (pripatkom)  terasom i spremištem u potkrovlju površine 24,69 m2, sporednim dijelom (pripatkom) spremištem u podrumskom dijelu površine 4,20 m2, odnosno sveukupne površine 74,34 m2 u elaboratu označeno oznakom S-53 i tamno ciklama bojom. Stanu pripada parkirno mjesto u podrumskoj garaži pod oznakom 43 u elaboratu označeno tamno ciklama bojom u površini od 12,50 m2. Procjena vrijednosti je 529.669,28 kn.</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Suvlasnički udio 78/1000 – etažno vlasništvo 42 (E-42) stan na IV katu građevine, na II ulazu desno, koji se sastoji od dnevnog boravka, blagovaone, kuhinje, kupaonice, i wc-a, te sobe površine 38,98 m2 sa sporednim dijelom (pripatkom) lođom na IV katu površine 8,85 m2, sporednim dijelom (pripatkom) spremištem u podrumskom dijelu površine 4,54 m2 odnosno sveukupne površine 52,37 m2 u elaboratu označeno oznakom S-37 i sivom bojom. Stanu pripada parkirno mjesto u podrumskoj garaži pod oznakom 5 u elaboratu označeno sivom bojom površine 12,50 m2. Procijenjena vrijednosti prema elaboratu Erste nekretnine je 372.200 kn.</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 xml:space="preserve">Suvlasnički udio 322/1000 – etažno vlasništvo 3 (E-3) poslovni prostor na I katu građevine koji se sastoji od ureda, arhive, wc-a i čajne kuhinje ukupne površine 200,90m2 u elaboatu označeno svjetlo zelenom štrafurom i oznakom PP-3. Poslovnom </w:t>
      </w:r>
      <w:r w:rsidRPr="00C771AC">
        <w:rPr>
          <w:rFonts w:cs="Times New Roman" w:hAnsi="Times New Roman" w:ascii="Times New Roman"/>
          <w:sz w:val="24"/>
          <w:szCs w:val="24"/>
        </w:rPr>
        <w:lastRenderedPageBreak/>
        <w:t>prostoru pripadaju parkirališna mjesta u podrumskoj garaži pod oznakom 35, 36, 37, 38 i 39 u elaboratu označeno svjetlo zelenom štrafurom i oznakom PP-3 ukupne površine 62,50 m2. Procijenjena vrijednost je 718.990,00 kn.</w:t>
      </w:r>
    </w:p>
    <w:p w:rsidRDefault="00C771AC" w:rsidP="003A5C99" w:rsidR="00C771AC" w:rsidRPr="00C771AC">
      <w:pPr>
        <w:pStyle w:val="Bezproreda"/>
        <w:jc w:val="both"/>
        <w:rPr>
          <w:rFonts w:cs="Times New Roman" w:hAnsi="Times New Roman" w:ascii="Times New Roman"/>
          <w:sz w:val="24"/>
          <w:szCs w:val="24"/>
        </w:rPr>
      </w:pPr>
    </w:p>
    <w:p w:rsidRDefault="00C771AC" w:rsidP="003A5C99" w:rsidR="00C771AC" w:rsidRPr="00C771AC">
      <w:pPr>
        <w:pStyle w:val="Bezproreda"/>
        <w:ind w:left="283"/>
        <w:jc w:val="both"/>
        <w:rPr>
          <w:rFonts w:cs="Times New Roman" w:hAnsi="Times New Roman" w:ascii="Times New Roman"/>
          <w:sz w:val="24"/>
          <w:szCs w:val="24"/>
        </w:rPr>
      </w:pPr>
      <w:r w:rsidRPr="00C771AC">
        <w:rPr>
          <w:rFonts w:cs="Times New Roman" w:hAnsi="Times New Roman" w:ascii="Times New Roman"/>
          <w:sz w:val="24"/>
          <w:szCs w:val="24"/>
        </w:rPr>
        <w:t>Jedna nekretnine u Primoštenu: u ZK ulošku broj 5376, katastarska općina 330167 PRIMOŠTEN,  koja se sastoji od katastarske čestice 14944/133 KUĆA, DVOR, 282 m2</w:t>
      </w:r>
    </w:p>
    <w:p w:rsidRDefault="00C771AC" w:rsidP="003A5C99" w:rsidR="00C771AC" w:rsidRPr="00C771AC">
      <w:pPr>
        <w:pStyle w:val="Bezproreda"/>
        <w:numPr>
          <w:ilvl w:val="0"/>
          <w:numId w:val="34"/>
        </w:numPr>
        <w:jc w:val="both"/>
        <w:rPr>
          <w:rFonts w:cs="Times New Roman" w:hAnsi="Times New Roman" w:ascii="Times New Roman"/>
          <w:sz w:val="24"/>
          <w:szCs w:val="24"/>
        </w:rPr>
      </w:pPr>
      <w:r w:rsidRPr="00C771AC">
        <w:rPr>
          <w:rFonts w:cs="Times New Roman" w:hAnsi="Times New Roman" w:ascii="Times New Roman"/>
          <w:sz w:val="24"/>
          <w:szCs w:val="24"/>
        </w:rPr>
        <w:t xml:space="preserve">Suvlasnički udio 200/1000 – etažno vlasništvo 1 (E-1) koji je povezan s vlasništvom posebnom dijela Stana vr.1 u prizemlju, a koji se sastoji od dnevnog boravka i kuhinje sa blagovaonom, sobe, hodnika, kupaone i lođe u uk.pov.od 30,72 m2 sa pripadajućim vrtom površine 4,45 m2, ukupne površine posebnog dijela od 35,18 m2. Prema elaboratu Erste nekretnine d.o.o. procijenjena tržišna vrijednost je 330.000 kn. </w:t>
      </w:r>
    </w:p>
    <w:p w:rsidRDefault="00C771AC" w:rsidP="00C771AC" w:rsidR="00C771AC" w:rsidRPr="00C771AC">
      <w:pPr>
        <w:pStyle w:val="Bezproreda"/>
        <w:rPr>
          <w:rFonts w:cs="Times New Roman" w:hAnsi="Times New Roman" w:ascii="Times New Roman"/>
          <w:sz w:val="24"/>
          <w:szCs w:val="24"/>
        </w:rPr>
      </w:pPr>
    </w:p>
    <w:p w:rsidRDefault="00C771AC" w:rsidP="003A5C99" w:rsidR="00C771AC" w:rsidRPr="00C771AC">
      <w:pPr>
        <w:pStyle w:val="Bezproreda"/>
        <w:jc w:val="both"/>
        <w:rPr>
          <w:rFonts w:cs="Times New Roman" w:hAnsi="Times New Roman" w:ascii="Times New Roman"/>
          <w:sz w:val="24"/>
          <w:szCs w:val="24"/>
        </w:rPr>
      </w:pPr>
      <w:r w:rsidRPr="00C771AC">
        <w:rPr>
          <w:rFonts w:cs="Times New Roman" w:hAnsi="Times New Roman" w:ascii="Times New Roman"/>
          <w:sz w:val="24"/>
          <w:szCs w:val="24"/>
        </w:rPr>
        <w:t>Ukupna vrijednost prijavljenih tražbina razlučnog vjerovnika je 10.386.827,76 kn</w:t>
      </w:r>
      <w:r w:rsidR="003352E3">
        <w:rPr>
          <w:rFonts w:cs="Times New Roman" w:hAnsi="Times New Roman" w:ascii="Times New Roman"/>
          <w:sz w:val="24"/>
          <w:szCs w:val="24"/>
        </w:rPr>
        <w:t>.</w:t>
      </w:r>
    </w:p>
    <w:p w:rsidRDefault="00C771AC" w:rsidP="00C771AC" w:rsidR="00C771AC">
      <w:pPr>
        <w:pStyle w:val="Bezproreda"/>
        <w:rPr>
          <w:rFonts w:cs="Times New Roman" w:hAnsi="Times New Roman" w:ascii="Times New Roman"/>
          <w:sz w:val="24"/>
          <w:szCs w:val="24"/>
        </w:rPr>
      </w:pPr>
    </w:p>
    <w:p w:rsidRDefault="003352E3" w:rsidP="00C771AC" w:rsidR="003352E3">
      <w:pPr>
        <w:pStyle w:val="Bezproreda"/>
        <w:rPr>
          <w:rFonts w:cs="Times New Roman" w:hAnsi="Times New Roman" w:ascii="Times New Roman"/>
          <w:sz w:val="24"/>
          <w:szCs w:val="24"/>
        </w:rPr>
      </w:pPr>
    </w:p>
    <w:p w:rsidRDefault="003352E3" w:rsidP="00C771AC" w:rsidR="003352E3" w:rsidRPr="00C771AC">
      <w:pPr>
        <w:pStyle w:val="Bezproreda"/>
        <w:rPr>
          <w:rFonts w:cs="Times New Roman" w:hAnsi="Times New Roman" w:ascii="Times New Roman"/>
          <w:sz w:val="24"/>
          <w:szCs w:val="24"/>
        </w:rPr>
      </w:pPr>
    </w:p>
    <w:p w:rsidRDefault="003352E3" w:rsidP="003A5C99" w:rsidR="00C771AC">
      <w:pPr>
        <w:pStyle w:val="Bezproreda"/>
        <w:ind w:firstLine="708"/>
        <w:jc w:val="both"/>
        <w:rPr>
          <w:rFonts w:cs="Times New Roman" w:hAnsi="Times New Roman" w:ascii="Times New Roman"/>
          <w:sz w:val="24"/>
          <w:szCs w:val="24"/>
        </w:rPr>
      </w:pPr>
      <w:r w:rsidRPr="003352E3">
        <w:rPr>
          <w:rFonts w:cs="Times New Roman" w:hAnsi="Times New Roman" w:ascii="Times New Roman"/>
          <w:sz w:val="24"/>
          <w:szCs w:val="24"/>
        </w:rPr>
        <w:t>Stečajna upraviteljica predaje u spis i ovdje prisutnim zastupnicima vjerovnika dopunjeno izvješće u pogledu korekcije procjene vrijednosti nekretnina te dvije procjene Erste nekretnine d.o.o., koje još nije dostavila u spis, a svemu što je navela</w:t>
      </w:r>
      <w:r>
        <w:rPr>
          <w:rFonts w:cs="Times New Roman" w:hAnsi="Times New Roman" w:ascii="Times New Roman"/>
          <w:sz w:val="24"/>
          <w:szCs w:val="24"/>
        </w:rPr>
        <w:t xml:space="preserve"> dodajem da postoji problem sa pokretninama jer se dio d</w:t>
      </w:r>
      <w:r w:rsidR="003A5C99">
        <w:rPr>
          <w:rFonts w:cs="Times New Roman" w:hAnsi="Times New Roman" w:ascii="Times New Roman"/>
          <w:sz w:val="24"/>
          <w:szCs w:val="24"/>
        </w:rPr>
        <w:t>i</w:t>
      </w:r>
      <w:r>
        <w:rPr>
          <w:rFonts w:cs="Times New Roman" w:hAnsi="Times New Roman" w:ascii="Times New Roman"/>
          <w:sz w:val="24"/>
          <w:szCs w:val="24"/>
        </w:rPr>
        <w:t>jelova skela</w:t>
      </w:r>
      <w:r w:rsidR="003A5C99">
        <w:rPr>
          <w:rFonts w:cs="Times New Roman" w:hAnsi="Times New Roman" w:ascii="Times New Roman"/>
          <w:sz w:val="24"/>
          <w:szCs w:val="24"/>
        </w:rPr>
        <w:t xml:space="preserve"> i zaostalog građevnog materijala nalazi na poluotvorenom dvorištu kojem se može bez problema pristupiti jer nije čuvano pa je potrebno to što prije unovčiti, a isto se odnosi i na ostatak motornih vozila i radnih strojeva, koji su procijenjeni i predlaže da ih se putem stečajnog upravitelja proda na javnoj dražbi prikupljanjem pisanih ponuda.</w:t>
      </w:r>
    </w:p>
    <w:p w:rsidRDefault="00176523" w:rsidP="003A5C99" w:rsidR="00176523">
      <w:pPr>
        <w:pStyle w:val="Bezproreda"/>
        <w:ind w:firstLine="708"/>
        <w:jc w:val="both"/>
        <w:rPr>
          <w:rFonts w:cs="Times New Roman" w:hAnsi="Times New Roman" w:ascii="Times New Roman"/>
          <w:sz w:val="24"/>
          <w:szCs w:val="24"/>
        </w:rPr>
      </w:pPr>
    </w:p>
    <w:p w:rsidRDefault="00176523" w:rsidP="003A5C99" w:rsidR="0017652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Također stečajna upraviteljica moli suglasnost za angažiranje odvjetnika jer je potrebno  podnijeti tužbu protiv FIGURA 1 d.o.o., Zagreb, radi priznanja prava vlasništva na kiosku koji se nalazi u Zagrebu na adresi Koranska 1b, s obzirom na to da stečajna upraviteljica nije uspjela pronaći izvornik ugovora o kupoprodaji pa se vlasništvo ne može upisati u zemljišne knjige.</w:t>
      </w:r>
    </w:p>
    <w:p w:rsidRDefault="00A24E85" w:rsidP="003A5C99" w:rsidR="00A24E85">
      <w:pPr>
        <w:pStyle w:val="Bezproreda"/>
        <w:ind w:firstLine="708"/>
        <w:jc w:val="both"/>
        <w:rPr>
          <w:rFonts w:cs="Times New Roman" w:hAnsi="Times New Roman" w:ascii="Times New Roman"/>
          <w:sz w:val="24"/>
          <w:szCs w:val="24"/>
        </w:rPr>
      </w:pPr>
    </w:p>
    <w:p w:rsidRDefault="00A24E85" w:rsidP="003A5C99" w:rsidR="00A24E85" w:rsidRPr="003352E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Stečajna upraviteljica također ističe kako na pokretninama, motornim vozilima, </w:t>
      </w:r>
      <w:r w:rsidR="00F47506">
        <w:rPr>
          <w:rFonts w:cs="Times New Roman" w:hAnsi="Times New Roman" w:ascii="Times New Roman"/>
          <w:sz w:val="24"/>
          <w:szCs w:val="24"/>
        </w:rPr>
        <w:t>kamionskoj prikolici, dizalici i dva teretna automobila, pobrojanim u prijavi razlučnog prava vjerovnika Erste &amp; Steiermarkische bank d.d., nije utvrdila da postoji kakvo razlučno pravo, s obzirom da niti jedno od tih vozila nema na policiji zabilježeno založno pravo, a niti na Financijskoj agenciji. Jedno od tih motornih vozila – kamion je prodan u međuvremenu, a dizalicu stečajna upraviteljica nije našla niti u popisu imovine a nit</w:t>
      </w:r>
      <w:r w:rsidR="00281402">
        <w:rPr>
          <w:rFonts w:cs="Times New Roman" w:hAnsi="Times New Roman" w:ascii="Times New Roman"/>
          <w:sz w:val="24"/>
          <w:szCs w:val="24"/>
        </w:rPr>
        <w:t>i ju je fizički uzela u posjed.</w:t>
      </w:r>
    </w:p>
    <w:p w:rsidRDefault="003352E3" w:rsidP="003A5C99" w:rsidR="003352E3" w:rsidRPr="003352E3">
      <w:pPr>
        <w:pStyle w:val="Bezproreda"/>
        <w:jc w:val="both"/>
        <w:rPr>
          <w:rFonts w:cs="Times New Roman" w:hAnsi="Times New Roman" w:ascii="Times New Roman"/>
          <w:sz w:val="24"/>
          <w:szCs w:val="24"/>
        </w:rPr>
      </w:pPr>
    </w:p>
    <w:p w:rsidRDefault="003352E3" w:rsidP="00C771AC" w:rsidR="003352E3">
      <w:pPr>
        <w:pStyle w:val="Bezproreda"/>
      </w:pPr>
    </w:p>
    <w:p w:rsidRDefault="00C771AC" w:rsidP="00A24E85" w:rsidR="00C771AC" w:rsidRPr="00732A03">
      <w:pPr>
        <w:pStyle w:val="Bezproreda"/>
        <w:ind w:firstLine="360"/>
        <w:jc w:val="both"/>
        <w:rPr>
          <w:rFonts w:cs="Times New Roman" w:hAnsi="Times New Roman" w:ascii="Times New Roman"/>
          <w:sz w:val="24"/>
          <w:szCs w:val="24"/>
        </w:rPr>
      </w:pPr>
      <w:r w:rsidRPr="00732A03">
        <w:rPr>
          <w:rFonts w:cs="Times New Roman" w:hAnsi="Times New Roman" w:ascii="Times New Roman"/>
          <w:sz w:val="24"/>
          <w:szCs w:val="24"/>
        </w:rPr>
        <w:t>Sukladno naprijed navedenim podacima o gospodarskom položaju stečajnog dužnika i uzrocima otvaranja stečajnog postupka, predlažem sljedeće zaključke:</w:t>
      </w:r>
    </w:p>
    <w:p w:rsidRDefault="00C771AC" w:rsidP="003A5C99" w:rsidR="00C771AC" w:rsidRPr="00732A03">
      <w:pPr>
        <w:pStyle w:val="Bezproreda"/>
        <w:jc w:val="both"/>
        <w:rPr>
          <w:rFonts w:cs="Times New Roman" w:hAnsi="Times New Roman" w:ascii="Times New Roman"/>
          <w:sz w:val="24"/>
          <w:szCs w:val="24"/>
        </w:rPr>
      </w:pPr>
    </w:p>
    <w:p w:rsidRDefault="00C771AC" w:rsidP="003A5C99" w:rsidR="00C771AC" w:rsidRPr="00732A03">
      <w:pPr>
        <w:pStyle w:val="Bezproreda"/>
        <w:numPr>
          <w:ilvl w:val="0"/>
          <w:numId w:val="32"/>
        </w:numPr>
        <w:jc w:val="both"/>
        <w:rPr>
          <w:rFonts w:cs="Times New Roman" w:hAnsi="Times New Roman" w:ascii="Times New Roman"/>
          <w:sz w:val="24"/>
          <w:szCs w:val="24"/>
        </w:rPr>
      </w:pPr>
      <w:r w:rsidRPr="00732A03">
        <w:rPr>
          <w:rFonts w:cs="Times New Roman" w:hAnsi="Times New Roman" w:ascii="Times New Roman"/>
          <w:sz w:val="24"/>
          <w:szCs w:val="24"/>
        </w:rPr>
        <w:t>Da se prihvati izvješće stečajnog upravitelja</w:t>
      </w:r>
      <w:r w:rsidR="00281402">
        <w:rPr>
          <w:rFonts w:cs="Times New Roman" w:hAnsi="Times New Roman" w:ascii="Times New Roman"/>
          <w:sz w:val="24"/>
          <w:szCs w:val="24"/>
        </w:rPr>
        <w:t>,</w:t>
      </w:r>
    </w:p>
    <w:p w:rsidRDefault="00C771AC" w:rsidP="003A5C99" w:rsidR="00C771AC" w:rsidRPr="00732A03">
      <w:pPr>
        <w:pStyle w:val="Bezproreda"/>
        <w:numPr>
          <w:ilvl w:val="0"/>
          <w:numId w:val="32"/>
        </w:numPr>
        <w:jc w:val="both"/>
        <w:rPr>
          <w:rFonts w:cs="Times New Roman" w:hAnsi="Times New Roman" w:ascii="Times New Roman"/>
          <w:sz w:val="24"/>
          <w:szCs w:val="24"/>
        </w:rPr>
      </w:pPr>
      <w:r w:rsidRPr="00732A03">
        <w:rPr>
          <w:rFonts w:cs="Times New Roman" w:hAnsi="Times New Roman" w:ascii="Times New Roman"/>
          <w:sz w:val="24"/>
          <w:szCs w:val="24"/>
        </w:rPr>
        <w:t>Da se unovčenje pokretnina odobri na način da stečajna upraviteljica objavi oglas o prodaji putem stranice VTS-a po procijenjenoj vrijednosti prikupljanjem pismenih ponuda, a ukoliko se pokretnine ne prodaju da se cijena na svakoj sljedećoj dražbi spušta po 25%</w:t>
      </w:r>
      <w:r w:rsidR="00281402">
        <w:rPr>
          <w:rFonts w:cs="Times New Roman" w:hAnsi="Times New Roman" w:ascii="Times New Roman"/>
          <w:sz w:val="24"/>
          <w:szCs w:val="24"/>
        </w:rPr>
        <w:t>,</w:t>
      </w:r>
    </w:p>
    <w:p w:rsidRDefault="00C771AC" w:rsidP="003A5C99" w:rsidR="00C771AC" w:rsidRPr="00732A03">
      <w:pPr>
        <w:pStyle w:val="Bezproreda"/>
        <w:numPr>
          <w:ilvl w:val="0"/>
          <w:numId w:val="32"/>
        </w:numPr>
        <w:jc w:val="both"/>
        <w:rPr>
          <w:rFonts w:cs="Times New Roman" w:hAnsi="Times New Roman" w:ascii="Times New Roman"/>
          <w:sz w:val="24"/>
          <w:szCs w:val="24"/>
        </w:rPr>
      </w:pPr>
      <w:r w:rsidRPr="00732A03">
        <w:rPr>
          <w:rFonts w:cs="Times New Roman" w:hAnsi="Times New Roman" w:ascii="Times New Roman"/>
          <w:sz w:val="24"/>
          <w:szCs w:val="24"/>
        </w:rPr>
        <w:t>Da se o načinu prodaje nekretnina odluči  skupština vjerovnika</w:t>
      </w:r>
      <w:r w:rsidR="00281402">
        <w:rPr>
          <w:rFonts w:cs="Times New Roman" w:hAnsi="Times New Roman" w:ascii="Times New Roman"/>
          <w:sz w:val="24"/>
          <w:szCs w:val="24"/>
        </w:rPr>
        <w:t>,</w:t>
      </w:r>
    </w:p>
    <w:p w:rsidRDefault="00C771AC" w:rsidP="003A5C99" w:rsidR="00C771AC" w:rsidRPr="00732A03">
      <w:pPr>
        <w:pStyle w:val="Bezproreda"/>
        <w:numPr>
          <w:ilvl w:val="0"/>
          <w:numId w:val="32"/>
        </w:numPr>
        <w:jc w:val="both"/>
        <w:rPr>
          <w:rFonts w:cs="Times New Roman" w:hAnsi="Times New Roman" w:ascii="Times New Roman"/>
          <w:sz w:val="24"/>
          <w:szCs w:val="24"/>
        </w:rPr>
      </w:pPr>
      <w:r w:rsidRPr="00732A03">
        <w:rPr>
          <w:rFonts w:cs="Times New Roman" w:hAnsi="Times New Roman" w:ascii="Times New Roman"/>
          <w:sz w:val="24"/>
          <w:szCs w:val="24"/>
        </w:rPr>
        <w:lastRenderedPageBreak/>
        <w:t>Da skupština vjerovnika donese odluku o pokretanju parničnog postupka za priznavanje prava vlasništva nekretnine u Zagrebu, Koranska 1b i da se za tu potrebu angažira odvjetnik</w:t>
      </w:r>
      <w:r w:rsidR="00281402">
        <w:rPr>
          <w:rFonts w:cs="Times New Roman" w:hAnsi="Times New Roman" w:ascii="Times New Roman"/>
          <w:sz w:val="24"/>
          <w:szCs w:val="24"/>
        </w:rPr>
        <w:t>,</w:t>
      </w:r>
    </w:p>
    <w:p w:rsidRDefault="00C771AC" w:rsidP="003A5C99" w:rsidR="00C771AC" w:rsidRPr="00732A03">
      <w:pPr>
        <w:pStyle w:val="Bezproreda"/>
        <w:numPr>
          <w:ilvl w:val="0"/>
          <w:numId w:val="32"/>
        </w:numPr>
        <w:jc w:val="both"/>
        <w:rPr>
          <w:rFonts w:cs="Times New Roman" w:hAnsi="Times New Roman" w:ascii="Times New Roman"/>
          <w:sz w:val="24"/>
          <w:szCs w:val="24"/>
        </w:rPr>
      </w:pPr>
      <w:r w:rsidRPr="00732A03">
        <w:rPr>
          <w:rFonts w:cs="Times New Roman" w:hAnsi="Times New Roman" w:ascii="Times New Roman"/>
          <w:sz w:val="24"/>
          <w:szCs w:val="24"/>
        </w:rPr>
        <w:t>Da skupština vjerovnika prihvati predračun predviđenih troškova stečajnog postupka za 12 mjeseci</w:t>
      </w:r>
      <w:r w:rsidR="00732A03">
        <w:rPr>
          <w:rFonts w:cs="Times New Roman" w:hAnsi="Times New Roman" w:ascii="Times New Roman"/>
          <w:sz w:val="24"/>
          <w:szCs w:val="24"/>
        </w:rPr>
        <w:t>."</w:t>
      </w:r>
    </w:p>
    <w:p w:rsidRDefault="007571F9" w:rsidP="007571F9" w:rsidR="007571F9">
      <w:pPr>
        <w:jc w:val="both"/>
        <w:rPr>
          <w:rFonts w:hAnsi="Times New Roman" w:ascii="Times New Roman"/>
          <w:szCs w:val="24"/>
          <w:lang w:val="hr-HR"/>
        </w:rPr>
      </w:pPr>
    </w:p>
    <w:p w:rsidRDefault="00281402" w:rsidP="007571F9" w:rsidR="00281402">
      <w:pPr>
        <w:jc w:val="both"/>
        <w:rPr>
          <w:rFonts w:hAnsi="Times New Roman" w:ascii="Times New Roman"/>
          <w:szCs w:val="24"/>
          <w:lang w:val="hr-HR"/>
        </w:rPr>
      </w:pPr>
    </w:p>
    <w:p w:rsidRDefault="00A64145" w:rsidP="007571F9" w:rsidR="00A64145">
      <w:pPr>
        <w:jc w:val="both"/>
        <w:rPr>
          <w:rFonts w:hAnsi="Times New Roman" w:ascii="Times New Roman"/>
          <w:szCs w:val="24"/>
          <w:lang w:val="hr-HR"/>
        </w:rPr>
      </w:pPr>
    </w:p>
    <w:p w:rsidRDefault="00281402" w:rsidP="00281402" w:rsidR="003352E3">
      <w:pPr>
        <w:ind w:firstLine="348" w:left="360"/>
        <w:jc w:val="both"/>
        <w:rPr>
          <w:rFonts w:hAnsi="Times New Roman" w:ascii="Times New Roman"/>
          <w:szCs w:val="24"/>
          <w:lang w:val="hr-HR"/>
        </w:rPr>
      </w:pPr>
      <w:r>
        <w:rPr>
          <w:rFonts w:hAnsi="Times New Roman" w:ascii="Times New Roman"/>
          <w:szCs w:val="24"/>
          <w:lang w:val="hr-HR"/>
        </w:rPr>
        <w:t xml:space="preserve">Punomoćnik razlučnog vjerovnika Erste &amp; Steiermarkische bank d.d. moli da mu se dostavi specifikacija troškova za odvjetnika </w:t>
      </w:r>
      <w:r w:rsidR="00A64145">
        <w:rPr>
          <w:rFonts w:hAnsi="Times New Roman" w:ascii="Times New Roman"/>
          <w:szCs w:val="24"/>
          <w:lang w:val="hr-HR"/>
        </w:rPr>
        <w:t>kojeg će se angažirati i ugovor, te traži da se nekretnine prodaju u okviru stečajnog postupka, po stečajnom sucu.</w:t>
      </w:r>
    </w:p>
    <w:p w:rsidRDefault="00281402" w:rsidP="00281402" w:rsidR="00281402">
      <w:pPr>
        <w:ind w:firstLine="348" w:left="360"/>
        <w:jc w:val="both"/>
        <w:rPr>
          <w:rFonts w:hAnsi="Times New Roman" w:ascii="Times New Roman"/>
          <w:szCs w:val="24"/>
          <w:lang w:val="hr-HR"/>
        </w:rPr>
      </w:pPr>
    </w:p>
    <w:p w:rsidRDefault="00C771AC" w:rsidP="007E657D" w:rsidR="00C771AC" w:rsidRPr="00A7574B">
      <w:pPr>
        <w:jc w:val="both"/>
        <w:rPr>
          <w:rFonts w:hAnsi="Times New Roman" w:ascii="Times New Roman"/>
          <w:szCs w:val="24"/>
          <w:lang w:val="hr-HR"/>
        </w:rPr>
      </w:pPr>
    </w:p>
    <w:p w:rsidRDefault="00247726" w:rsidP="007E657D" w:rsidR="00247726">
      <w:pPr>
        <w:jc w:val="both"/>
        <w:rPr>
          <w:rFonts w:hAnsi="Times New Roman" w:ascii="Times New Roman"/>
          <w:szCs w:val="24"/>
          <w:lang w:val="hr-HR"/>
        </w:rPr>
      </w:pPr>
      <w:r w:rsidRPr="00A7574B">
        <w:rPr>
          <w:rFonts w:hAnsi="Times New Roman" w:ascii="Times New Roman"/>
          <w:szCs w:val="24"/>
          <w:lang w:val="hr-HR"/>
        </w:rPr>
        <w:tab/>
        <w:t>Skupština</w:t>
      </w:r>
      <w:r w:rsidR="00ED78E5">
        <w:rPr>
          <w:rFonts w:hAnsi="Times New Roman" w:ascii="Times New Roman"/>
          <w:szCs w:val="24"/>
          <w:lang w:val="hr-HR"/>
        </w:rPr>
        <w:t xml:space="preserve"> vjerovnika jednoglasno donosi </w:t>
      </w:r>
    </w:p>
    <w:p w:rsidRDefault="00A360DE" w:rsidP="007E657D" w:rsidR="00A360DE" w:rsidRPr="00A7574B">
      <w:pPr>
        <w:jc w:val="both"/>
        <w:rPr>
          <w:rFonts w:hAnsi="Times New Roman" w:ascii="Times New Roman"/>
          <w:szCs w:val="24"/>
          <w:lang w:val="hr-HR"/>
        </w:rPr>
      </w:pPr>
    </w:p>
    <w:p w:rsidRDefault="00A360DE" w:rsidP="007E657D" w:rsidR="00A360DE" w:rsidRPr="00A7574B">
      <w:pPr>
        <w:jc w:val="both"/>
        <w:rPr>
          <w:rFonts w:hAnsi="Times New Roman" w:ascii="Times New Roman"/>
          <w:szCs w:val="24"/>
          <w:lang w:val="hr-HR"/>
        </w:rPr>
      </w:pPr>
    </w:p>
    <w:p w:rsidRDefault="00732A03" w:rsidP="00732A03" w:rsidR="00A360DE">
      <w:pPr>
        <w:jc w:val="center"/>
        <w:rPr>
          <w:rFonts w:hAnsi="Times New Roman" w:ascii="Times New Roman"/>
          <w:szCs w:val="24"/>
          <w:lang w:val="hr-HR"/>
        </w:rPr>
      </w:pPr>
      <w:r>
        <w:rPr>
          <w:rFonts w:hAnsi="Times New Roman" w:ascii="Times New Roman"/>
          <w:szCs w:val="24"/>
          <w:lang w:val="hr-HR"/>
        </w:rPr>
        <w:t>ODLUKE</w:t>
      </w:r>
    </w:p>
    <w:p w:rsidRDefault="00A64145" w:rsidP="00732A03" w:rsidR="00A64145" w:rsidRPr="00A7574B">
      <w:pPr>
        <w:jc w:val="center"/>
        <w:rPr>
          <w:rFonts w:hAnsi="Times New Roman" w:ascii="Times New Roman"/>
          <w:szCs w:val="24"/>
          <w:lang w:val="hr-HR"/>
        </w:rPr>
      </w:pPr>
    </w:p>
    <w:p w:rsidRDefault="00181E4C" w:rsidP="00C319B7" w:rsidR="00181E4C" w:rsidRPr="00A7574B">
      <w:pPr>
        <w:rPr>
          <w:rFonts w:hAnsi="Times New Roman" w:ascii="Times New Roman"/>
          <w:szCs w:val="24"/>
          <w:lang w:val="hr-HR"/>
        </w:rPr>
      </w:pPr>
    </w:p>
    <w:p w:rsidRDefault="00A360DE" w:rsidP="00C771AC" w:rsidR="00A360DE">
      <w:pPr>
        <w:pStyle w:val="Odlomakpopisa"/>
        <w:numPr>
          <w:ilvl w:val="0"/>
          <w:numId w:val="29"/>
        </w:numPr>
        <w:jc w:val="both"/>
        <w:rPr>
          <w:rFonts w:hAnsi="Times New Roman" w:ascii="Times New Roman"/>
          <w:szCs w:val="24"/>
          <w:lang w:val="hr-HR"/>
        </w:rPr>
      </w:pPr>
      <w:r w:rsidRPr="00C771AC">
        <w:rPr>
          <w:rFonts w:hAnsi="Times New Roman" w:ascii="Times New Roman"/>
          <w:szCs w:val="24"/>
          <w:lang w:val="hr-HR"/>
        </w:rPr>
        <w:t>Prihvaća se izvje</w:t>
      </w:r>
      <w:r w:rsidRPr="00C771AC">
        <w:rPr>
          <w:rFonts w:cs="Goudy Old Style" w:hAnsi="Times New Roman" w:ascii="Times New Roman"/>
          <w:szCs w:val="24"/>
          <w:lang w:val="hr-HR"/>
        </w:rPr>
        <w:t>š</w:t>
      </w:r>
      <w:r w:rsidRPr="00C771AC">
        <w:rPr>
          <w:rFonts w:hAnsi="Times New Roman" w:ascii="Times New Roman"/>
          <w:szCs w:val="24"/>
          <w:lang w:val="hr-HR"/>
        </w:rPr>
        <w:t xml:space="preserve">će </w:t>
      </w:r>
      <w:r w:rsidR="00C771AC" w:rsidRPr="00C771AC">
        <w:rPr>
          <w:rFonts w:hAnsi="Times New Roman" w:ascii="Times New Roman"/>
          <w:szCs w:val="24"/>
          <w:lang w:val="hr-HR"/>
        </w:rPr>
        <w:t>stečajne upraviteljice</w:t>
      </w:r>
      <w:r w:rsidR="00281402">
        <w:rPr>
          <w:rFonts w:hAnsi="Times New Roman" w:ascii="Times New Roman"/>
          <w:szCs w:val="24"/>
          <w:lang w:val="hr-HR"/>
        </w:rPr>
        <w:t>.</w:t>
      </w:r>
    </w:p>
    <w:p w:rsidRDefault="00A64145" w:rsidP="00C771AC" w:rsidR="00C771AC">
      <w:pPr>
        <w:pStyle w:val="Odlomakpopisa"/>
        <w:numPr>
          <w:ilvl w:val="0"/>
          <w:numId w:val="29"/>
        </w:numPr>
        <w:jc w:val="both"/>
        <w:rPr>
          <w:rFonts w:hAnsi="Times New Roman" w:ascii="Times New Roman"/>
          <w:szCs w:val="24"/>
          <w:lang w:val="hr-HR"/>
        </w:rPr>
      </w:pPr>
      <w:r>
        <w:rPr>
          <w:rFonts w:hAnsi="Times New Roman" w:ascii="Times New Roman"/>
          <w:szCs w:val="24"/>
          <w:lang w:val="hr-HR"/>
        </w:rPr>
        <w:t>Ovlašćuje se stečajna upraviteljica da proda pokretnine stečajnog dužnika putem prikupljanja pisanih ponuda i da za svaku dražbu koja će biti bezuspješna za slijedeću dražbu spusti cijenu za 25 %.</w:t>
      </w:r>
    </w:p>
    <w:p w:rsidRDefault="00A64145" w:rsidP="00C771AC" w:rsidR="00A64145">
      <w:pPr>
        <w:pStyle w:val="Odlomakpopisa"/>
        <w:numPr>
          <w:ilvl w:val="0"/>
          <w:numId w:val="29"/>
        </w:numPr>
        <w:jc w:val="both"/>
        <w:rPr>
          <w:rFonts w:hAnsi="Times New Roman" w:ascii="Times New Roman"/>
          <w:szCs w:val="24"/>
          <w:lang w:val="hr-HR"/>
        </w:rPr>
      </w:pPr>
      <w:r>
        <w:rPr>
          <w:rFonts w:hAnsi="Times New Roman" w:ascii="Times New Roman"/>
          <w:szCs w:val="24"/>
          <w:lang w:val="hr-HR"/>
        </w:rPr>
        <w:t>Ovlašćuje se stečajna upraviteljica da opunomoći odvjetnika s područja Varaždina za zastupanje u parničnom predmetu kojeg će pokrenuti radi stjecanja prava vlasništva nekretnina u Zagrebu, na adresi Koranska 1b.</w:t>
      </w:r>
    </w:p>
    <w:p w:rsidRDefault="00A64145" w:rsidP="00A64145" w:rsidR="00A64145">
      <w:pPr>
        <w:pStyle w:val="Odlomakpopisa"/>
        <w:ind w:left="1428"/>
        <w:jc w:val="both"/>
        <w:rPr>
          <w:rFonts w:hAnsi="Times New Roman" w:ascii="Times New Roman"/>
          <w:szCs w:val="24"/>
          <w:lang w:val="hr-HR"/>
        </w:rPr>
      </w:pPr>
    </w:p>
    <w:p w:rsidRDefault="00A64145" w:rsidP="00A64145" w:rsidR="00A64145">
      <w:pPr>
        <w:pStyle w:val="Odlomakpopisa"/>
        <w:ind w:left="1428"/>
        <w:jc w:val="both"/>
        <w:rPr>
          <w:rFonts w:hAnsi="Times New Roman" w:ascii="Times New Roman"/>
          <w:szCs w:val="24"/>
          <w:lang w:val="hr-HR"/>
        </w:rPr>
      </w:pPr>
    </w:p>
    <w:p w:rsidRDefault="00A64145" w:rsidP="00A64145" w:rsidR="00A64145">
      <w:pPr>
        <w:pStyle w:val="Odlomakpopisa"/>
        <w:ind w:left="1428"/>
        <w:jc w:val="both"/>
        <w:rPr>
          <w:rFonts w:hAnsi="Times New Roman" w:ascii="Times New Roman"/>
          <w:szCs w:val="24"/>
          <w:lang w:val="hr-HR"/>
        </w:rPr>
      </w:pPr>
    </w:p>
    <w:p w:rsidRDefault="00A64145" w:rsidP="00A64145" w:rsidR="00A64145" w:rsidRPr="00A64145">
      <w:pPr>
        <w:ind w:firstLine="708"/>
        <w:jc w:val="both"/>
        <w:rPr>
          <w:rFonts w:hAnsi="Times New Roman" w:ascii="Times New Roman"/>
          <w:szCs w:val="24"/>
          <w:lang w:val="hr-HR"/>
        </w:rPr>
      </w:pPr>
      <w:r w:rsidRPr="00A64145">
        <w:rPr>
          <w:rFonts w:hAnsi="Times New Roman" w:ascii="Times New Roman"/>
          <w:szCs w:val="24"/>
          <w:lang w:val="hr-HR"/>
        </w:rPr>
        <w:t>Punomoćnik razlučnog vjerovnika Erste &amp; Steiermarkische bank d.d. i zastupnik Republike Hrvatske izjavljuju da su suglasni sa prijedlogom troškova stečajne upraviteljice.</w:t>
      </w:r>
    </w:p>
    <w:p w:rsidRDefault="00921B5E" w:rsidP="00A64145" w:rsidR="00921B5E" w:rsidRPr="00921B5E">
      <w:pPr>
        <w:pStyle w:val="Odlomakpopisa"/>
        <w:ind w:left="1080"/>
        <w:jc w:val="both"/>
        <w:rPr>
          <w:rFonts w:hAnsi="Times New Roman" w:ascii="Times New Roman"/>
          <w:szCs w:val="24"/>
          <w:lang w:val="hr-HR"/>
        </w:rPr>
      </w:pPr>
    </w:p>
    <w:p w:rsidRDefault="00921B5E" w:rsidP="00A64145" w:rsidR="00921B5E">
      <w:pPr>
        <w:jc w:val="both"/>
        <w:rPr>
          <w:rFonts w:hAnsi="Times New Roman" w:ascii="Times New Roman"/>
          <w:szCs w:val="24"/>
          <w:lang w:val="hr-HR"/>
        </w:rPr>
      </w:pPr>
    </w:p>
    <w:p w:rsidRDefault="00281402" w:rsidP="00A360DE" w:rsidR="00281402">
      <w:pP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A64145">
        <w:rPr>
          <w:rFonts w:hAnsi="Times New Roman" w:ascii="Times New Roman"/>
          <w:szCs w:val="24"/>
          <w:lang w:val="hr-HR"/>
        </w:rPr>
        <w:t xml:space="preserve">12,10 </w:t>
      </w:r>
      <w:r w:rsidRPr="00A7574B">
        <w:rPr>
          <w:rFonts w:hAnsi="Times New Roman" w:ascii="Times New Roman"/>
          <w:szCs w:val="24"/>
          <w:lang w:val="hr-HR"/>
        </w:rPr>
        <w:t>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3DB" w:rsidP="006C02EF" w:rsidR="009933DB">
      <w:r>
        <w:separator/>
      </w:r>
    </w:p>
  </w:endnote>
  <w:endnote w:id="0" w:type="continuationSeparator">
    <w:p w:rsidRDefault="009933DB" w:rsidP="006C02EF" w:rsidR="009933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Guatemala">
    <w:altName w:val="Goudy Old Style"/>
    <w:charset w:val="00"/>
    <w:family w:val="roman"/>
    <w:pitch w:val="variable"/>
    <w:sig w:csb1="00000000" w:csb0="00000001" w:usb3="00000000" w:usb2="00000000" w:usb1="00000000" w:usb0="00000003"/>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3DB" w:rsidP="006C02EF" w:rsidR="009933DB">
      <w:r>
        <w:separator/>
      </w:r>
    </w:p>
  </w:footnote>
  <w:footnote w:id="0" w:type="continuationSeparator">
    <w:p w:rsidRDefault="009933DB" w:rsidP="006C02EF" w:rsidR="009933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255061" w:rsidRPr="00255061">
          <w:rPr>
            <w:rFonts w:hAnsi="Times New Roman" w:ascii="Times New Roman"/>
            <w:noProof/>
            <w:lang w:val="hr-HR"/>
          </w:rPr>
          <w:t>8</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C771AC">
      <w:rPr>
        <w:rFonts w:hAnsi="Times New Roman" w:ascii="Times New Roman"/>
        <w:lang w:val="hr-HR"/>
      </w:rPr>
      <w:t>1082/16-22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C771AC">
      <w:rPr>
        <w:rFonts w:hAnsi="Times New Roman" w:ascii="Times New Roman"/>
        <w:lang w:val="hr-HR"/>
      </w:rPr>
      <w:t>-1082/16-22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E0D6E"/>
    <w:multiLevelType w:val="hybridMultilevel"/>
    <w:tmpl w:val="AB2073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B46E38"/>
    <w:multiLevelType w:val="hybridMultilevel"/>
    <w:tmpl w:val="AF56FA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598137C"/>
    <w:multiLevelType w:val="hybridMultilevel"/>
    <w:tmpl w:val="6ED444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337547"/>
    <w:multiLevelType w:val="hybridMultilevel"/>
    <w:tmpl w:val="F18C0FFC"/>
    <w:lvl w:tplc="E06E8F8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4C55320"/>
    <w:multiLevelType w:val="hybridMultilevel"/>
    <w:tmpl w:val="A94EAE68"/>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9">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99B149E"/>
    <w:multiLevelType w:val="hybridMultilevel"/>
    <w:tmpl w:val="C6B47DB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11267EF"/>
    <w:multiLevelType w:val="hybridMultilevel"/>
    <w:tmpl w:val="BF640CBC"/>
    <w:lvl w:tplc="9240479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515D1A6A"/>
    <w:multiLevelType w:val="hybridMultilevel"/>
    <w:tmpl w:val="341EC2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64B3269"/>
    <w:multiLevelType w:val="hybridMultilevel"/>
    <w:tmpl w:val="A07EAE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774580E"/>
    <w:multiLevelType w:val="hybridMultilevel"/>
    <w:tmpl w:val="E7262C82"/>
    <w:lvl w:tplc="453C849C"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F526FA4"/>
    <w:multiLevelType w:val="multilevel"/>
    <w:tmpl w:val="BFD835CC"/>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F4963DB"/>
    <w:multiLevelType w:val="hybridMultilevel"/>
    <w:tmpl w:val="A23A20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2"/>
  </w:num>
  <w:num w:numId="3">
    <w:abstractNumId w:val="5"/>
  </w:num>
  <w:num w:numId="4">
    <w:abstractNumId w:val="21"/>
  </w:num>
  <w:num w:numId="5">
    <w:abstractNumId w:val="2"/>
  </w:num>
  <w:num w:numId="6">
    <w:abstractNumId w:val="17"/>
  </w:num>
  <w:num w:numId="7">
    <w:abstractNumId w:val="13"/>
  </w:num>
  <w:num w:numId="8">
    <w:abstractNumId w:val="10"/>
  </w:num>
  <w:num w:numId="9">
    <w:abstractNumId w:val="33"/>
  </w:num>
  <w:num w:numId="10">
    <w:abstractNumId w:val="15"/>
  </w:num>
  <w:num w:numId="11">
    <w:abstractNumId w:val="20"/>
  </w:num>
  <w:num w:numId="12">
    <w:abstractNumId w:val="32"/>
  </w:num>
  <w:num w:numId="13">
    <w:abstractNumId w:val="34"/>
  </w:num>
  <w:num w:numId="14">
    <w:abstractNumId w:val="16"/>
  </w:num>
  <w:num w:numId="15">
    <w:abstractNumId w:val="28"/>
  </w:num>
  <w:num w:numId="16">
    <w:abstractNumId w:val="7"/>
  </w:num>
  <w:num w:numId="17">
    <w:abstractNumId w:val="29"/>
  </w:num>
  <w:num w:numId="18">
    <w:abstractNumId w:val="4"/>
  </w:num>
  <w:num w:numId="19">
    <w:abstractNumId w:val="3"/>
  </w:num>
  <w:num w:numId="20">
    <w:abstractNumId w:val="19"/>
  </w:num>
  <w:num w:numId="21">
    <w:abstractNumId w:val="14"/>
  </w:num>
  <w:num w:numId="22">
    <w:abstractNumId w:val="8"/>
  </w:num>
  <w:num w:numId="23">
    <w:abstractNumId w:val="18"/>
  </w:num>
  <w:num w:numId="24">
    <w:abstractNumId w:val="31"/>
  </w:num>
  <w:num w:numId="25">
    <w:abstractNumId w:val="6"/>
  </w:num>
  <w:num w:numId="26">
    <w:abstractNumId w:val="27"/>
  </w:num>
  <w:num w:numId="27">
    <w:abstractNumId w:val="30"/>
  </w:num>
  <w:num w:numId="28">
    <w:abstractNumId w:val="23"/>
  </w:num>
  <w:num w:numId="29">
    <w:abstractNumId w:val="24"/>
  </w:num>
  <w:num w:numId="30">
    <w:abstractNumId w:val="35"/>
  </w:num>
  <w:num w:numId="31">
    <w:abstractNumId w:val="26"/>
  </w:num>
  <w:num w:numId="32">
    <w:abstractNumId w:val="25"/>
  </w:num>
  <w:num w:numId="33">
    <w:abstractNumId w:val="11"/>
  </w:num>
  <w:num w:numId="34">
    <w:abstractNumId w:val="9"/>
  </w:num>
  <w:num w:numId="35">
    <w:abstractNumId w:val="1"/>
  </w:num>
  <w:num w:numId="3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176523"/>
    <w:rsid w:val="00181E4C"/>
    <w:rsid w:val="00224E72"/>
    <w:rsid w:val="00225CD3"/>
    <w:rsid w:val="00247726"/>
    <w:rsid w:val="00255061"/>
    <w:rsid w:val="00281402"/>
    <w:rsid w:val="00294E5D"/>
    <w:rsid w:val="002B2BE3"/>
    <w:rsid w:val="002C5F4E"/>
    <w:rsid w:val="002F638D"/>
    <w:rsid w:val="003352E3"/>
    <w:rsid w:val="00366543"/>
    <w:rsid w:val="0037262F"/>
    <w:rsid w:val="00390860"/>
    <w:rsid w:val="003A3579"/>
    <w:rsid w:val="003A5C99"/>
    <w:rsid w:val="004D46BA"/>
    <w:rsid w:val="0055067D"/>
    <w:rsid w:val="00554894"/>
    <w:rsid w:val="00581F76"/>
    <w:rsid w:val="005B7DB0"/>
    <w:rsid w:val="00633203"/>
    <w:rsid w:val="00652DC0"/>
    <w:rsid w:val="00684577"/>
    <w:rsid w:val="0068562E"/>
    <w:rsid w:val="006B6C61"/>
    <w:rsid w:val="006C02EF"/>
    <w:rsid w:val="00732A03"/>
    <w:rsid w:val="00737903"/>
    <w:rsid w:val="007514C1"/>
    <w:rsid w:val="007571F9"/>
    <w:rsid w:val="00772F97"/>
    <w:rsid w:val="007A35A7"/>
    <w:rsid w:val="007E657D"/>
    <w:rsid w:val="008105DD"/>
    <w:rsid w:val="00823369"/>
    <w:rsid w:val="00826138"/>
    <w:rsid w:val="0083253E"/>
    <w:rsid w:val="0083482B"/>
    <w:rsid w:val="008B2DF4"/>
    <w:rsid w:val="00921B5E"/>
    <w:rsid w:val="00954519"/>
    <w:rsid w:val="00956865"/>
    <w:rsid w:val="00962613"/>
    <w:rsid w:val="009644EE"/>
    <w:rsid w:val="009912BE"/>
    <w:rsid w:val="00992CF1"/>
    <w:rsid w:val="009933DB"/>
    <w:rsid w:val="009A4785"/>
    <w:rsid w:val="009A598A"/>
    <w:rsid w:val="009C00D2"/>
    <w:rsid w:val="009C05D6"/>
    <w:rsid w:val="00A23C04"/>
    <w:rsid w:val="00A24E85"/>
    <w:rsid w:val="00A360DE"/>
    <w:rsid w:val="00A64145"/>
    <w:rsid w:val="00A7574B"/>
    <w:rsid w:val="00A90636"/>
    <w:rsid w:val="00AB73CE"/>
    <w:rsid w:val="00B06BF0"/>
    <w:rsid w:val="00B22151"/>
    <w:rsid w:val="00B66688"/>
    <w:rsid w:val="00B7187E"/>
    <w:rsid w:val="00BC0EEE"/>
    <w:rsid w:val="00BE656B"/>
    <w:rsid w:val="00BF60FF"/>
    <w:rsid w:val="00C067A9"/>
    <w:rsid w:val="00C319B7"/>
    <w:rsid w:val="00C46D4B"/>
    <w:rsid w:val="00C771AC"/>
    <w:rsid w:val="00CE3B01"/>
    <w:rsid w:val="00D37C4D"/>
    <w:rsid w:val="00D77474"/>
    <w:rsid w:val="00DE4FCA"/>
    <w:rsid w:val="00ED78E5"/>
    <w:rsid w:val="00EE4E38"/>
    <w:rsid w:val="00EE6D3C"/>
    <w:rsid w:val="00F12D17"/>
    <w:rsid w:val="00F316DC"/>
    <w:rsid w:val="00F47506"/>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Reetkatablice1" w:type="table">
    <w:name w:val="Rešetka tablice1"/>
    <w:basedOn w:val="Obinatablica"/>
    <w:next w:val="Reetkatablice"/>
    <w:uiPriority w:val="59"/>
    <w:rsid w:val="00737903"/>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55061"/>
    <w:rPr>
      <w:color w:val="808080"/>
      <w:bdr w:space="0" w:sz="0" w:color="auto" w:val="none"/>
      <w:shd w:fill="auto" w:color="auto" w:val="clear"/>
    </w:rPr>
  </w:style>
  <w:style w:customStyle="true" w:styleId="eSPISCCParagraphDefaultFont" w:type="character">
    <w:name w:val="eSPIS_CC_Paragraph Default Font"/>
    <w:basedOn w:val="Zadanifontodlomka"/>
    <w:rsid w:val="002550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50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550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50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Reetkatablice1" w:type="table">
    <w:name w:val="Rešetka tablice1"/>
    <w:basedOn w:val="Obinatablica"/>
    <w:next w:val="Reetkatablice"/>
    <w:uiPriority w:val="59"/>
    <w:rsid w:val="00737903"/>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55061"/>
    <w:rPr>
      <w:color w:val="808080"/>
      <w:bdr w:color="auto" w:space="0" w:sz="0" w:val="none"/>
      <w:shd w:color="auto" w:fill="auto" w:val="clear"/>
    </w:rPr>
  </w:style>
  <w:style w:customStyle="1" w:styleId="eSPISCCParagraphDefaultFont" w:type="character">
    <w:name w:val="eSPIS_CC_Paragraph Default Font"/>
    <w:basedOn w:val="Zadanifontodlomka"/>
    <w:rsid w:val="002550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50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550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50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24. svibnja 2017.</izvorni_sadrzaj>
    <derivirana_varijabla naziv="DomainObject.StvarniPocetakDatum_1">24. svibnja 2017.</derivirana_varijabla>
  </DomainObject.StvarniPocetakDatum>
  <DomainObject.StvarniZavrsetakDatum>
    <izvorni_sadrzaj>24. svibnja 2017.</izvorni_sadrzaj>
    <derivirana_varijabla naziv="DomainObject.StvarniZavrsetakDatum_1">24. svibnja 2017.</derivirana_varijabla>
  </DomainObject.StvarniZavrsetakDatum>
  <DomainObject.PlaniraniZavrsetakDatum>
    <izvorni_sadrzaj>24. svibnja 2017.</izvorni_sadrzaj>
    <derivirana_varijabla naziv="DomainObject.PlaniraniZavrsetakDatum_1">24. svibnja 2017.</derivirana_varijabla>
  </DomainObject.PlaniraniZavrsetakDatum>
  <DomainObject.PlaniraniPocetakDatum>
    <izvorni_sadrzaj>24. svibnja 2017.</izvorni_sadrzaj>
    <derivirana_varijabla naziv="DomainObject.PlaniraniPocetakDatum_1">24. svibnja 2017.</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2017.</izvorni_sadrzaj>
    <derivirana_varijabla naziv="DomainObject.Zapisnik.DatumKreiranja_1">25. svibnja 2017.</derivirana_varijabla>
  </DomainObject.Zapisnik.DatumKreiranja>
  <DomainObject.Zapisnik.ImovinskaKorist>
    <izvorni_sadrzaj/>
    <derivirana_varijabla naziv="DomainObject.Zapisnik.ImovinskaKorist_1"/>
  </DomainObject.Zapisnik.ImovinskaKorist>
  <DomainObject.Zapisnik.Oznaka>
    <izvorni_sadrzaj>St-1082/2016-22</izvorni_sadrzaj>
    <derivirana_varijabla naziv="DomainObject.Zapisnik.Oznaka_1">St-1082/2016-22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 postupka
prijedlozi st. vjerovnika za otvaranje st. postupka</izvorni_sadrzaj>
    <derivirana_varijabla naziv="DomainObject.Predmet.Opis_1">Prijedlog za provedbu skraćenog st. postupka
prijedlozi st.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SOBOČAN društvo s ograničenom odgovornošću za graditeljstvo i trgovinu</izvorni_sadrzaj>
    <derivirana_varijabla naziv="DomainObject.Predmet.ProtustrankaFormated_1">  SOBOČAN društvo s ograničenom odgovornošću za graditeljstvo i trgovinu</derivirana_varijabla>
  </DomainObject.Predmet.ProtustrankaFormated>
  <DomainObject.Predmet.ProtustrankaFormatedOIB>
    <izvorni_sadrzaj>  SOBOČAN društvo s ograničenom odgovornošću za graditeljstvo i trgovinu, OIB 30463258082</izvorni_sadrzaj>
    <derivirana_varijabla naziv="DomainObject.Predmet.ProtustrankaFormatedOIB_1">  SOBOČAN društvo s ograničenom odgovornošću za graditeljstvo i trgovinu, OIB 30463258082</derivirana_varijabla>
  </DomainObject.Predmet.ProtustrankaFormatedOIB>
  <DomainObject.Predmet.ProtustrankaFormatedWithAdress>
    <izvorni_sadrzaj> SOBOČAN društvo s ograničenom odgovornošću za graditeljstvo i trgovinu, Glavna 18, 40313 Sveti Martin Na Muri</izvorni_sadrzaj>
    <derivirana_varijabla naziv="DomainObject.Predmet.ProtustrankaFormatedWithAdress_1"> SOBOČAN društvo s ograničenom odgovornošću za graditeljstvo i trgovinu, Glavna 18, 40313 Sveti Martin Na Muri</derivirana_varijabla>
  </DomainObject.Predmet.ProtustrankaFormatedWithAdress>
  <DomainObject.Predmet.ProtustrankaFormatedWithAdressOIB>
    <izvorni_sadrzaj> SOBOČAN društvo s ograničenom odgovornošću za graditeljstvo i trgovinu, OIB 30463258082, Glavna 18, 40313 Sveti Martin Na Muri</izvorni_sadrzaj>
    <derivirana_varijabla naziv="DomainObject.Predmet.ProtustrankaFormatedWithAdressOIB_1"> SOBOČAN društvo s ograničenom odgovornošću za graditeljstvo i trgovinu, OIB 30463258082, Glavna 18, 40313 Sveti Martin Na Muri</derivirana_varijabla>
  </DomainObject.Predmet.ProtustrankaFormatedWithAdressOIB>
  <DomainObject.Predmet.ProtustrankaWithAdress>
    <izvorni_sadrzaj>SOBOČAN društvo s ograničenom odgovornošću za graditeljstvo i trgovinu Glavna 18, 40313 Sveti Martin Na Muri</izvorni_sadrzaj>
    <derivirana_varijabla naziv="DomainObject.Predmet.ProtustrankaWithAdress_1">SOBOČAN društvo s ograničenom odgovornošću za graditeljstvo i trgovinu Glavna 18, 40313 Sveti Martin Na Muri</derivirana_varijabla>
  </DomainObject.Predmet.ProtustrankaWithAdress>
  <DomainObject.Predmet.ProtustrankaWithAdressOIB>
    <izvorni_sadrzaj>SOBOČAN društvo s ograničenom odgovornošću za graditeljstvo i trgovinu, OIB 30463258082, Glavna 18, 40313 Sveti Martin Na Muri</izvorni_sadrzaj>
    <derivirana_varijabla naziv="DomainObject.Predmet.ProtustrankaWithAdressOIB_1">SOBOČAN društvo s ograničenom odgovornošću za graditeljstvo i trgovinu, OIB 30463258082, Glavna 18, 40313 Sveti Martin Na Muri</derivirana_varijabla>
  </DomainObject.Predmet.ProtustrankaWithAdressOIB>
  <DomainObject.Predmet.ProtustrankaNazivFormated>
    <izvorni_sadrzaj>SOBOČAN društvo s ograničenom odgovornošću za graditeljstvo i trgovinu</izvorni_sadrzaj>
    <derivirana_varijabla naziv="DomainObject.Predmet.ProtustrankaNazivFormated_1">SOBOČAN društvo s ograničenom odgovornošću za graditeljstvo i trgovinu</derivirana_varijabla>
  </DomainObject.Predmet.ProtustrankaNazivFormated>
  <DomainObject.Predmet.ProtustrankaNazivFormatedOIB>
    <izvorni_sadrzaj>SOBOČAN društvo s ograničenom odgovornošću za graditeljstvo i trgovinu, OIB 30463258082</izvorni_sadrzaj>
    <derivirana_varijabla naziv="DomainObject.Predmet.ProtustrankaNazivFormatedOIB_1">SOBOČAN društvo s ograničenom odgovornošću za graditeljstvo i trgovinu, OIB 30463258082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ERSTE&amp;STEIERMÄRKISCHE BANKA dioničko društvo</izvorni_sadrzaj>
    <derivirana_varijabla naziv="DomainObject.Predmet.StrankaFormated_1">  Porezna uprava, Područni ured Sjeverna Hrvatska; ERSTE&amp;STEIERMÄRKISCHE BANKA dioničko društvo</derivirana_varijabla>
  </DomainObject.Predmet.StrankaFormated>
  <DomainObject.Predmet.StrankaFormatedOIB>
    <izvorni_sadrzaj>  Porezna uprava, Područni ured Sjeverna Hrvatska, OIB 18683136487; ERSTE&amp;STEIERMÄRKISCHE BANKA dioničko društvo, OIB 23057039320</izvorni_sadrzaj>
    <derivirana_varijabla naziv="DomainObject.Predmet.StrankaFormatedOIB_1">  Porezna uprava, Područni ured Sjeverna Hrvatska, OIB 18683136487; ERSTE&amp;STEIERMÄRKISCHE BANKA dioničko društvo, OIB 23057039320</derivirana_varijabla>
  </DomainObject.Predmet.StrankaFormatedOIB>
  <DomainObject.Predmet.StrankaFormatedWithAdress>
    <izvorni_sadrzaj> Porezna uprava, Područni ured Sjeverna Hrvatska, Graberje 1, 42000 Varaždin; ERSTE&amp;STEIERMÄRKISCHE BANKA dioničko društvo, Jadranski Trg 3/a, 51000 Rijeka</izvorni_sadrzaj>
    <derivirana_varijabla naziv="DomainObject.Predmet.StrankaFormatedWithAdress_1"> Porezna uprava, Područni ured Sjeverna Hrvatska, Graberje 1, 42000 Varaždin; ERSTE&amp;STEIERMÄRKISCHE BANKA dioničko društvo, Jadranski Trg 3/a, 51000 Rijeka</derivirana_varijabla>
  </DomainObject.Predmet.StrankaFormatedWithAdress>
  <DomainObject.Predmet.StrankaFormatedWithAdressOIB>
    <izvorni_sadrzaj> Porezna uprava, Područni ured Sjeverna Hrvatska, OIB 18683136487, Graberje 1, 42000 Varaždin; ERSTE&amp;STEIERMÄRKISCHE BANKA dioničko društvo, OIB 23057039320, Jadranski Trg 3/a, 51000 Rijeka</izvorni_sadrzaj>
    <derivirana_varijabla naziv="DomainObject.Predmet.StrankaFormatedWithAdressOIB_1"> Porezna uprava, Područni ured Sjeverna Hrvatska, OIB 18683136487, Graberje 1, 42000 Varaždin; ERSTE&amp;STEIERMÄRKISCHE BANKA dioničko društvo, OIB 23057039320, Jadranski Trg 3/a, 51000 Rijeka</derivirana_varijabla>
  </DomainObject.Predmet.StrankaFormatedWithAdressOIB>
  <DomainObject.Predmet.StrankaWithAdress>
    <izvorni_sadrzaj>Porezna uprava, Područni ured Sjeverna Hrvatska Graberje 1,42000 Varaždin,ERSTE&amp;STEIERMÄRKISCHE BANKA dioničko društvo Jadranski Trg 3/a,51000 Rijeka</izvorni_sadrzaj>
    <derivirana_varijabla naziv="DomainObject.Predmet.StrankaWithAdress_1">Porezna uprava, Područni ured Sjeverna Hrvatska Graberje 1,42000 Varaždin,ERSTE&amp;STEIERMÄRKISCHE BANKA dioničko društvo Jadranski Trg 3/a,51000 Rijeka</derivirana_varijabla>
  </DomainObject.Predmet.StrankaWithAdress>
  <DomainObject.Predmet.StrankaWithAdressOIB>
    <izvorni_sadrzaj>Porezna uprava, Područni ured Sjeverna Hrvatska, OIB 18683136487, Graberje 1,42000 Varaždin,ERSTE&amp;STEIERMÄRKISCHE BANKA dioničko društvo, OIB 23057039320, Jadranski Trg 3/a,51000 Rijeka</izvorni_sadrzaj>
    <derivirana_varijabla naziv="DomainObject.Predmet.StrankaWithAdressOIB_1">Porezna uprava, Područni ured Sjeverna Hrvatska, OIB 18683136487, Graberje 1,42000 Varaždin,ERSTE&amp;STEIERMÄRKISCHE BANKA dioničko društvo, OIB 23057039320, Jadranski Trg 3/a,51000 Rijeka</derivirana_varijabla>
  </DomainObject.Predmet.StrankaWithAdressOIB>
  <DomainObject.Predmet.StrankaNazivFormated>
    <izvorni_sadrzaj>Porezna uprava, Područni ured Sjeverna Hrvatska,ERSTE&amp;STEIERMÄRKISCHE BANKA dioničko društvo</izvorni_sadrzaj>
    <derivirana_varijabla naziv="DomainObject.Predmet.StrankaNazivFormated_1">Porezna uprava, Područni ured Sjeverna Hrvatska,ERSTE&amp;STEIERMÄRKISCHE BANKA dioničko društvo</derivirana_varijabla>
  </DomainObject.Predmet.StrankaNazivFormated>
  <DomainObject.Predmet.StrankaNazivFormatedOIB>
    <izvorni_sadrzaj>Porezna uprava, Područni ured Sjeverna Hrvatska, OIB 18683136487,ERSTE&amp;STEIERMÄRKISCHE BANKA dioničko društvo, OIB 23057039320</izvorni_sadrzaj>
    <derivirana_varijabla naziv="DomainObject.Predmet.StrankaNazivFormatedOIB_1">Porezna uprava, Područni ured Sjeverna Hrvatska, OIB 18683136487,ERSTE&amp;STEIERMÄRKISCHE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10102649.97</izvorni_sadrzaj>
    <derivirana_varijabla naziv="DomainObject.Predmet.TrenutnaVrijednost_1">10102649.97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Sjeverna Hrvatska</item>
      <item>ERSTE&amp;STEIERMÄRKISCHE BANKA dioničko društvo</item>
    </izvorni_sadrzaj>
    <derivirana_varijabla naziv="DomainObject.Predmet.StrankaListFormated_1">
      <item>Porezna uprava, Područni ured Sjeverna Hrvatska</item>
      <item>ERSTE&amp;STEIERMÄRKISCHE BANKA dioničko društvo</item>
    </derivirana_varijabla>
  </DomainObject.Predmet.StrankaListFormated>
  <DomainObject.Predmet.StrankaListFormatedOIB>
    <izvorni_sadrzaj>
      <item>Porezna uprava, Područni ured Sjeverna Hrvatska, OIB 18683136487</item>
      <item>ERSTE&amp;STEIERMÄRKISCHE BANKA dioničko društvo, OIB 23057039320</item>
    </izvorni_sadrzaj>
    <derivirana_varijabla naziv="DomainObject.Predmet.StrankaListFormatedOIB_1">
      <item>Porezna uprava, Područni ured Sjeverna Hrvatska, OIB 18683136487</item>
      <item>ERSTE&amp;STEIERMÄRKISCHE BANKA dioničko društvo, OIB 23057039320</item>
    </derivirana_varijabla>
  </DomainObject.Predmet.StrankaListFormatedOIB>
  <DomainObject.Predmet.StrankaListFormatedWithAdress>
    <izvorni_sadrzaj>
      <item>Porezna uprava, Područni ured Sjeverna Hrvatska, Graberje 1, 42000 Varaždin</item>
      <item>ERSTE&amp;STEIERMÄRKISCHE BANKA dioničko društvo, Jadranski Trg 3/a, 51000 Rijeka</item>
    </izvorni_sadrzaj>
    <derivirana_varijabla naziv="DomainObject.Predmet.StrankaListFormatedWithAdress_1">
      <item>Porezna uprava, Područni ured Sjeverna Hrvatska, Graberje 1, 42000 Varaždin</item>
      <item>ERSTE&amp;STEIERMÄRKISCHE BANKA dioničko društvo, Jadranski Trg 3/a, 51000 Rijeka</item>
    </derivirana_varijabla>
  </DomainObject.Predmet.StrankaListFormatedWithAdress>
  <DomainObject.Predmet.StrankaListFormatedWithAdressOIB>
    <izvorni_sadrzaj>
      <item>Porezna uprava, Područni ured Sjeverna Hrvatska, OIB 18683136487, Graberje 1, 42000 Varaždin</item>
      <item>ERSTE&amp;STEIERMÄRKISCHE BANKA dioničko društvo, OIB 23057039320, Jadranski Trg 3/a, 51000 Rijeka</item>
    </izvorni_sadrzaj>
    <derivirana_varijabla naziv="DomainObject.Predmet.StrankaListFormatedWithAdressOIB_1">
      <item>Porezna uprava, Područni ured Sjeverna Hrvatska, OIB 18683136487, Graberje 1, 42000 Varaždin</item>
      <item>ERSTE&amp;STEIERMÄRKISCHE BANKA dioničko društvo, OIB 23057039320, Jadranski Trg 3/a, 51000 Rijeka</item>
    </derivirana_varijabla>
  </DomainObject.Predmet.StrankaListFormatedWithAdressOIB>
  <DomainObject.Predmet.StrankaListNazivFormated>
    <izvorni_sadrzaj>
      <item>Porezna uprava, Područni ured Sjeverna Hrvatska</item>
      <item>ERSTE&amp;STEIERMÄRKISCHE BANKA dioničko društvo</item>
    </izvorni_sadrzaj>
    <derivirana_varijabla naziv="DomainObject.Predmet.StrankaListNazivFormated_1">
      <item>Porezna uprava, Područni ured Sjeverna Hrvatska</item>
      <item>ERSTE&amp;STEIERMÄRKISCHE BANKA dioničko društvo</item>
    </derivirana_varijabla>
  </DomainObject.Predmet.StrankaListNazivFormated>
  <DomainObject.Predmet.StrankaListNazivFormatedOIB>
    <izvorni_sadrzaj>
      <item>Porezna uprava, Područni ured Sjeverna Hrvatska, OIB 18683136487</item>
      <item>ERSTE&amp;STEIERMÄRKISCHE BANKA dioničko društvo, OIB 23057039320</item>
    </izvorni_sadrzaj>
    <derivirana_varijabla naziv="DomainObject.Predmet.StrankaListNazivFormatedOIB_1">
      <item>Porezna uprava, Područni ured Sjeverna Hrvatska, OIB 18683136487</item>
      <item>ERSTE&amp;STEIERMÄRKISCHE BANKA dioničko društvo, OIB 23057039320</item>
    </derivirana_varijabla>
  </DomainObject.Predmet.StrankaListNazivFormatedOIB>
  <DomainObject.Predmet.ProtuStrankaListFormated>
    <izvorni_sadrzaj>
      <item>SOBOČAN društvo s ograničenom odgovornošću za graditeljstvo i trgovinu</item>
    </izvorni_sadrzaj>
    <derivirana_varijabla naziv="DomainObject.Predmet.ProtuStrankaListFormated_1">
      <item>SOBOČAN društvo s ograničenom odgovornošću za graditeljstvo i trgovinu</item>
    </derivirana_varijabla>
  </DomainObject.Predmet.ProtuStrankaListFormated>
  <DomainObject.Predmet.ProtuStrankaListFormatedOIB>
    <izvorni_sadrzaj>
      <item>SOBOČAN društvo s ograničenom odgovornošću za graditeljstvo i trgovinu, OIB 30463258082</item>
    </izvorni_sadrzaj>
    <derivirana_varijabla naziv="DomainObject.Predmet.ProtuStrankaListFormatedOIB_1">
      <item>SOBOČAN društvo s ograničenom odgovornošću za graditeljstvo i trgovinu, OIB 30463258082</item>
    </derivirana_varijabla>
  </DomainObject.Predmet.ProtuStrankaListFormatedOIB>
  <DomainObject.Predmet.ProtuStrankaListFormatedWithAdress>
    <izvorni_sadrzaj>
      <item>SOBOČAN društvo s ograničenom odgovornošću za graditeljstvo i trgovinu, Glavna 18, 40313 Sveti Martin Na Muri</item>
    </izvorni_sadrzaj>
    <derivirana_varijabla naziv="DomainObject.Predmet.ProtuStrankaListFormatedWithAdress_1">
      <item>SOBOČAN društvo s ograničenom odgovornošću za graditeljstvo i trgovinu, Glavna 18, 40313 Sveti Martin Na Muri</item>
    </derivirana_varijabla>
  </DomainObject.Predmet.ProtuStrankaListFormatedWithAdress>
  <DomainObject.Predmet.ProtuStrankaListFormatedWithAdressOIB>
    <izvorni_sadrzaj>
      <item>SOBOČAN društvo s ograničenom odgovornošću za graditeljstvo i trgovinu, OIB 30463258082, Glavna 18, 40313 Sveti Martin Na Muri</item>
    </izvorni_sadrzaj>
    <derivirana_varijabla naziv="DomainObject.Predmet.ProtuStrankaListFormatedWithAdressOIB_1">
      <item>SOBOČAN društvo s ograničenom odgovornošću za graditeljstvo i trgovinu, OIB 30463258082, Glavna 18, 40313 Sveti Martin Na Muri</item>
    </derivirana_varijabla>
  </DomainObject.Predmet.ProtuStrankaListFormatedWithAdressOIB>
  <DomainObject.Predmet.ProtuStrankaListNazivFormated>
    <izvorni_sadrzaj>
      <item>SOBOČAN društvo s ograničenom odgovornošću za graditeljstvo i trgovinu</item>
    </izvorni_sadrzaj>
    <derivirana_varijabla naziv="DomainObject.Predmet.ProtuStrankaListNazivFormated_1">
      <item>SOBOČAN društvo s ograničenom odgovornošću za graditeljstvo i trgovinu</item>
    </derivirana_varijabla>
  </DomainObject.Predmet.ProtuStrankaListNazivFormated>
  <DomainObject.Predmet.ProtuStrankaListNazivFormatedOIB>
    <izvorni_sadrzaj>
      <item>SOBOČAN društvo s ograničenom odgovornošću za graditeljstvo i trgovinu, OIB 30463258082</item>
    </izvorni_sadrzaj>
    <derivirana_varijabla naziv="DomainObject.Predmet.ProtuStrankaListNazivFormatedOIB_1">
      <item>SOBOČAN društvo s ograničenom odgovornošću za graditeljstvo i trgovinu, OIB 30463258082</item>
    </derivirana_varijabla>
  </DomainObject.Predmet.ProtuStrankaListNazivFormatedOIB>
  <DomainObject.Predmet.OstaliListFormated>
    <izvorni_sadrzaj>
      <item>Župaijsko državno odvjetništvo</item>
      <item>OD Mađarić&amp;Lui - Pisarnica Varaždin</item>
      <item>DRAGO SOBOČAN</item>
    </izvorni_sadrzaj>
    <derivirana_varijabla naziv="DomainObject.Predmet.OstaliListFormated_1">
      <item>Župaijsko državno odvjetništvo</item>
      <item>OD Mađarić&amp;Lui - Pisarnica Varaždin</item>
      <item>DRAGO SOBOČAN</item>
    </derivirana_varijabla>
  </DomainObject.Predmet.OstaliListFormated>
  <DomainObject.Predmet.OstaliListFormatedOIB>
    <izvorni_sadrzaj>
      <item>Župaijsko državno odvjetništvo</item>
      <item>OD Mađarić&amp;Lui - Pisarnica Varaždin</item>
      <item>DRAGO SOBOČAN</item>
    </izvorni_sadrzaj>
    <derivirana_varijabla naziv="DomainObject.Predmet.OstaliListFormatedOIB_1">
      <item>Župaijsko državno odvjetništvo</item>
      <item>OD Mađarić&amp;Lui - Pisarnica Varaždin</item>
      <item>DRAGO SOBOČAN</item>
    </derivirana_varijabla>
  </DomainObject.Predmet.OstaliListFormatedOIB>
  <DomainObject.Predmet.OstaliListFormatedWithAdress>
    <izvorni_sadrzaj>
      <item>Župaijsko državno odvjetništvo</item>
      <item>OD Mađarić&amp;Lui - Pisarnica Varaždin, I. Cankara 7/1, 42000 Varaždin</item>
      <item>DRAGO SOBOČAN, Travnik 3, 40000 Čakovec</item>
    </izvorni_sadrzaj>
    <derivirana_varijabla naziv="DomainObject.Predmet.OstaliListFormatedWithAdress_1">
      <item>Župaijsko državno odvjetništvo</item>
      <item>OD Mađarić&amp;Lui - Pisarnica Varaždin, I. Cankara 7/1, 42000 Varaždin</item>
      <item>DRAGO SOBOČAN, Travnik 3, 40000 Čakovec</item>
    </derivirana_varijabla>
  </DomainObject.Predmet.OstaliListFormatedWithAdress>
  <DomainObject.Predmet.OstaliListFormatedWithAdressOIB>
    <izvorni_sadrzaj>
      <item>Župaijsko državno odvjetništvo</item>
      <item>OD Mađarić&amp;Lui - Pisarnica Varaždin, I. Cankara 7/1, 42000 Varaždin</item>
      <item>DRAGO SOBOČAN, Travnik 3, 40000 Čakovec</item>
    </izvorni_sadrzaj>
    <derivirana_varijabla naziv="DomainObject.Predmet.OstaliListFormatedWithAdressOIB_1">
      <item>Župaijsko državno odvjetništvo</item>
      <item>OD Mađarić&amp;Lui - Pisarnica Varaždin, I. Cankara 7/1, 42000 Varaždin</item>
      <item>DRAGO SOBOČAN, Travnik 3, 40000 Čakovec</item>
    </derivirana_varijabla>
  </DomainObject.Predmet.OstaliListFormatedWithAdressOIB>
  <DomainObject.Predmet.OstaliListNazivFormated>
    <izvorni_sadrzaj>
      <item>Župaijsko državno odvjetništvo</item>
      <item>OD Mađarić&amp;Lui - Pisarnica Varaždin</item>
      <item>DRAGO SOBOČAN</item>
    </izvorni_sadrzaj>
    <derivirana_varijabla naziv="DomainObject.Predmet.OstaliListNazivFormated_1">
      <item>Župaijsko državno odvjetništvo</item>
      <item>OD Mađarić&amp;Lui - Pisarnica Varaždin</item>
      <item>DRAGO SOBOČAN</item>
    </derivirana_varijabla>
  </DomainObject.Predmet.OstaliListNazivFormated>
  <DomainObject.Predmet.OstaliListNazivFormatedOIB>
    <izvorni_sadrzaj>
      <item>Župaijsko državno odvjetništvo</item>
      <item>OD Mađarić&amp;Lui - Pisarnica Varaždin</item>
      <item>DRAGO SOBOČAN</item>
    </izvorni_sadrzaj>
    <derivirana_varijabla naziv="DomainObject.Predmet.OstaliListNazivFormatedOIB_1">
      <item>Župaijsko državno odvjetništvo</item>
      <item>OD Mađarić&amp;Lui - Pisarnica Varaždin</item>
      <item>DRAGO SOBOČAN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St-1082/2016-22</izvorni_sadrzaj>
    <derivirana_varijabla naziv="DomainObject.PoslovniBrojDokumenta_1">St-1082/2016-22</derivirana_varijabla>
  </DomainObject.PoslovniBrojDokumenta>
  <DomainObject.Predmet.StrankaIDrugi>
    <izvorni_sadrzaj>Porezna uprava, Područni ured Sjeverna Hrvatska i dr.</izvorni_sadrzaj>
    <derivirana_varijabla naziv="DomainObject.Predmet.StrankaIDrugi_1">Porezna uprava, Područni ured Sjeverna Hrvatska i dr.</derivirana_varijabla>
  </DomainObject.Predmet.StrankaIDrugi>
  <DomainObject.Predmet.ProtustrankaIDrugi>
    <izvorni_sadrzaj>SOBOČAN društvo s ograničenom odgovornošću za graditeljstvo i trgovinu</izvorni_sadrzaj>
    <derivirana_varijabla naziv="DomainObject.Predmet.ProtustrankaIDrugi_1">SOBOČAN društvo s ograničenom odgovornošću za graditeljstvo i trgovinu</derivirana_varijabla>
  </DomainObject.Predmet.ProtustrankaIDrugi>
  <DomainObject.Predmet.StrankaIDrugiAdressOIB>
    <izvorni_sadrzaj>Porezna uprava, Područni ured Sjeverna Hrvatska, OIB 18683136487, Graberje 1, 42000 Varaždin i dr.</izvorni_sadrzaj>
    <derivirana_varijabla naziv="DomainObject.Predmet.StrankaIDrugiAdressOIB_1">Porezna uprava, Područni ured Sjeverna Hrvatska, OIB 18683136487, Graberje 1, 42000 Varaždin i dr.</derivirana_varijabla>
  </DomainObject.Predmet.StrankaIDrugiAdressOIB>
  <DomainObject.Predmet.ProtustrankaIDrugiAdressOIB>
    <izvorni_sadrzaj>SOBOČAN društvo s ograničenom odgovornošću za graditeljstvo i trgovinu, OIB 30463258082, Glavna 18, 40313 Sveti Martin Na Muri</izvorni_sadrzaj>
    <derivirana_varijabla naziv="DomainObject.Predmet.ProtustrankaIDrugiAdressOIB_1">SOBOČAN društvo s ograničenom odgovornošću za graditeljstvo i trgovinu, OIB 30463258082, Glavna 18, 40313 Sveti Martin Na Muri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SOBOČAN društvo s ograničenom odgovornošću za graditeljstvo i trgovinu</item>
      <item>Porezna uprava, Područni ured Sjeverna Hrvatska</item>
      <item>ERSTE&amp;STEIERMÄRKISCHE BANKA dioničko društvo</item>
      <item>Župaijsko državno odvjetništvo</item>
      <item>OD Mađarić&amp;Lui - Pisarnica Varaždin</item>
      <item>DRAGO SOBOČAN</item>
    </izvorni_sadrzaj>
    <derivirana_varijabla naziv="DomainObject.Predmet.SudioniciListNaziv_1">
      <item>SOBOČAN društvo s ograničenom odgovornošću za graditeljstvo i trgovinu</item>
      <item>Porezna uprava, Područni ured Sjeverna Hrvatska</item>
      <item>ERSTE&amp;STEIERMÄRKISCHE BANKA dioničko društvo</item>
      <item>Župaijsko državno odvjetništvo</item>
      <item>OD Mađarić&amp;Lui - Pisarnica Varaždin</item>
      <item>DRAGO SOBOČAN</item>
    </derivirana_varijabla>
  </DomainObject.Predmet.SudioniciListNaziv>
  <DomainObject.Predmet.SudioniciListAdressOIB>
    <izvorni_sadrzaj>
      <item>SOBOČAN društvo s ograničenom odgovornošću za graditeljstvo i trgovinu, OIB 30463258082, Glavna 18,40313 Sveti Martin Na Muri</item>
      <item>Porezna uprava, Područni ured Sjeverna Hrvatska, OIB 18683136487, Graberje 1,42000 Varaždin</item>
      <item>ERSTE&amp;STEIERMÄRKISCHE BANKA dioničko društvo, OIB 23057039320, Jadranski Trg 3/a,51000 Rijeka</item>
      <item>Župaijsko državno odvjetništvo</item>
      <item>OD Mađarić&amp;Lui - Pisarnica Varaždin, I. Cankara 7/1,42000 Varaždin</item>
      <item>DRAGO SOBOČAN, Travnik 3,40000 Čakovec</item>
    </izvorni_sadrzaj>
    <derivirana_varijabla naziv="DomainObject.Predmet.SudioniciListAdressOIB_1">
      <item>SOBOČAN društvo s ograničenom odgovornošću za graditeljstvo i trgovinu, OIB 30463258082, Glavna 18,40313 Sveti Martin Na Muri</item>
      <item>Porezna uprava, Područni ured Sjeverna Hrvatska, OIB 18683136487, Graberje 1,42000 Varaždin</item>
      <item>ERSTE&amp;STEIERMÄRKISCHE BANKA dioničko društvo, OIB 23057039320, Jadranski Trg 3/a,51000 Rijeka</item>
      <item>Župaijsko državno odvjetništvo</item>
      <item>OD Mađarić&amp;Lui - Pisarnica Varaždin, I. Cankara 7/1,42000 Varaždin</item>
      <item>DRAGO SOBOČAN, Travnik 3,40000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30463258082</item>
      <item>, OIB 18683136487</item>
      <item>, OIB 23057039320</item>
      <item>, OIB null</item>
      <item>, OIB null</item>
      <item>, OIB null</item>
    </izvorni_sadrzaj>
    <derivirana_varijabla naziv="DomainObject.Predmet.SudioniciListNazivOIB_1">
      <item>, OIB 30463258082</item>
      <item>, OIB 18683136487</item>
      <item>, OIB 23057039320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2408</properties:Words>
  <properties:Characters>14325</properties:Characters>
  <properties:Lines>466</properties:Lines>
  <properties:Paragraphs>181</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2017-05-24T10:08:00Z</cp:lastPrinted>
  <dcterms:modified xmlns:xsi="http://www.w3.org/2001/XMLSchema-instance" xsi:type="dcterms:W3CDTF">2017-05-25T12:34:00Z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St-1082/2016-22 / Zapisnik - Ispitno ročište</vt:lpwstr>
  </prop:property>
  <prop:property name="CC_coloring" pid="4" fmtid="{D5CDD505-2E9C-101B-9397-08002B2CF9AE}">
    <vt:bool>false</vt:bool>
  </prop:property>
  <prop:property name="BrojStranica" pid="5" fmtid="{D5CDD505-2E9C-101B-9397-08002B2CF9AE}">
    <vt:i4>8</vt:i4>
  </prop:property>
</prop:Properties>
</file>