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15C71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5C71" w:rsidP="008F5996" w:rsidR="00B15C71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5C71" w:rsidP="008F5996" w:rsidR="00B15C7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15C71" w:rsidP="008F5996" w:rsidR="00B15C7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15C71" w:rsidP="008F5996" w:rsidR="00B15C7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15C71" w:rsidP="008F5996" w:rsidR="00B15C7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B15C71" w:rsidP="008F5996" w:rsidR="00B15C7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6916a2" w14:paraId="66916a2" w:rsidRDefault="005A4811" w:rsidP="00B15C71" w:rsidR="009B0EF3" w:rsidRPr="008E1BD0">
      <w:pPr>
        <w:jc w:val="right"/>
        <w15:collapsed w:val="false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>3 St-</w:t>
      </w:r>
      <w:r w:rsidR="00D046E3" w:rsidRPr="008E1BD0">
        <w:rPr>
          <w:rFonts w:hAnsi="Times New Roman" w:ascii="Times New Roman"/>
          <w:sz w:val="24"/>
        </w:rPr>
        <w:t>69/12</w:t>
      </w:r>
      <w:r w:rsidR="009B0EF3" w:rsidRPr="008E1BD0">
        <w:rPr>
          <w:rFonts w:hAnsi="Times New Roman" w:ascii="Times New Roman"/>
          <w:sz w:val="24"/>
        </w:rPr>
        <w:t xml:space="preserve">   </w:t>
      </w:r>
      <w:r w:rsidR="00CF4582">
        <w:rPr>
          <w:rFonts w:hAnsi="Times New Roman" w:ascii="Times New Roman"/>
          <w:sz w:val="24"/>
        </w:rPr>
        <w:t>-205</w:t>
      </w:r>
      <w:r w:rsidR="009B0EF3" w:rsidRPr="008E1BD0">
        <w:rPr>
          <w:rFonts w:hAnsi="Times New Roman" w:ascii="Times New Roman"/>
          <w:sz w:val="24"/>
        </w:rPr>
        <w:t xml:space="preserve"> </w:t>
      </w:r>
    </w:p>
    <w:p w:rsidRDefault="009B0EF3" w:rsidP="00E33BA1" w:rsidR="009B0EF3" w:rsidRPr="008E1BD0">
      <w:pPr>
        <w:rPr>
          <w:rFonts w:hAnsi="Times New Roman" w:ascii="Times New Roman"/>
          <w:sz w:val="24"/>
        </w:rPr>
      </w:pPr>
    </w:p>
    <w:p w:rsidRDefault="009B0EF3" w:rsidP="00083E15" w:rsidR="009B0EF3" w:rsidRPr="008E1BD0">
      <w:pPr>
        <w:jc w:val="center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>R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E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P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U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B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L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I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K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 xml:space="preserve">A </w:t>
      </w:r>
      <w:r w:rsidR="00B15C71">
        <w:rPr>
          <w:rFonts w:hAnsi="Times New Roman" w:ascii="Times New Roman"/>
          <w:sz w:val="24"/>
        </w:rPr>
        <w:t xml:space="preserve">  </w:t>
      </w:r>
      <w:r w:rsidRPr="008E1BD0">
        <w:rPr>
          <w:rFonts w:hAnsi="Times New Roman" w:ascii="Times New Roman"/>
          <w:sz w:val="24"/>
        </w:rPr>
        <w:t>H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R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V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A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T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S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K</w:t>
      </w:r>
      <w:r w:rsidR="00B15C71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A</w:t>
      </w:r>
    </w:p>
    <w:p w:rsidRDefault="009B0EF3" w:rsidP="0036625F" w:rsidR="001903CE">
      <w:pPr>
        <w:jc w:val="center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 xml:space="preserve">R J E Š E NJ E   </w:t>
      </w:r>
    </w:p>
    <w:p w:rsidRDefault="009B0EF3" w:rsidP="0036625F" w:rsidR="009B0EF3" w:rsidRPr="008E1BD0">
      <w:pPr>
        <w:jc w:val="center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 xml:space="preserve">O </w:t>
      </w:r>
      <w:r w:rsidR="001903CE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D</w:t>
      </w:r>
      <w:r w:rsidR="001903CE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O</w:t>
      </w:r>
      <w:r w:rsidR="001903CE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S</w:t>
      </w:r>
      <w:r w:rsidR="001903CE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U</w:t>
      </w:r>
      <w:r w:rsidR="001903CE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D</w:t>
      </w:r>
      <w:r w:rsidR="001903CE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I</w:t>
      </w:r>
    </w:p>
    <w:p w:rsidRDefault="00A358F5" w:rsidP="005A4811" w:rsidR="00A358F5" w:rsidRPr="008E1BD0">
      <w:pPr>
        <w:rPr>
          <w:rFonts w:hAnsi="Times New Roman" w:ascii="Times New Roman"/>
          <w:sz w:val="24"/>
        </w:rPr>
      </w:pPr>
    </w:p>
    <w:p w:rsidRDefault="005A4811" w:rsidP="005A4811" w:rsidR="005A4811" w:rsidRPr="008E1BD0">
      <w:pPr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ab/>
        <w:t>Trgovački sud u Zagrebu</w:t>
      </w:r>
      <w:r w:rsidR="00F46AB7" w:rsidRPr="008E1BD0">
        <w:rPr>
          <w:rFonts w:hAnsi="Times New Roman" w:ascii="Times New Roman"/>
          <w:sz w:val="24"/>
        </w:rPr>
        <w:t xml:space="preserve">, </w:t>
      </w:r>
      <w:r w:rsidRPr="008E1BD0">
        <w:rPr>
          <w:rFonts w:hAnsi="Times New Roman" w:ascii="Times New Roman"/>
          <w:sz w:val="24"/>
        </w:rPr>
        <w:t>po su</w:t>
      </w:r>
      <w:r w:rsidR="00F85EAB" w:rsidRPr="008E1BD0">
        <w:rPr>
          <w:rFonts w:hAnsi="Times New Roman" w:ascii="Times New Roman"/>
          <w:sz w:val="24"/>
        </w:rPr>
        <w:t>d</w:t>
      </w:r>
      <w:r w:rsidRPr="008E1BD0">
        <w:rPr>
          <w:rFonts w:hAnsi="Times New Roman" w:ascii="Times New Roman"/>
          <w:sz w:val="24"/>
        </w:rPr>
        <w:t xml:space="preserve">cu Mihaelu Kovačiću, u stečajnom postupku nad dužnikom </w:t>
      </w:r>
      <w:r w:rsidR="00D3412F" w:rsidRPr="008E1BD0">
        <w:rPr>
          <w:rFonts w:hAnsi="Times New Roman" w:ascii="Times New Roman"/>
          <w:b/>
          <w:sz w:val="24"/>
        </w:rPr>
        <w:t>PLEPER d.o.o.</w:t>
      </w:r>
      <w:r w:rsidR="00D3412F" w:rsidRPr="008E1BD0">
        <w:rPr>
          <w:rFonts w:hAnsi="Times New Roman" w:ascii="Times New Roman"/>
          <w:sz w:val="24"/>
        </w:rPr>
        <w:t xml:space="preserve"> – u stečaju, Novska, Brestača 97, OIB: 44707350008, </w:t>
      </w:r>
      <w:r w:rsidR="009B0EF3" w:rsidRPr="008E1BD0">
        <w:rPr>
          <w:rFonts w:hAnsi="Times New Roman" w:ascii="Times New Roman"/>
          <w:sz w:val="24"/>
        </w:rPr>
        <w:t xml:space="preserve">10. </w:t>
      </w:r>
      <w:r w:rsidR="00B15C71">
        <w:rPr>
          <w:rFonts w:hAnsi="Times New Roman" w:ascii="Times New Roman"/>
          <w:sz w:val="24"/>
        </w:rPr>
        <w:t>rujna</w:t>
      </w:r>
      <w:r w:rsidR="00C43637" w:rsidRPr="008E1BD0">
        <w:rPr>
          <w:rFonts w:hAnsi="Times New Roman" w:ascii="Times New Roman"/>
          <w:sz w:val="24"/>
        </w:rPr>
        <w:t xml:space="preserve"> </w:t>
      </w:r>
      <w:r w:rsidR="00CF57A2" w:rsidRPr="008E1BD0">
        <w:rPr>
          <w:rFonts w:hAnsi="Times New Roman" w:ascii="Times New Roman"/>
          <w:sz w:val="24"/>
        </w:rPr>
        <w:t>201</w:t>
      </w:r>
      <w:r w:rsidR="00B15C71">
        <w:rPr>
          <w:rFonts w:hAnsi="Times New Roman" w:ascii="Times New Roman"/>
          <w:sz w:val="24"/>
        </w:rPr>
        <w:t>5</w:t>
      </w:r>
      <w:r w:rsidR="00CF57A2" w:rsidRPr="008E1BD0">
        <w:rPr>
          <w:rFonts w:hAnsi="Times New Roman" w:ascii="Times New Roman"/>
          <w:sz w:val="24"/>
        </w:rPr>
        <w:t>.</w:t>
      </w:r>
    </w:p>
    <w:p w:rsidRDefault="007160D0" w:rsidP="00E33BA1" w:rsidR="007160D0" w:rsidRPr="008E1BD0">
      <w:pPr>
        <w:rPr>
          <w:rFonts w:hAnsi="Times New Roman" w:ascii="Times New Roman"/>
          <w:sz w:val="24"/>
        </w:rPr>
      </w:pPr>
    </w:p>
    <w:p w:rsidRDefault="00940327" w:rsidP="0036625F" w:rsidR="005419C8" w:rsidRPr="008E1BD0">
      <w:pPr>
        <w:jc w:val="center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>r i j e š i o</w:t>
      </w:r>
      <w:r w:rsidR="00001B5A" w:rsidRPr="008E1BD0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8E1BD0">
      <w:pPr>
        <w:jc w:val="center"/>
        <w:rPr>
          <w:rFonts w:hAnsi="Times New Roman" w:ascii="Times New Roman"/>
          <w:b/>
          <w:sz w:val="24"/>
        </w:rPr>
      </w:pPr>
    </w:p>
    <w:p w:rsidRDefault="007C3847" w:rsidP="007C3847" w:rsidR="007C3847" w:rsidRPr="007C384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Ne</w:t>
      </w:r>
      <w:r w:rsidRPr="007C3847">
        <w:rPr>
          <w:rFonts w:cs="Tahoma" w:hAnsi="Times New Roman" w:ascii="Times New Roman"/>
          <w:sz w:val="24"/>
        </w:rPr>
        <w:t>kretnin</w:t>
      </w:r>
      <w:r>
        <w:rPr>
          <w:rFonts w:cs="Tahoma" w:hAnsi="Times New Roman" w:ascii="Times New Roman"/>
          <w:sz w:val="24"/>
        </w:rPr>
        <w:t>e</w:t>
      </w:r>
      <w:r w:rsidRPr="007C3847">
        <w:rPr>
          <w:rFonts w:cs="Tahoma" w:hAnsi="Times New Roman" w:ascii="Times New Roman"/>
          <w:sz w:val="24"/>
        </w:rPr>
        <w:t xml:space="preserve"> stečajnog dužnika</w:t>
      </w:r>
      <w:r w:rsidRPr="007C3847">
        <w:rPr>
          <w:rFonts w:hAnsi="Times New Roman" w:ascii="Times New Roman"/>
          <w:b/>
          <w:sz w:val="24"/>
        </w:rPr>
        <w:t xml:space="preserve"> </w:t>
      </w:r>
      <w:r w:rsidRPr="007C3847">
        <w:rPr>
          <w:rFonts w:cs="Tahoma" w:hAnsi="Times New Roman" w:ascii="Times New Roman"/>
          <w:sz w:val="24"/>
        </w:rPr>
        <w:t>PLEPER d.o.o</w:t>
      </w:r>
      <w:r w:rsidRPr="007C3847">
        <w:rPr>
          <w:rFonts w:cs="Tahoma" w:hAnsi="Times New Roman" w:ascii="Times New Roman"/>
          <w:b/>
          <w:sz w:val="24"/>
        </w:rPr>
        <w:t>.</w:t>
      </w:r>
      <w:r w:rsidRPr="007C3847">
        <w:rPr>
          <w:rFonts w:cs="Tahoma" w:hAnsi="Times New Roman" w:ascii="Times New Roman"/>
          <w:sz w:val="24"/>
        </w:rPr>
        <w:t xml:space="preserve"> – u stečaju, Novska, Brestača 97, OIB: 44707350008, i to: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7C3847">
        <w:rPr>
          <w:rFonts w:cs="Tahoma" w:hAnsi="Times New Roman" w:ascii="Times New Roman"/>
          <w:sz w:val="24"/>
        </w:rPr>
        <w:t>a) upisan</w:t>
      </w:r>
      <w:r>
        <w:rPr>
          <w:rFonts w:cs="Tahoma" w:hAnsi="Times New Roman" w:ascii="Times New Roman"/>
          <w:sz w:val="24"/>
        </w:rPr>
        <w:t>e</w:t>
      </w:r>
      <w:r w:rsidRPr="007C3847">
        <w:rPr>
          <w:rFonts w:cs="Tahoma" w:hAnsi="Times New Roman" w:ascii="Times New Roman"/>
          <w:sz w:val="24"/>
        </w:rPr>
        <w:t xml:space="preserve"> u zk. ul. 1906 k.o. Pašman (Tkon, Kraj bb, Otok Pašman), čkbr. 2529/1 – kuća od 193 m2, kuća od 193 m2 i dvorište od 1114 m2 (etažno vlasništvo):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1. Suvlasnički dio: 88/1500 ETAŽNO VLASNIŠTVO (E-1)</w:t>
      </w:r>
    </w:p>
    <w:p w:rsidRDefault="007C3847" w:rsidP="007C3847" w:rsidR="007C3847" w:rsidRPr="007C3847">
      <w:pPr>
        <w:rPr>
          <w:rFonts w:cs="Tahoma" w:hAnsi="Times New Roman" w:ascii="Times New Roman"/>
          <w:b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"1" smješten na sjeveroistočnoj strani  prizemlja zgrade "A", korisne površine </w:t>
      </w:r>
      <w:r w:rsidRPr="007C3847">
        <w:rPr>
          <w:rFonts w:cs="Tahoma" w:hAnsi="Times New Roman" w:ascii="Times New Roman"/>
          <w:sz w:val="24"/>
        </w:rPr>
        <w:tab/>
        <w:t xml:space="preserve">39,94 m2, koji se sastoji od ulaznog prostora, blagovaonice i dnevnog boravka, </w:t>
      </w:r>
      <w:r w:rsidRPr="007C3847">
        <w:rPr>
          <w:rFonts w:cs="Tahoma" w:hAnsi="Times New Roman" w:ascii="Times New Roman"/>
          <w:sz w:val="24"/>
        </w:rPr>
        <w:tab/>
        <w:t xml:space="preserve">kuhinje, sobe i kupaonice, kojem pripadaju slijedeći sporedni dijelovi: nenatkrivena </w:t>
      </w:r>
      <w:r w:rsidRPr="007C3847">
        <w:rPr>
          <w:rFonts w:cs="Tahoma" w:hAnsi="Times New Roman" w:ascii="Times New Roman"/>
          <w:sz w:val="24"/>
        </w:rPr>
        <w:tab/>
        <w:t xml:space="preserve">terasa u površini od 5,16 m2, natkrivena terasa u površini od 8,32 m2 i spremište u </w:t>
      </w:r>
      <w:r w:rsidRPr="007C3847">
        <w:rPr>
          <w:rFonts w:cs="Tahoma" w:hAnsi="Times New Roman" w:ascii="Times New Roman"/>
          <w:sz w:val="24"/>
        </w:rPr>
        <w:tab/>
        <w:t xml:space="preserve">površini od 1,15 m2, što čini ukupnu korisnu vrijednost od 46,00 m2 i sve označeno </w:t>
      </w:r>
      <w:r w:rsidRPr="007C3847">
        <w:rPr>
          <w:rFonts w:cs="Tahoma" w:hAnsi="Times New Roman" w:ascii="Times New Roman"/>
          <w:sz w:val="24"/>
        </w:rPr>
        <w:tab/>
        <w:t xml:space="preserve">žutom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2. Suvlasnički dio: 88/1500 ETAŽNO VLASNIŠTVO (E-2)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"2" smješten na sjevernoj strani  prizemlja zgrade "A",  korisne površine 39,94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sobe i kupaonice, kojem pripadaju slijedeći sporedni dijelovi: nenatkrivena terasa u </w:t>
      </w:r>
      <w:r w:rsidRPr="007C3847">
        <w:rPr>
          <w:rFonts w:cs="Tahoma" w:hAnsi="Times New Roman" w:ascii="Times New Roman"/>
          <w:sz w:val="24"/>
        </w:rPr>
        <w:tab/>
        <w:t xml:space="preserve">površini od 5,16 m2, natkrivena terasa u površini od 8,32 m2 i spremište u površini od </w:t>
      </w:r>
      <w:r w:rsidRPr="007C3847">
        <w:rPr>
          <w:rFonts w:cs="Tahoma" w:hAnsi="Times New Roman" w:ascii="Times New Roman"/>
          <w:sz w:val="24"/>
        </w:rPr>
        <w:tab/>
        <w:t xml:space="preserve">1,15 m2, što čini ukupnu korisnu vrijednost od 46,00 m2 i sve označeno zelenom </w:t>
      </w:r>
      <w:r w:rsidRPr="007C3847">
        <w:rPr>
          <w:rFonts w:cs="Tahoma" w:hAnsi="Times New Roman" w:ascii="Times New Roman"/>
          <w:sz w:val="24"/>
        </w:rPr>
        <w:tab/>
        <w:t xml:space="preserve">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3. Suvlasnički dio: 69/1500 ETAŽNO VLASNIŠTVO (E-3)</w:t>
      </w:r>
    </w:p>
    <w:p w:rsidRDefault="007C3847" w:rsidP="007C3847" w:rsidR="007C3847" w:rsidRPr="007C3847">
      <w:pPr>
        <w:rPr>
          <w:rFonts w:cs="Tahoma" w:hAnsi="Times New Roman" w:ascii="Times New Roman"/>
          <w:b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"3" smješten na južnoj strani  prizemlja zgrade "A",  korisne površine 30,17 </w:t>
      </w:r>
      <w:r w:rsidRPr="007C3847">
        <w:rPr>
          <w:rFonts w:cs="Tahoma" w:hAnsi="Times New Roman" w:ascii="Times New Roman"/>
          <w:sz w:val="24"/>
        </w:rPr>
        <w:tab/>
        <w:t xml:space="preserve">m2, koji se sastoji od blagovaonice i dnevnog boravka, kuhinje, i kupaonice, kojem </w:t>
      </w:r>
      <w:r w:rsidRPr="007C3847">
        <w:rPr>
          <w:rFonts w:cs="Tahoma" w:hAnsi="Times New Roman" w:ascii="Times New Roman"/>
          <w:sz w:val="24"/>
        </w:rPr>
        <w:tab/>
        <w:t xml:space="preserve">pripadaju slijedeći sporedni dijelovi: nenatkrivena terasa u površini od 21,65 m2 i </w:t>
      </w:r>
      <w:r w:rsidRPr="007C3847">
        <w:rPr>
          <w:rFonts w:cs="Tahoma" w:hAnsi="Times New Roman" w:ascii="Times New Roman"/>
          <w:sz w:val="24"/>
        </w:rPr>
        <w:tab/>
        <w:t xml:space="preserve">spremište u površini od 1,15 m2, što čini ukupnu korisnu vrijednost od 36,00 m2 i sve </w:t>
      </w:r>
      <w:r w:rsidRPr="007C3847">
        <w:rPr>
          <w:rFonts w:cs="Tahoma" w:hAnsi="Times New Roman" w:ascii="Times New Roman"/>
          <w:sz w:val="24"/>
        </w:rPr>
        <w:tab/>
        <w:t xml:space="preserve">označeno plavom bojom, </w:t>
      </w:r>
      <w:r w:rsidRPr="007C3847">
        <w:rPr>
          <w:rFonts w:cs="Tahoma" w:hAnsi="Times New Roman" w:ascii="Times New Roman"/>
          <w:b/>
          <w:sz w:val="24"/>
        </w:rPr>
        <w:t xml:space="preserve">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lastRenderedPageBreak/>
        <w:tab/>
        <w:t>4. Suvlasnički dio: 94/1500 ETAŽNO VLASNIŠTVO (E-4)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"4" smješten na sjeveroistočnoj strani prvog kata zgrade "A",  korisne površine </w:t>
      </w:r>
      <w:r w:rsidRPr="007C3847">
        <w:rPr>
          <w:rFonts w:cs="Tahoma" w:hAnsi="Times New Roman" w:ascii="Times New Roman"/>
          <w:sz w:val="24"/>
        </w:rPr>
        <w:tab/>
        <w:t xml:space="preserve">39,95 m2, koji se sastoji od ulaznog prostora, blagovaonice i dnevnog boravka, </w:t>
      </w:r>
      <w:r w:rsidRPr="007C3847">
        <w:rPr>
          <w:rFonts w:cs="Tahoma" w:hAnsi="Times New Roman" w:ascii="Times New Roman"/>
          <w:sz w:val="24"/>
        </w:rPr>
        <w:tab/>
        <w:t xml:space="preserve">kuhinje, sobe i kupaonice, kojem pripadaju slijedeći sporedni dijelovi: loggia površine </w:t>
      </w:r>
      <w:r w:rsidRPr="007C3847">
        <w:rPr>
          <w:rFonts w:cs="Tahoma" w:hAnsi="Times New Roman" w:ascii="Times New Roman"/>
          <w:sz w:val="24"/>
        </w:rPr>
        <w:tab/>
        <w:t xml:space="preserve">7,99 m2 i spremište u površini od 1,15 m2, što čini ukupnu korisnu vrijednost od </w:t>
      </w:r>
      <w:r w:rsidRPr="007C3847">
        <w:rPr>
          <w:rFonts w:cs="Tahoma" w:hAnsi="Times New Roman" w:ascii="Times New Roman"/>
          <w:sz w:val="24"/>
        </w:rPr>
        <w:tab/>
        <w:t xml:space="preserve">49,00 m2 i sve označeno žutom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5. Suvlasnički dio: 92/1500 ETAŽNO VLASNIŠTVO (E-5)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"5" smješten na sjevernoj strani prvog kata zgrade "A",  korisne površine 39,95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sobe i kupaonice, kojem pripadaju slijedeći sporedni dijelovi: loggia površine 6,18 m2 </w:t>
      </w:r>
      <w:r w:rsidRPr="007C3847">
        <w:rPr>
          <w:rFonts w:cs="Tahoma" w:hAnsi="Times New Roman" w:ascii="Times New Roman"/>
          <w:sz w:val="24"/>
        </w:rPr>
        <w:tab/>
        <w:t xml:space="preserve">i spremište u površini od 1,15 m2, što čini ukupnu korisnu vrijednost od 48,00 m2 i </w:t>
      </w:r>
      <w:r w:rsidRPr="007C3847">
        <w:rPr>
          <w:rFonts w:cs="Tahoma" w:hAnsi="Times New Roman" w:ascii="Times New Roman"/>
          <w:sz w:val="24"/>
        </w:rPr>
        <w:tab/>
        <w:t xml:space="preserve">sve označeno zelenom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6. Suvlasnički dio: 98/1500 ETAŽNO VLASNIŠTVO (E-6)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"6" smješten na južnoj strani prvog kata zgrade "A",   korisne površine 44,94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sobe i kupaonice, kojem pripadaju slijedeći sporedni dijelovi: balkon površine 7,29 </w:t>
      </w:r>
      <w:r w:rsidRPr="007C3847">
        <w:rPr>
          <w:rFonts w:cs="Tahoma" w:hAnsi="Times New Roman" w:ascii="Times New Roman"/>
          <w:sz w:val="24"/>
        </w:rPr>
        <w:tab/>
        <w:t xml:space="preserve">m2 i spremište u površini od 1,15 m2, što čini ukupnu korisnu vrijednost od 51,00 m2 </w:t>
      </w:r>
      <w:r w:rsidRPr="007C3847">
        <w:rPr>
          <w:rFonts w:cs="Tahoma" w:hAnsi="Times New Roman" w:ascii="Times New Roman"/>
          <w:sz w:val="24"/>
        </w:rPr>
        <w:tab/>
        <w:t xml:space="preserve">i sve označeno plavom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7. Suvlasnički dio: 124/1500 ETAŽNO VLASNIŠTVO (E-7)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"7" smješten na sjevernoj strani drugog kata zgrade "A",  korisne površine  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53,47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</w:t>
      </w:r>
      <w:r w:rsidRPr="007C3847">
        <w:rPr>
          <w:rFonts w:cs="Tahoma" w:hAnsi="Times New Roman" w:ascii="Times New Roman"/>
          <w:sz w:val="24"/>
        </w:rPr>
        <w:tab/>
        <w:t xml:space="preserve">kuhinje, kupaonice, sobe 1 i sobe 2, kojem pripadaju sporedni dijelovi: terasa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površine 29,31 m2 spremište u površini od 1,15 m2, što čini ukupnu korisnu          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vrijednost od 65,00 m2 i sve označeno žutom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8. Suvlasnički dio: 95/1500 ETAŽNO VLASNIŠTVO (E-8)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"8" smješten na južnoj strani drugog kata zgrade "A",   korisne površine 44,81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kupaonice i sobe, kojem pripadaju slijedeći sporedni dijelovi: balkon površine 7,29 </w:t>
      </w:r>
      <w:r w:rsidRPr="007C3847">
        <w:rPr>
          <w:rFonts w:cs="Tahoma" w:hAnsi="Times New Roman" w:ascii="Times New Roman"/>
          <w:sz w:val="24"/>
        </w:rPr>
        <w:tab/>
        <w:t xml:space="preserve">m2 i spremište u površini od 1,15 m2, što čini ukupnu korisnu vrijednost od 50,00 m2 </w:t>
      </w:r>
      <w:r w:rsidRPr="007C3847">
        <w:rPr>
          <w:rFonts w:cs="Tahoma" w:hAnsi="Times New Roman" w:ascii="Times New Roman"/>
          <w:sz w:val="24"/>
        </w:rPr>
        <w:tab/>
        <w:t xml:space="preserve">i sve označeno zelenom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9. Suvlasnički dio: 88/1500 ETAŽNO VLASNIŠTVO (E-9)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"9" smješten na sjeveroistočnoj strani prizemlja zgrade "B"; korisne površine </w:t>
      </w:r>
      <w:r w:rsidRPr="007C3847">
        <w:rPr>
          <w:rFonts w:cs="Tahoma" w:hAnsi="Times New Roman" w:ascii="Times New Roman"/>
          <w:sz w:val="24"/>
        </w:rPr>
        <w:tab/>
        <w:t xml:space="preserve">40,16 m2, koji se sastoji od ulaznog prostora, blagovaonice i dnevnog boravka, </w:t>
      </w:r>
      <w:r w:rsidRPr="007C3847">
        <w:rPr>
          <w:rFonts w:cs="Tahoma" w:hAnsi="Times New Roman" w:ascii="Times New Roman"/>
          <w:sz w:val="24"/>
        </w:rPr>
        <w:tab/>
        <w:t xml:space="preserve">kuhinje, sobe i kupaonice, kojem pripadaju slijedeći sporedni dijelovi: nenatkrivena </w:t>
      </w:r>
      <w:r w:rsidRPr="007C3847">
        <w:rPr>
          <w:rFonts w:cs="Tahoma" w:hAnsi="Times New Roman" w:ascii="Times New Roman"/>
          <w:sz w:val="24"/>
        </w:rPr>
        <w:tab/>
        <w:t xml:space="preserve">terasa površine 5,56 m2, natkrivena terasa površine 8,09 m2 i spremište u površini od </w:t>
      </w:r>
      <w:r w:rsidRPr="007C3847">
        <w:rPr>
          <w:rFonts w:cs="Tahoma" w:hAnsi="Times New Roman" w:ascii="Times New Roman"/>
          <w:sz w:val="24"/>
        </w:rPr>
        <w:tab/>
        <w:t xml:space="preserve">1,15 m2, što čini ukupnu korisnu vrijednost od 46,00 m2 i sve označeno žutom </w:t>
      </w:r>
      <w:r w:rsidRPr="007C3847">
        <w:rPr>
          <w:rFonts w:cs="Tahoma" w:hAnsi="Times New Roman" w:ascii="Times New Roman"/>
          <w:sz w:val="24"/>
        </w:rPr>
        <w:tab/>
        <w:t xml:space="preserve">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10. Suvlasnički dio: 88/1500 ETAŽNO VLASNIŠTVO (E-10)</w:t>
      </w:r>
    </w:p>
    <w:p w:rsidRDefault="007C3847" w:rsidP="007C3847" w:rsidR="007C3847" w:rsidRPr="007C3847">
      <w:pPr>
        <w:rPr>
          <w:rFonts w:cs="Tahoma" w:hAnsi="Times New Roman" w:ascii="Times New Roman"/>
          <w:b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"10" smješten na sjevernoj strani prizemlja zgrade "B"; korisne površine 40,16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sobe i kupaonice, kojem pripadaju slijedeći sporedni dijelovi: nenatkrivena terasa </w:t>
      </w:r>
      <w:r w:rsidRPr="007C3847">
        <w:rPr>
          <w:rFonts w:cs="Tahoma" w:hAnsi="Times New Roman" w:ascii="Times New Roman"/>
          <w:sz w:val="24"/>
        </w:rPr>
        <w:tab/>
        <w:t>povr</w:t>
      </w:r>
      <w:r w:rsidRPr="007C3847">
        <w:rPr>
          <w:rFonts w:cs="Tahoma" w:hAnsi="Times New Roman" w:ascii="Times New Roman" w:hint="eastAsia"/>
          <w:sz w:val="24"/>
        </w:rPr>
        <w:t>š</w:t>
      </w:r>
      <w:r w:rsidRPr="007C3847">
        <w:rPr>
          <w:rFonts w:cs="Tahoma" w:hAnsi="Times New Roman" w:ascii="Times New Roman"/>
          <w:sz w:val="24"/>
        </w:rPr>
        <w:t xml:space="preserve">ine 6,50 m2, natkrivena terasa površine 5,87 m2 i spremište u površini od 1,15 </w:t>
      </w:r>
      <w:r w:rsidRPr="007C3847">
        <w:rPr>
          <w:rFonts w:cs="Tahoma" w:hAnsi="Times New Roman" w:ascii="Times New Roman"/>
          <w:sz w:val="24"/>
        </w:rPr>
        <w:tab/>
        <w:t xml:space="preserve">m2, što čini ukupnu korisnu vrijednost od 46,00 m2 i sve označeno zelenom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11. Suvlasnički dio: 69/1500 ETAŽNO VLASNIŠTVO (E-11)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"11" smješten na južnoj strani prizemlja zgrade "B"; korisne površine 30,17   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 m2, koji se sastoji od blagovaonice i dnevnog boravka, kuhinje i kupaonice, kojem </w:t>
      </w:r>
      <w:r w:rsidRPr="007C3847">
        <w:rPr>
          <w:rFonts w:cs="Tahoma" w:hAnsi="Times New Roman" w:ascii="Times New Roman"/>
          <w:sz w:val="24"/>
        </w:rPr>
        <w:tab/>
        <w:t xml:space="preserve">pripadaju slijedeći sporedni dijelovi: terasa površine 21,65 m2 i spremište u površini </w:t>
      </w:r>
      <w:r w:rsidRPr="007C3847">
        <w:rPr>
          <w:rFonts w:cs="Tahoma" w:hAnsi="Times New Roman" w:ascii="Times New Roman"/>
          <w:sz w:val="24"/>
        </w:rPr>
        <w:tab/>
        <w:t xml:space="preserve">od 1,15 m2, što čini ukupnu korisnu vrijednost od 36,00 m2 i sve označeno plavom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12. Suvlasnički dio: 95/1500 ETAŽNO VLASNIŠTVO (E-12)</w:t>
      </w:r>
    </w:p>
    <w:p w:rsidRDefault="007C3847" w:rsidP="007C3847" w:rsidR="007C3847" w:rsidRPr="007C3847">
      <w:pPr>
        <w:rPr>
          <w:rFonts w:cs="Tahoma" w:hAnsi="Times New Roman" w:ascii="Times New Roman"/>
          <w:b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"12" smješten na sjeveroistočnoj strani prvog kata zgrade "B"; korisne površine </w:t>
      </w:r>
      <w:r w:rsidRPr="007C3847">
        <w:rPr>
          <w:rFonts w:cs="Tahoma" w:hAnsi="Times New Roman" w:ascii="Times New Roman"/>
          <w:sz w:val="24"/>
        </w:rPr>
        <w:tab/>
        <w:t xml:space="preserve">40,39 m2, koji se sastoji od ulaznog prostora, blagovaonice i dnevnog boravka, </w:t>
      </w:r>
      <w:r w:rsidRPr="007C3847">
        <w:rPr>
          <w:rFonts w:cs="Tahoma" w:hAnsi="Times New Roman" w:ascii="Times New Roman"/>
          <w:sz w:val="24"/>
        </w:rPr>
        <w:tab/>
        <w:t xml:space="preserve">kuhinje, sobe i kupaonice, kojem pripadaju slijedeći sporedni dijelovi: loggia površine </w:t>
      </w:r>
      <w:r w:rsidRPr="007C3847">
        <w:rPr>
          <w:rFonts w:cs="Tahoma" w:hAnsi="Times New Roman" w:ascii="Times New Roman"/>
          <w:sz w:val="24"/>
        </w:rPr>
        <w:tab/>
        <w:t xml:space="preserve">7,96 m2 i spremište u površini od 1,15 m2, što čini ukupnu korisnu vrijednost od </w:t>
      </w:r>
      <w:r w:rsidRPr="007C3847">
        <w:rPr>
          <w:rFonts w:cs="Tahoma" w:hAnsi="Times New Roman" w:ascii="Times New Roman"/>
          <w:sz w:val="24"/>
        </w:rPr>
        <w:tab/>
        <w:t xml:space="preserve">50,00 m2 i sve označeno žutom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13. Suvlasnički dio: 92/1500 ETAŽNO VLASNIŠTVO (E-13)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"13" smješten na sjevernoj strani prvog kata zgrade "B"; korisne površine 40,39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sobe i kupaonice, kojem pripadaju slijedeći sporedni dijelovi: loggia površine 5,94 m2 </w:t>
      </w:r>
      <w:r w:rsidRPr="007C3847">
        <w:rPr>
          <w:rFonts w:cs="Tahoma" w:hAnsi="Times New Roman" w:ascii="Times New Roman"/>
          <w:sz w:val="24"/>
        </w:rPr>
        <w:tab/>
        <w:t xml:space="preserve">i spremište u površini od 1,15 m2, što čini ukupnu korisnu vrijednost od 48,00 m2 i </w:t>
      </w:r>
      <w:r w:rsidRPr="007C3847">
        <w:rPr>
          <w:rFonts w:cs="Tahoma" w:hAnsi="Times New Roman" w:ascii="Times New Roman"/>
          <w:sz w:val="24"/>
        </w:rPr>
        <w:tab/>
        <w:t xml:space="preserve">sve označeno zelenom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14. Suvlasnički dio: 98/1500 ETAŽNO VLASNIŠTVO (E-14)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"14" smješten na južnoj strani prvog kata zgrade "B"; korisne površine 44,87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 m2, koji se sastoji od ulaznog prostora, blagovaonice i dnevnog boravka, kuhinje,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 sobe i </w:t>
      </w:r>
      <w:r w:rsidRPr="007C3847">
        <w:rPr>
          <w:rFonts w:cs="Tahoma" w:hAnsi="Times New Roman" w:ascii="Times New Roman"/>
          <w:sz w:val="24"/>
        </w:rPr>
        <w:tab/>
        <w:t xml:space="preserve">kupaonice, kojem pripadaju slijedeći sporedni dijelovi: balkon površine 7,29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 m2 i spremište u površini od 1,15 m2, što čini ukupnu korisnu vrijednost od 51,00 m2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i sve označeno plavom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15. Suvlasnički dio: 124/1500 ETAŽNO VLASNIŠTVO (E-15)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"15" smješten na sjevernoj strani drugog kata "B"; zgrade korisne površine    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53,48 m2, koji se sastoji od ulaznog prostora, blagovaonice i dnevnog boravka,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  kuhinje, kupaonice, sobe 1 i sobe 2, kojem pripadaju slijedeći sporedni dijelovi: terasa </w:t>
      </w:r>
      <w:r w:rsidRPr="007C3847">
        <w:rPr>
          <w:rFonts w:cs="Tahoma" w:hAnsi="Times New Roman" w:ascii="Times New Roman"/>
          <w:sz w:val="24"/>
        </w:rPr>
        <w:tab/>
        <w:t>povr</w:t>
      </w:r>
      <w:r w:rsidRPr="007C3847">
        <w:rPr>
          <w:rFonts w:cs="Tahoma" w:hAnsi="Times New Roman" w:ascii="Times New Roman" w:hint="eastAsia"/>
          <w:sz w:val="24"/>
        </w:rPr>
        <w:t>š</w:t>
      </w:r>
      <w:r w:rsidRPr="007C3847">
        <w:rPr>
          <w:rFonts w:cs="Tahoma" w:hAnsi="Times New Roman" w:ascii="Times New Roman"/>
          <w:sz w:val="24"/>
        </w:rPr>
        <w:t xml:space="preserve">ine 29,91 m2 i spremište u površini od 1,15 m2, što čini ukupnu korisnu </w:t>
      </w:r>
      <w:r w:rsidRPr="007C3847">
        <w:rPr>
          <w:rFonts w:cs="Tahoma" w:hAnsi="Times New Roman" w:ascii="Times New Roman"/>
          <w:sz w:val="24"/>
        </w:rPr>
        <w:tab/>
        <w:t xml:space="preserve">vrijednost od 65,00 m2 i označeno žutom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16. Suvlasnički dio: 98/1500 ETAŽNO VLASNIŠTVO (E-16)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"16" smješten na južnoj strani drugog kata zgrade "B"; korisne površine 44,87 </w:t>
      </w:r>
      <w:r w:rsidRPr="007C3847">
        <w:rPr>
          <w:rFonts w:cs="Tahoma" w:hAnsi="Times New Roman" w:ascii="Times New Roman"/>
          <w:sz w:val="24"/>
        </w:rPr>
        <w:tab/>
        <w:t xml:space="preserve">m2, koji se sastoji od ulaznog prostora, blagovaonice i dnevnog boravka, kuhinje, </w:t>
      </w:r>
      <w:r w:rsidRPr="007C3847">
        <w:rPr>
          <w:rFonts w:cs="Tahoma" w:hAnsi="Times New Roman" w:ascii="Times New Roman"/>
          <w:sz w:val="24"/>
        </w:rPr>
        <w:tab/>
        <w:t xml:space="preserve">kupaonice i sobe, kojem pripadaju slijedeći sporedni dijelovi: balkon površine 7,29 </w:t>
      </w:r>
      <w:r w:rsidRPr="007C3847">
        <w:rPr>
          <w:rFonts w:cs="Tahoma" w:hAnsi="Times New Roman" w:ascii="Times New Roman"/>
          <w:sz w:val="24"/>
        </w:rPr>
        <w:tab/>
        <w:t xml:space="preserve">m2 i spremište u površini od 1,15 m2, što čini ukupnu korisnu vrijednost od 51,00 m2 </w:t>
      </w:r>
    </w:p>
    <w:p w:rsidRDefault="007C3847" w:rsidP="007C3847" w:rsidR="007C3847" w:rsidRPr="007C3847">
      <w:pPr>
        <w:rPr>
          <w:rFonts w:cs="Tahoma" w:hAnsi="Times New Roman" w:ascii="Times New Roman"/>
          <w:b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i sve označeno zelenom bojom,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b) upisan</w:t>
      </w:r>
      <w:r>
        <w:rPr>
          <w:rFonts w:cs="Tahoma" w:hAnsi="Times New Roman" w:ascii="Times New Roman"/>
          <w:sz w:val="24"/>
        </w:rPr>
        <w:t>e</w:t>
      </w:r>
      <w:r w:rsidRPr="007C3847">
        <w:rPr>
          <w:rFonts w:cs="Tahoma" w:hAnsi="Times New Roman" w:ascii="Times New Roman"/>
          <w:sz w:val="24"/>
        </w:rPr>
        <w:t xml:space="preserve"> u zk. ul. 1191 k.o. Pašman,  čkbr. 2329/2 – kuća od 197 m2 i dvorište od </w:t>
      </w:r>
      <w:r w:rsidRPr="007C3847">
        <w:rPr>
          <w:rFonts w:cs="Tahoma" w:hAnsi="Times New Roman" w:ascii="Times New Roman"/>
          <w:sz w:val="24"/>
        </w:rPr>
        <w:tab/>
        <w:t>644 m2 (etažno vlasništvo) i to: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1. Suvlasnički dio: 205/841 ETAŽNO VLASNIŠTVO (E-1)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1 smješten u prizemlju zgrade korisne površine 55,57 m2, koji se sastoji od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ulaznog prostora, blagovaonice i dnevnog boravka, kuhinje, sobe 1, sobe 2 i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 kupaonice, kojemu pripadaju slijede</w:t>
      </w:r>
      <w:r w:rsidRPr="007C3847">
        <w:rPr>
          <w:rFonts w:cs="Tahoma" w:hAnsi="Times New Roman" w:ascii="Times New Roman" w:hint="eastAsia"/>
          <w:sz w:val="24"/>
        </w:rPr>
        <w:t>ć</w:t>
      </w:r>
      <w:r w:rsidRPr="007C3847">
        <w:rPr>
          <w:rFonts w:cs="Tahoma" w:hAnsi="Times New Roman" w:ascii="Times New Roman"/>
          <w:sz w:val="24"/>
        </w:rPr>
        <w:t xml:space="preserve">i sporedni dijelovi, terasa površine 18,75 m2,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lastRenderedPageBreak/>
        <w:t xml:space="preserve">          parkirno mjesto broj 1 površine 12,45 m2 i spremište površine 2,65 m2, što </w:t>
      </w:r>
      <w:r w:rsidRPr="007C3847">
        <w:rPr>
          <w:rFonts w:cs="Tahoma" w:hAnsi="Times New Roman" w:ascii="Times New Roman" w:hint="eastAsia"/>
          <w:sz w:val="24"/>
        </w:rPr>
        <w:t>č</w:t>
      </w:r>
      <w:r w:rsidRPr="007C3847">
        <w:rPr>
          <w:rFonts w:cs="Tahoma" w:hAnsi="Times New Roman" w:ascii="Times New Roman"/>
          <w:sz w:val="24"/>
        </w:rPr>
        <w:t xml:space="preserve">ini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 xml:space="preserve">         ukupnu vrijednost od 69,00 m2, sve ozna</w:t>
      </w:r>
      <w:r w:rsidRPr="007C3847">
        <w:rPr>
          <w:rFonts w:cs="Tahoma" w:hAnsi="Times New Roman" w:ascii="Times New Roman" w:hint="eastAsia"/>
          <w:sz w:val="24"/>
        </w:rPr>
        <w:t>č</w:t>
      </w:r>
      <w:r w:rsidRPr="007C3847">
        <w:rPr>
          <w:rFonts w:cs="Tahoma" w:hAnsi="Times New Roman" w:ascii="Times New Roman"/>
          <w:sz w:val="24"/>
        </w:rPr>
        <w:t>eno žutom bojom,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2. Suvlasnički dio: 226/841 ETAŽNO VLASNIŠTVO (E-2)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2 smješten u prizemlju zgrade korisne površine 55,81 m2, koji se sastoji od </w:t>
      </w:r>
      <w:r w:rsidRPr="007C3847">
        <w:rPr>
          <w:rFonts w:cs="Tahoma" w:hAnsi="Times New Roman" w:ascii="Times New Roman"/>
          <w:sz w:val="24"/>
        </w:rPr>
        <w:tab/>
        <w:t xml:space="preserve">ulaznog prostora, blagovaonice i kuhinje, dnevnog boravka, sobe 1, sobe 2 i </w:t>
      </w:r>
      <w:r w:rsidRPr="007C3847">
        <w:rPr>
          <w:rFonts w:cs="Tahoma" w:hAnsi="Times New Roman" w:ascii="Times New Roman"/>
          <w:sz w:val="24"/>
        </w:rPr>
        <w:tab/>
        <w:t xml:space="preserve">kupaonice, kojemu pripadaju slijedeći sporedni dijelovi, terasa površine 34,35 m2, </w:t>
      </w:r>
      <w:r w:rsidRPr="007C3847">
        <w:rPr>
          <w:rFonts w:cs="Tahoma" w:hAnsi="Times New Roman" w:ascii="Times New Roman"/>
          <w:sz w:val="24"/>
        </w:rPr>
        <w:tab/>
        <w:t xml:space="preserve">parkirno mjesto broj 2 površine 12,45 m2, što čini ukupnu vrijednost od 76,00 m2, </w:t>
      </w:r>
      <w:r w:rsidRPr="007C3847">
        <w:rPr>
          <w:rFonts w:cs="Tahoma" w:hAnsi="Times New Roman" w:ascii="Times New Roman"/>
          <w:sz w:val="24"/>
        </w:rPr>
        <w:tab/>
        <w:t>sve označeno zelenom bojom,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3.  Suvlasnički dio: 196/841 ETAŽNO VLASNIŠTVO (E-3)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 xml:space="preserve">- STAN 3 smješten na prvom katu zgrade korisne površine 56,87 m2, koji se sastoji </w:t>
      </w:r>
      <w:r w:rsidRPr="007C3847">
        <w:rPr>
          <w:rFonts w:cs="Tahoma" w:hAnsi="Times New Roman" w:ascii="Times New Roman"/>
          <w:sz w:val="24"/>
        </w:rPr>
        <w:tab/>
        <w:t xml:space="preserve">od ulaznog prostora i hodnika, blagovaonice i dnevnog boravka, kuhinje, sobe 1, sobe </w:t>
      </w:r>
      <w:r w:rsidRPr="007C3847">
        <w:rPr>
          <w:rFonts w:cs="Tahoma" w:hAnsi="Times New Roman" w:ascii="Times New Roman"/>
          <w:sz w:val="24"/>
        </w:rPr>
        <w:tab/>
        <w:t xml:space="preserve">2 i kupaonice, kojemu pripadaju slijedeći sporedni dijelovi, terasa površine 12,24 m2, </w:t>
      </w:r>
      <w:r w:rsidRPr="007C3847">
        <w:rPr>
          <w:rFonts w:cs="Tahoma" w:hAnsi="Times New Roman" w:ascii="Times New Roman"/>
          <w:sz w:val="24"/>
        </w:rPr>
        <w:tab/>
        <w:t xml:space="preserve">parkirno mjesto broj 3 površine 12,45 m2, što čini ukupnu vrijednost od 66,00 m2, </w:t>
      </w:r>
      <w:r w:rsidRPr="007C3847">
        <w:rPr>
          <w:rFonts w:cs="Tahoma" w:hAnsi="Times New Roman" w:ascii="Times New Roman"/>
          <w:sz w:val="24"/>
        </w:rPr>
        <w:tab/>
        <w:t>sve označeno plavom bojom,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b/>
          <w:sz w:val="24"/>
        </w:rPr>
      </w:pPr>
      <w:r w:rsidRPr="007C3847">
        <w:rPr>
          <w:rFonts w:cs="Tahoma" w:hAnsi="Times New Roman" w:ascii="Times New Roman"/>
          <w:sz w:val="24"/>
        </w:rPr>
        <w:tab/>
        <w:t>c) upisan</w:t>
      </w:r>
      <w:r>
        <w:rPr>
          <w:rFonts w:cs="Tahoma" w:hAnsi="Times New Roman" w:ascii="Times New Roman"/>
          <w:sz w:val="24"/>
        </w:rPr>
        <w:t>e</w:t>
      </w:r>
      <w:r w:rsidRPr="007C3847">
        <w:rPr>
          <w:rFonts w:cs="Tahoma" w:hAnsi="Times New Roman" w:ascii="Times New Roman"/>
          <w:sz w:val="24"/>
        </w:rPr>
        <w:t xml:space="preserve"> u zk. ul. 1630 k.o. Pašman čkbr. 2529/2 oranica od 296 m2, </w:t>
      </w: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</w:p>
    <w:p w:rsidRDefault="007C3847" w:rsidP="007C3847" w:rsidR="007C3847" w:rsidRPr="007C3847">
      <w:pPr>
        <w:rPr>
          <w:rFonts w:cs="Tahoma" w:hAnsi="Times New Roman" w:ascii="Times New Roman"/>
          <w:sz w:val="24"/>
        </w:rPr>
      </w:pPr>
      <w:r w:rsidRPr="007C3847">
        <w:rPr>
          <w:rFonts w:cs="Tahoma" w:hAnsi="Times New Roman" w:ascii="Times New Roman"/>
          <w:sz w:val="24"/>
        </w:rPr>
        <w:tab/>
        <w:t>d) upisan</w:t>
      </w:r>
      <w:r>
        <w:rPr>
          <w:rFonts w:cs="Tahoma" w:hAnsi="Times New Roman" w:ascii="Times New Roman"/>
          <w:sz w:val="24"/>
        </w:rPr>
        <w:t>e</w:t>
      </w:r>
      <w:r w:rsidRPr="007C3847">
        <w:rPr>
          <w:rFonts w:cs="Tahoma" w:hAnsi="Times New Roman" w:ascii="Times New Roman"/>
          <w:sz w:val="24"/>
        </w:rPr>
        <w:t xml:space="preserve"> u zk. ul. 1759 k.o. Pašman čkbr. 2529/3 građ. zemljište od 279 m2.</w:t>
      </w:r>
    </w:p>
    <w:p w:rsidRDefault="00CE107E" w:rsidP="00B15C71" w:rsidR="00CE107E" w:rsidRPr="008E1BD0">
      <w:pPr>
        <w:rPr>
          <w:rFonts w:hAnsi="Times New Roman" w:ascii="Times New Roman"/>
          <w:sz w:val="24"/>
        </w:rPr>
      </w:pPr>
    </w:p>
    <w:p w:rsidRDefault="00CE107E" w:rsidP="00CE107E" w:rsidR="00CE107E" w:rsidRPr="008E1BD0">
      <w:pPr>
        <w:jc w:val="center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>d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o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s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u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đ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u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j</w:t>
      </w:r>
      <w:r w:rsidR="00B65DBF">
        <w:rPr>
          <w:rFonts w:hAnsi="Times New Roman" w:ascii="Times New Roman"/>
          <w:sz w:val="24"/>
        </w:rPr>
        <w:t xml:space="preserve"> u</w:t>
      </w:r>
      <w:r w:rsidRPr="008E1BD0">
        <w:rPr>
          <w:rFonts w:hAnsi="Times New Roman" w:ascii="Times New Roman"/>
          <w:sz w:val="24"/>
        </w:rPr>
        <w:t xml:space="preserve"> </w:t>
      </w:r>
      <w:r w:rsidR="00B65DBF">
        <w:rPr>
          <w:rFonts w:hAnsi="Times New Roman" w:ascii="Times New Roman"/>
          <w:sz w:val="24"/>
        </w:rPr>
        <w:t xml:space="preserve">  </w:t>
      </w:r>
      <w:r w:rsidRPr="008E1BD0">
        <w:rPr>
          <w:rFonts w:hAnsi="Times New Roman" w:ascii="Times New Roman"/>
          <w:sz w:val="24"/>
        </w:rPr>
        <w:t>s</w:t>
      </w:r>
      <w:r w:rsidR="00B65DBF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e</w:t>
      </w:r>
    </w:p>
    <w:p w:rsidRDefault="00CE107E" w:rsidP="006D52C1" w:rsidR="00CE107E" w:rsidRPr="008E1BD0">
      <w:pPr>
        <w:rPr>
          <w:rFonts w:hAnsi="Times New Roman" w:ascii="Times New Roman"/>
          <w:sz w:val="24"/>
        </w:rPr>
      </w:pPr>
    </w:p>
    <w:p w:rsidRDefault="006D52C1" w:rsidP="008E1BD0" w:rsidR="006D52C1" w:rsidRPr="008E1BD0">
      <w:pPr>
        <w:ind w:firstLine="720"/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 xml:space="preserve">kupcu </w:t>
      </w:r>
      <w:r w:rsidR="007C3847" w:rsidRPr="00B65DBF">
        <w:rPr>
          <w:rFonts w:hAnsi="Times New Roman" w:ascii="Times New Roman"/>
          <w:b/>
          <w:sz w:val="24"/>
        </w:rPr>
        <w:t xml:space="preserve">FINAL PRODUCTION d.o.o. Zagreb, Hribarov prilaz 6A, OIB: </w:t>
      </w:r>
      <w:r w:rsidR="00B65DBF" w:rsidRPr="00B65DBF">
        <w:rPr>
          <w:rFonts w:hAnsi="Times New Roman" w:ascii="Times New Roman"/>
          <w:b/>
          <w:sz w:val="24"/>
        </w:rPr>
        <w:t>39863306673</w:t>
      </w:r>
      <w:r w:rsidR="00B65DBF">
        <w:rPr>
          <w:rFonts w:hAnsi="Times New Roman" w:ascii="Times New Roman"/>
          <w:sz w:val="24"/>
        </w:rPr>
        <w:t xml:space="preserve">, </w:t>
      </w:r>
      <w:r w:rsidRPr="008E1BD0">
        <w:rPr>
          <w:rFonts w:hAnsi="Times New Roman" w:ascii="Times New Roman"/>
          <w:sz w:val="24"/>
        </w:rPr>
        <w:t xml:space="preserve">za cijenu od </w:t>
      </w:r>
      <w:r w:rsidR="00B65DBF">
        <w:rPr>
          <w:rFonts w:hAnsi="Times New Roman" w:ascii="Times New Roman"/>
          <w:sz w:val="24"/>
        </w:rPr>
        <w:t>4.050.000,00 (četririmilijunapedesettisuća)</w:t>
      </w:r>
      <w:r w:rsidRPr="008E1BD0">
        <w:rPr>
          <w:rFonts w:hAnsi="Times New Roman" w:ascii="Times New Roman"/>
          <w:sz w:val="24"/>
        </w:rPr>
        <w:t xml:space="preserve"> kuna.</w:t>
      </w:r>
    </w:p>
    <w:p w:rsidRDefault="00DC1312" w:rsidP="00DC1312" w:rsidR="00E70779" w:rsidRPr="008E1BD0">
      <w:pPr>
        <w:spacing w:after="120" w:before="120"/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  <w:t xml:space="preserve">II. </w:t>
      </w:r>
      <w:r w:rsidR="00CE4D39" w:rsidRPr="008E1BD0">
        <w:rPr>
          <w:rFonts w:cs="Tahoma" w:hAnsi="Times New Roman" w:ascii="Times New Roman"/>
          <w:sz w:val="24"/>
        </w:rPr>
        <w:t>Kupac</w:t>
      </w:r>
      <w:r w:rsidR="006D52C1" w:rsidRPr="008E1BD0">
        <w:rPr>
          <w:rFonts w:cs="Tahoma" w:hAnsi="Times New Roman" w:ascii="Times New Roman"/>
          <w:sz w:val="24"/>
        </w:rPr>
        <w:t xml:space="preserve"> </w:t>
      </w:r>
      <w:r w:rsidR="00B65DBF">
        <w:rPr>
          <w:rFonts w:cs="Tahoma" w:hAnsi="Times New Roman" w:ascii="Times New Roman"/>
          <w:sz w:val="24"/>
        </w:rPr>
        <w:t xml:space="preserve">Final production d.o.o.  </w:t>
      </w:r>
      <w:r w:rsidR="00CE4D39" w:rsidRPr="008E1BD0">
        <w:rPr>
          <w:rFonts w:cs="Tahoma" w:hAnsi="Times New Roman" w:ascii="Times New Roman"/>
          <w:sz w:val="24"/>
        </w:rPr>
        <w:t>duž</w:t>
      </w:r>
      <w:r w:rsidRPr="008E1BD0">
        <w:rPr>
          <w:rFonts w:cs="Tahoma" w:hAnsi="Times New Roman" w:ascii="Times New Roman"/>
          <w:sz w:val="24"/>
        </w:rPr>
        <w:t>a</w:t>
      </w:r>
      <w:r w:rsidR="006D52C1" w:rsidRPr="008E1BD0">
        <w:rPr>
          <w:rFonts w:cs="Tahoma" w:hAnsi="Times New Roman" w:ascii="Times New Roman"/>
          <w:sz w:val="24"/>
        </w:rPr>
        <w:t>n</w:t>
      </w:r>
      <w:r w:rsidR="00CE4D39" w:rsidRPr="008E1BD0">
        <w:rPr>
          <w:rFonts w:cs="Tahoma" w:hAnsi="Times New Roman" w:ascii="Times New Roman"/>
          <w:sz w:val="24"/>
        </w:rPr>
        <w:t xml:space="preserve"> </w:t>
      </w:r>
      <w:r w:rsidR="00E70779" w:rsidRPr="008E1BD0">
        <w:rPr>
          <w:rFonts w:cs="Tahoma" w:hAnsi="Times New Roman" w:ascii="Times New Roman"/>
          <w:sz w:val="24"/>
        </w:rPr>
        <w:t xml:space="preserve">je </w:t>
      </w:r>
      <w:r w:rsidR="00CE4D39" w:rsidRPr="008E1BD0">
        <w:rPr>
          <w:rFonts w:cs="Tahoma" w:hAnsi="Times New Roman" w:ascii="Times New Roman"/>
          <w:sz w:val="24"/>
        </w:rPr>
        <w:t>uplatiti razliku kupovnine</w:t>
      </w:r>
      <w:r w:rsidR="00E70779" w:rsidRPr="008E1BD0">
        <w:rPr>
          <w:rFonts w:cs="Tahoma" w:hAnsi="Times New Roman" w:ascii="Times New Roman"/>
          <w:sz w:val="24"/>
        </w:rPr>
        <w:t xml:space="preserve"> od </w:t>
      </w:r>
      <w:r w:rsidR="00B65DBF">
        <w:rPr>
          <w:rFonts w:cs="Tahoma" w:hAnsi="Times New Roman" w:ascii="Times New Roman"/>
          <w:sz w:val="24"/>
        </w:rPr>
        <w:t>3.850.000,00</w:t>
      </w:r>
      <w:r w:rsidR="008E1BD0" w:rsidRPr="008E1BD0">
        <w:rPr>
          <w:rFonts w:cs="Tahoma" w:hAnsi="Times New Roman" w:ascii="Times New Roman"/>
          <w:sz w:val="24"/>
        </w:rPr>
        <w:t xml:space="preserve"> kuna</w:t>
      </w:r>
      <w:r w:rsidR="006D52C1" w:rsidRPr="008E1BD0">
        <w:rPr>
          <w:rFonts w:cs="Tahoma" w:hAnsi="Times New Roman" w:ascii="Times New Roman"/>
          <w:b/>
          <w:sz w:val="24"/>
        </w:rPr>
        <w:t xml:space="preserve"> </w:t>
      </w:r>
      <w:r w:rsidR="006D52C1" w:rsidRPr="008E1BD0">
        <w:rPr>
          <w:rFonts w:cs="Tahoma" w:hAnsi="Times New Roman" w:ascii="Times New Roman"/>
          <w:sz w:val="24"/>
        </w:rPr>
        <w:t>na račun</w:t>
      </w:r>
      <w:r w:rsidR="006D52C1" w:rsidRPr="008E1BD0">
        <w:rPr>
          <w:rFonts w:cs="Tahoma" w:hAnsi="Times New Roman" w:ascii="Times New Roman"/>
          <w:b/>
          <w:sz w:val="24"/>
        </w:rPr>
        <w:t xml:space="preserve"> </w:t>
      </w:r>
      <w:r w:rsidR="00E70779" w:rsidRPr="008E1BD0">
        <w:rPr>
          <w:rFonts w:cs="Tahoma" w:hAnsi="Times New Roman" w:ascii="Times New Roman"/>
          <w:sz w:val="24"/>
        </w:rPr>
        <w:t>ovoga suda broj: HR92 2390 0011 3000 0046 0</w:t>
      </w:r>
      <w:r w:rsidR="00CE4D39" w:rsidRPr="008E1BD0">
        <w:rPr>
          <w:rFonts w:cs="Tahoma" w:hAnsi="Times New Roman" w:ascii="Times New Roman"/>
          <w:sz w:val="24"/>
        </w:rPr>
        <w:t xml:space="preserve">, poziv na broj: </w:t>
      </w:r>
      <w:r w:rsidRPr="008E1BD0">
        <w:rPr>
          <w:rFonts w:cs="Tahoma" w:hAnsi="Times New Roman" w:ascii="Times New Roman"/>
          <w:sz w:val="24"/>
        </w:rPr>
        <w:t>69</w:t>
      </w:r>
      <w:r w:rsidR="00B65DBF">
        <w:rPr>
          <w:rFonts w:cs="Tahoma" w:hAnsi="Times New Roman" w:ascii="Times New Roman"/>
          <w:sz w:val="24"/>
        </w:rPr>
        <w:t>-12</w:t>
      </w:r>
      <w:r w:rsidR="00CE4D39" w:rsidRPr="008E1BD0">
        <w:rPr>
          <w:rFonts w:cs="Tahoma" w:hAnsi="Times New Roman" w:ascii="Times New Roman"/>
          <w:sz w:val="24"/>
        </w:rPr>
        <w:t xml:space="preserve">, </w:t>
      </w:r>
      <w:r w:rsidR="00B65DBF">
        <w:rPr>
          <w:rFonts w:cs="Tahoma" w:hAnsi="Times New Roman" w:ascii="Times New Roman"/>
          <w:sz w:val="24"/>
        </w:rPr>
        <w:t>opis plaćanja</w:t>
      </w:r>
      <w:r w:rsidR="00CE4D39" w:rsidRPr="008E1BD0">
        <w:rPr>
          <w:rFonts w:cs="Tahoma" w:hAnsi="Times New Roman" w:ascii="Times New Roman"/>
          <w:sz w:val="24"/>
        </w:rPr>
        <w:t>: "kupovnina za</w:t>
      </w:r>
      <w:r w:rsidRPr="008E1BD0">
        <w:rPr>
          <w:rFonts w:cs="Tahoma" w:hAnsi="Times New Roman" w:ascii="Times New Roman"/>
          <w:sz w:val="24"/>
        </w:rPr>
        <w:t xml:space="preserve"> Pleper</w:t>
      </w:r>
      <w:r w:rsidR="00CE4D39" w:rsidRPr="008E1BD0">
        <w:rPr>
          <w:rFonts w:cs="Tahoma" w:hAnsi="Times New Roman" w:ascii="Times New Roman"/>
          <w:sz w:val="24"/>
        </w:rPr>
        <w:t xml:space="preserve">", u roku </w:t>
      </w:r>
      <w:r w:rsidR="00E70779" w:rsidRPr="008E1BD0">
        <w:rPr>
          <w:rFonts w:cs="Tahoma" w:hAnsi="Times New Roman" w:ascii="Times New Roman"/>
          <w:sz w:val="24"/>
        </w:rPr>
        <w:t xml:space="preserve">od </w:t>
      </w:r>
      <w:r w:rsidR="00CE4D39" w:rsidRPr="008E1BD0">
        <w:rPr>
          <w:rFonts w:cs="Tahoma" w:hAnsi="Times New Roman" w:ascii="Times New Roman"/>
          <w:sz w:val="24"/>
        </w:rPr>
        <w:t>30 dana</w:t>
      </w:r>
      <w:r w:rsidRPr="008E1BD0">
        <w:rPr>
          <w:rFonts w:cs="Tahoma" w:hAnsi="Times New Roman" w:ascii="Times New Roman"/>
          <w:sz w:val="24"/>
        </w:rPr>
        <w:t xml:space="preserve">. </w:t>
      </w:r>
      <w:r w:rsidR="00E70779" w:rsidRPr="008E1BD0">
        <w:rPr>
          <w:rFonts w:cs="Tahoma" w:hAnsi="Times New Roman" w:ascii="Times New Roman"/>
          <w:sz w:val="24"/>
        </w:rPr>
        <w:t xml:space="preserve"> </w:t>
      </w:r>
    </w:p>
    <w:p w:rsidRDefault="00DC1312" w:rsidP="00DC1312" w:rsidR="00E70779" w:rsidRPr="008E1BD0">
      <w:pPr>
        <w:spacing w:after="120" w:before="120"/>
        <w:rPr>
          <w:rFonts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  <w:t xml:space="preserve">III. </w:t>
      </w:r>
      <w:r w:rsidR="00CE4D39" w:rsidRPr="008E1BD0">
        <w:rPr>
          <w:rFonts w:cs="Tahoma" w:hAnsi="Times New Roman" w:ascii="Times New Roman"/>
          <w:sz w:val="24"/>
        </w:rPr>
        <w:t>Na nekretni</w:t>
      </w:r>
      <w:r w:rsidR="00E70779" w:rsidRPr="008E1BD0">
        <w:rPr>
          <w:rFonts w:cs="Tahoma" w:hAnsi="Times New Roman" w:ascii="Times New Roman"/>
          <w:sz w:val="24"/>
        </w:rPr>
        <w:t xml:space="preserve">ni </w:t>
      </w:r>
      <w:r w:rsidR="00CE4D39" w:rsidRPr="008E1BD0">
        <w:rPr>
          <w:rFonts w:cs="Tahoma" w:hAnsi="Times New Roman" w:ascii="Times New Roman"/>
          <w:sz w:val="24"/>
        </w:rPr>
        <w:t>iz točke I. ovog rješenja prestaju sva upisana</w:t>
      </w:r>
      <w:r w:rsidR="00E70779" w:rsidRPr="008E1BD0">
        <w:rPr>
          <w:rFonts w:cs="Tahoma" w:hAnsi="Times New Roman" w:ascii="Times New Roman"/>
          <w:sz w:val="24"/>
        </w:rPr>
        <w:t xml:space="preserve"> i neupisana</w:t>
      </w:r>
      <w:r w:rsidR="00CE4D39" w:rsidRPr="008E1BD0">
        <w:rPr>
          <w:rFonts w:cs="Tahoma" w:hAnsi="Times New Roman" w:ascii="Times New Roman"/>
          <w:sz w:val="24"/>
        </w:rPr>
        <w:t xml:space="preserve"> prava, tereti i zabilježbe, </w:t>
      </w:r>
      <w:r w:rsidR="00E550C3" w:rsidRPr="008E1BD0">
        <w:rPr>
          <w:rFonts w:cs="Tahoma" w:hAnsi="Times New Roman" w:ascii="Times New Roman"/>
          <w:sz w:val="24"/>
        </w:rPr>
        <w:t xml:space="preserve">čije brisanje upisa </w:t>
      </w:r>
      <w:r w:rsidR="00A358F5" w:rsidRPr="008E1BD0">
        <w:rPr>
          <w:rFonts w:cs="Tahoma" w:hAnsi="Times New Roman" w:ascii="Times New Roman"/>
          <w:sz w:val="24"/>
        </w:rPr>
        <w:t xml:space="preserve">će biti naloženi </w:t>
      </w:r>
      <w:r w:rsidR="00CE4D39" w:rsidRPr="008E1BD0">
        <w:rPr>
          <w:rFonts w:cs="Tahoma" w:hAnsi="Times New Roman" w:ascii="Times New Roman"/>
          <w:sz w:val="24"/>
        </w:rPr>
        <w:t>posebnim zaključkom zemljišnoknjižnom sudu, po pravomoćnosti ovog rješenja.</w:t>
      </w:r>
    </w:p>
    <w:p w:rsidRDefault="00DC1312" w:rsidP="00DC1312" w:rsidR="00E70779" w:rsidRPr="008E1BD0">
      <w:pPr>
        <w:spacing w:after="120" w:before="120"/>
        <w:rPr>
          <w:rFonts w:cs="TimesNewRomanPSMT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  <w:t xml:space="preserve">IV. </w:t>
      </w:r>
      <w:r w:rsidR="00CE4D39" w:rsidRPr="008E1BD0">
        <w:rPr>
          <w:rFonts w:cs="Tahoma" w:hAnsi="Times New Roman" w:ascii="Times New Roman"/>
          <w:sz w:val="24"/>
        </w:rPr>
        <w:t xml:space="preserve">Nakon pravomoćnosti ovog rješenja i uplate razlike kupovnine od strane kupca, </w:t>
      </w:r>
      <w:r w:rsidR="00CE4D39" w:rsidRPr="008E1BD0">
        <w:rPr>
          <w:rFonts w:hAnsi="Times New Roman" w:ascii="Times New Roman"/>
          <w:sz w:val="24"/>
        </w:rPr>
        <w:t xml:space="preserve">u zemljišne knjige će se upisati pravo vlasništva kupca </w:t>
      </w:r>
      <w:r w:rsidR="00CE4D39" w:rsidRPr="008E1BD0">
        <w:rPr>
          <w:rFonts w:cs="TimesNewRomanPSMT" w:hAnsi="Times New Roman" w:ascii="Times New Roman"/>
          <w:sz w:val="24"/>
        </w:rPr>
        <w:t>na dosuđen</w:t>
      </w:r>
      <w:r w:rsidR="00E70779" w:rsidRPr="008E1BD0">
        <w:rPr>
          <w:rFonts w:cs="TimesNewRomanPSMT" w:hAnsi="Times New Roman" w:ascii="Times New Roman"/>
          <w:sz w:val="24"/>
        </w:rPr>
        <w:t xml:space="preserve">oj </w:t>
      </w:r>
      <w:r w:rsidR="00CE4D39" w:rsidRPr="008E1BD0">
        <w:rPr>
          <w:rFonts w:cs="TimesNewRomanPSMT" w:hAnsi="Times New Roman" w:ascii="Times New Roman"/>
          <w:sz w:val="24"/>
        </w:rPr>
        <w:t>nekretnin</w:t>
      </w:r>
      <w:r w:rsidR="00E70779" w:rsidRPr="008E1BD0">
        <w:rPr>
          <w:rFonts w:cs="TimesNewRomanPSMT" w:hAnsi="Times New Roman" w:ascii="Times New Roman"/>
          <w:sz w:val="24"/>
        </w:rPr>
        <w:t xml:space="preserve">i </w:t>
      </w:r>
      <w:r w:rsidR="00CE4D39" w:rsidRPr="008E1BD0">
        <w:rPr>
          <w:rFonts w:cs="TimesNewRomanPSMT" w:hAnsi="Times New Roman" w:ascii="Times New Roman"/>
          <w:sz w:val="24"/>
        </w:rPr>
        <w:t xml:space="preserve">te će se upisati brisanje prava, tereta i zabilježbi koje prestaju </w:t>
      </w:r>
      <w:r w:rsidR="00E70779" w:rsidRPr="008E1BD0">
        <w:rPr>
          <w:rFonts w:cs="TimesNewRomanPSMT" w:hAnsi="Times New Roman" w:ascii="Times New Roman"/>
          <w:sz w:val="24"/>
        </w:rPr>
        <w:t>njezinom</w:t>
      </w:r>
      <w:r w:rsidR="00CE4D39" w:rsidRPr="008E1BD0">
        <w:rPr>
          <w:rFonts w:cs="TimesNewRomanPSMT" w:hAnsi="Times New Roman" w:ascii="Times New Roman"/>
          <w:sz w:val="24"/>
        </w:rPr>
        <w:t xml:space="preserve"> </w:t>
      </w:r>
      <w:r w:rsidR="00CE4D39" w:rsidRPr="008E1BD0">
        <w:rPr>
          <w:rFonts w:hAnsi="Times New Roman" w:ascii="Times New Roman"/>
          <w:sz w:val="24"/>
        </w:rPr>
        <w:t>prodajom, sukladno točki III. ovog rješenja.</w:t>
      </w:r>
      <w:r w:rsidR="00E70779" w:rsidRPr="008E1BD0">
        <w:rPr>
          <w:rFonts w:hAnsi="Times New Roman" w:ascii="Times New Roman"/>
          <w:sz w:val="24"/>
        </w:rPr>
        <w:t xml:space="preserve"> </w:t>
      </w:r>
    </w:p>
    <w:p w:rsidRDefault="00DC1312" w:rsidP="00DC1312" w:rsidR="00A358F5" w:rsidRPr="008E1BD0">
      <w:pPr>
        <w:spacing w:after="120" w:before="120"/>
        <w:rPr>
          <w:rFonts w:cs="TimesNewRomanPSMT" w:hAnsi="Times New Roman" w:ascii="Times New Roman"/>
          <w:sz w:val="24"/>
        </w:rPr>
      </w:pPr>
      <w:r w:rsidRPr="008E1BD0">
        <w:rPr>
          <w:rFonts w:cs="TimesNewRomanPSMT" w:hAnsi="Times New Roman" w:ascii="Times New Roman"/>
          <w:sz w:val="24"/>
        </w:rPr>
        <w:tab/>
        <w:t xml:space="preserve">V. </w:t>
      </w:r>
      <w:r w:rsidR="00CE4D39" w:rsidRPr="008E1BD0">
        <w:rPr>
          <w:rFonts w:cs="TimesNewRomanPSMT" w:hAnsi="Times New Roman" w:ascii="Times New Roman"/>
          <w:sz w:val="24"/>
        </w:rPr>
        <w:t>Zemljišnoknjižni sud obavit će upise iz točke I.</w:t>
      </w:r>
      <w:r w:rsidR="00A358F5" w:rsidRPr="008E1BD0">
        <w:rPr>
          <w:rFonts w:cs="TimesNewRomanPSMT" w:hAnsi="Times New Roman" w:ascii="Times New Roman"/>
          <w:sz w:val="24"/>
        </w:rPr>
        <w:t xml:space="preserve"> i IV. </w:t>
      </w:r>
      <w:r w:rsidR="00CE4D39" w:rsidRPr="008E1BD0">
        <w:rPr>
          <w:rFonts w:cs="TimesNewRomanPSMT" w:hAnsi="Times New Roman" w:ascii="Times New Roman"/>
          <w:sz w:val="24"/>
        </w:rPr>
        <w:t>na temelju ovog rješenja o dosudi i nakon što isto postane pravomoćno te na temelju potvrde</w:t>
      </w:r>
      <w:r w:rsidRPr="008E1BD0">
        <w:rPr>
          <w:rFonts w:cs="TimesNewRomanPSMT" w:hAnsi="Times New Roman" w:ascii="Times New Roman"/>
          <w:sz w:val="24"/>
        </w:rPr>
        <w:t xml:space="preserve"> (zaključka)</w:t>
      </w:r>
      <w:r w:rsidR="00CE4D39" w:rsidRPr="008E1BD0">
        <w:rPr>
          <w:rFonts w:cs="TimesNewRomanPSMT" w:hAnsi="Times New Roman" w:ascii="Times New Roman"/>
          <w:sz w:val="24"/>
        </w:rPr>
        <w:t xml:space="preserve"> ovoga suda da je kupac položio </w:t>
      </w:r>
      <w:r w:rsidR="00CE4D39" w:rsidRPr="008E1BD0">
        <w:rPr>
          <w:rFonts w:hAnsi="Times New Roman" w:ascii="Times New Roman"/>
          <w:sz w:val="24"/>
        </w:rPr>
        <w:t xml:space="preserve">kupovninu </w:t>
      </w:r>
      <w:r w:rsidR="00CE4D39" w:rsidRPr="008E1BD0">
        <w:rPr>
          <w:rFonts w:cs="TimesNewRomanPSMT" w:hAnsi="Times New Roman" w:ascii="Times New Roman"/>
          <w:sz w:val="24"/>
        </w:rPr>
        <w:t xml:space="preserve">u skladu s ovim rješenjem. Sud provedbe je Općinski </w:t>
      </w:r>
      <w:r w:rsidR="00276C0B">
        <w:rPr>
          <w:rFonts w:cs="TimesNewRomanPSMT" w:hAnsi="Times New Roman" w:ascii="Times New Roman"/>
          <w:sz w:val="24"/>
        </w:rPr>
        <w:t xml:space="preserve">sud u Zadru. </w:t>
      </w:r>
      <w:r w:rsidR="00A358F5" w:rsidRPr="008E1BD0">
        <w:rPr>
          <w:rFonts w:cs="TimesNewRomanPSMT" w:hAnsi="Times New Roman" w:ascii="Times New Roman"/>
          <w:sz w:val="24"/>
        </w:rPr>
        <w:t xml:space="preserve"> </w:t>
      </w:r>
    </w:p>
    <w:p w:rsidRDefault="00DC1312" w:rsidP="0054174B" w:rsidR="00CE4D39">
      <w:pPr>
        <w:rPr>
          <w:rFonts w:cs="TimesNewRomanPSMT" w:hAnsi="Times New Roman" w:ascii="Times New Roman"/>
          <w:sz w:val="24"/>
        </w:rPr>
      </w:pPr>
      <w:r w:rsidRPr="008E1BD0">
        <w:rPr>
          <w:rFonts w:cs="TimesNewRomanPSMT" w:hAnsi="Times New Roman" w:ascii="Times New Roman"/>
          <w:sz w:val="24"/>
        </w:rPr>
        <w:tab/>
      </w:r>
      <w:r w:rsidR="00093E91" w:rsidRPr="008E1BD0">
        <w:rPr>
          <w:rFonts w:cs="TimesNewRomanPSMT" w:hAnsi="Times New Roman" w:ascii="Times New Roman"/>
          <w:sz w:val="24"/>
        </w:rPr>
        <w:t xml:space="preserve">VI. </w:t>
      </w:r>
      <w:r w:rsidR="00CE4D39" w:rsidRPr="008E1BD0">
        <w:rPr>
          <w:rFonts w:cs="TimesNewRomanPSMT" w:hAnsi="Times New Roman" w:ascii="Times New Roman"/>
          <w:sz w:val="24"/>
        </w:rPr>
        <w:t xml:space="preserve">Nakon pravomoćnosti </w:t>
      </w:r>
      <w:r w:rsidR="00093E91" w:rsidRPr="008E1BD0">
        <w:rPr>
          <w:rFonts w:cs="TimesNewRomanPSMT" w:hAnsi="Times New Roman" w:ascii="Times New Roman"/>
          <w:sz w:val="24"/>
        </w:rPr>
        <w:t xml:space="preserve">ovog </w:t>
      </w:r>
      <w:r w:rsidR="00CE4D39" w:rsidRPr="008E1BD0">
        <w:rPr>
          <w:rFonts w:cs="TimesNewRomanPSMT" w:hAnsi="Times New Roman" w:ascii="Times New Roman"/>
          <w:sz w:val="24"/>
        </w:rPr>
        <w:t xml:space="preserve">rješenja o dosudi i pošto kupac položi </w:t>
      </w:r>
      <w:r w:rsidR="00A358F5" w:rsidRPr="008E1BD0">
        <w:rPr>
          <w:rFonts w:cs="TimesNewRomanPSMT" w:hAnsi="Times New Roman" w:ascii="Times New Roman"/>
          <w:sz w:val="24"/>
        </w:rPr>
        <w:t xml:space="preserve">razliku </w:t>
      </w:r>
      <w:r w:rsidR="00CE4D39" w:rsidRPr="008E1BD0">
        <w:rPr>
          <w:rFonts w:hAnsi="Times New Roman" w:ascii="Times New Roman"/>
          <w:sz w:val="24"/>
        </w:rPr>
        <w:t>kupovnin</w:t>
      </w:r>
      <w:r w:rsidR="00A358F5" w:rsidRPr="008E1BD0">
        <w:rPr>
          <w:rFonts w:hAnsi="Times New Roman" w:ascii="Times New Roman"/>
          <w:sz w:val="24"/>
        </w:rPr>
        <w:t xml:space="preserve">e sukladno ovom rješenju, </w:t>
      </w:r>
      <w:r w:rsidR="00093E91" w:rsidRPr="008E1BD0">
        <w:rPr>
          <w:rFonts w:hAnsi="Times New Roman" w:ascii="Times New Roman"/>
          <w:sz w:val="24"/>
        </w:rPr>
        <w:t xml:space="preserve">bit će donesen </w:t>
      </w:r>
      <w:r w:rsidR="00CE4D39" w:rsidRPr="008E1BD0">
        <w:rPr>
          <w:rFonts w:cs="TimesNewRomanPSMT" w:hAnsi="Times New Roman" w:ascii="Times New Roman"/>
          <w:sz w:val="24"/>
        </w:rPr>
        <w:t xml:space="preserve">zaključak </w:t>
      </w:r>
      <w:r w:rsidR="00CE4D39" w:rsidRPr="008E1BD0">
        <w:rPr>
          <w:rFonts w:hAnsi="Times New Roman" w:ascii="Times New Roman"/>
          <w:sz w:val="24"/>
        </w:rPr>
        <w:t xml:space="preserve">o predaji nekretnine </w:t>
      </w:r>
      <w:r w:rsidR="00A358F5" w:rsidRPr="008E1BD0">
        <w:rPr>
          <w:rFonts w:hAnsi="Times New Roman" w:ascii="Times New Roman"/>
          <w:sz w:val="24"/>
        </w:rPr>
        <w:t xml:space="preserve">u posjed </w:t>
      </w:r>
      <w:r w:rsidR="00CE4D39" w:rsidRPr="008E1BD0">
        <w:rPr>
          <w:rFonts w:hAnsi="Times New Roman" w:ascii="Times New Roman"/>
          <w:sz w:val="24"/>
        </w:rPr>
        <w:t>kupcu.</w:t>
      </w:r>
      <w:r w:rsidR="00093E91" w:rsidRPr="008E1BD0">
        <w:rPr>
          <w:rFonts w:hAnsi="Times New Roman" w:ascii="Times New Roman"/>
          <w:sz w:val="24"/>
        </w:rPr>
        <w:t xml:space="preserve"> </w:t>
      </w:r>
      <w:r w:rsidR="00457093" w:rsidRPr="008E1BD0">
        <w:rPr>
          <w:rFonts w:cs="TimesNewRomanPSMT" w:hAnsi="Times New Roman" w:ascii="Times New Roman"/>
          <w:sz w:val="24"/>
        </w:rPr>
        <w:t>Ako kupac  ne položi kupovinu u roku i iznosu kako je to određeno toč. II. ovog rješenja, nekretnina će se dosuditi kupcima koji su ponudili nižu cijenu, redom prema veličini cijene koju su ponudili</w:t>
      </w:r>
      <w:r w:rsidR="00B65DBF">
        <w:rPr>
          <w:rFonts w:cs="TimesNewRomanPSMT" w:hAnsi="Times New Roman" w:ascii="Times New Roman"/>
          <w:sz w:val="24"/>
        </w:rPr>
        <w:t xml:space="preserve"> i to: Mehanika-Elektronika d.o.o. za iznos od 4.000.000,00 kn, potom Auto Krešo nekretnine d.o.o. za iznos od 2.750.000,00 kn, Caro Agnus j.d.o.o. 2.700.000,00 kn te Gorica nekretnine</w:t>
      </w:r>
      <w:r w:rsidR="001903CE">
        <w:rPr>
          <w:rFonts w:cs="TimesNewRomanPSMT" w:hAnsi="Times New Roman" w:ascii="Times New Roman"/>
          <w:sz w:val="24"/>
        </w:rPr>
        <w:t xml:space="preserve"> Nuković</w:t>
      </w:r>
      <w:r w:rsidR="00B65DBF">
        <w:rPr>
          <w:rFonts w:cs="TimesNewRomanPSMT" w:hAnsi="Times New Roman" w:ascii="Times New Roman"/>
          <w:sz w:val="24"/>
        </w:rPr>
        <w:t xml:space="preserve"> d.o.o. 2.600.000,00 kn.</w:t>
      </w:r>
    </w:p>
    <w:p w:rsidRDefault="001903CE" w:rsidP="0054174B" w:rsidR="001903CE">
      <w:pPr>
        <w:rPr>
          <w:rFonts w:cs="TimesNewRomanPSMT" w:hAnsi="Times New Roman" w:ascii="Times New Roman"/>
          <w:sz w:val="24"/>
        </w:rPr>
      </w:pPr>
    </w:p>
    <w:p w:rsidRDefault="001903CE" w:rsidP="0054174B" w:rsidR="001903CE" w:rsidRPr="008E1BD0">
      <w:pPr>
        <w:rPr>
          <w:rFonts w:hAnsi="Times New Roman" w:ascii="Times New Roman"/>
          <w:sz w:val="24"/>
        </w:rPr>
      </w:pPr>
    </w:p>
    <w:p w:rsidRDefault="00CE4D39" w:rsidP="00CE4D39" w:rsidR="00CE4D39" w:rsidRPr="008E1BD0">
      <w:pPr>
        <w:jc w:val="center"/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lastRenderedPageBreak/>
        <w:t>Obrazloženje</w:t>
      </w:r>
    </w:p>
    <w:p w:rsidRDefault="00457093" w:rsidP="00CE4D39" w:rsidR="00457093" w:rsidRPr="008E1BD0">
      <w:pPr>
        <w:rPr>
          <w:rFonts w:cs="Tahoma" w:hAnsi="Times New Roman" w:ascii="Times New Roman"/>
          <w:sz w:val="24"/>
        </w:rPr>
      </w:pPr>
    </w:p>
    <w:p w:rsidRDefault="00CE4D39" w:rsidP="00CE4D39" w:rsidR="00CE4D39" w:rsidRPr="008E1BD0">
      <w:pPr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  <w:t xml:space="preserve">Na </w:t>
      </w:r>
      <w:r w:rsidR="00457093" w:rsidRPr="008E1BD0">
        <w:rPr>
          <w:rFonts w:cs="Tahoma" w:hAnsi="Times New Roman" w:ascii="Times New Roman"/>
          <w:sz w:val="24"/>
        </w:rPr>
        <w:t xml:space="preserve"> javnoj dražbi </w:t>
      </w:r>
      <w:r w:rsidRPr="008E1BD0">
        <w:rPr>
          <w:rFonts w:cs="Tahoma" w:hAnsi="Times New Roman" w:ascii="Times New Roman"/>
          <w:sz w:val="24"/>
        </w:rPr>
        <w:t>za prodaju nekretnina stečajnog dužnika na</w:t>
      </w:r>
      <w:r w:rsidR="008E1BD0">
        <w:rPr>
          <w:rFonts w:cs="Tahoma" w:hAnsi="Times New Roman" w:ascii="Times New Roman"/>
          <w:sz w:val="24"/>
        </w:rPr>
        <w:t>j</w:t>
      </w:r>
      <w:r w:rsidRPr="008E1BD0">
        <w:rPr>
          <w:rFonts w:cs="Tahoma" w:hAnsi="Times New Roman" w:ascii="Times New Roman"/>
          <w:sz w:val="24"/>
        </w:rPr>
        <w:t>bolj</w:t>
      </w:r>
      <w:r w:rsidR="00457093" w:rsidRPr="008E1BD0">
        <w:rPr>
          <w:rFonts w:cs="Tahoma" w:hAnsi="Times New Roman" w:ascii="Times New Roman"/>
          <w:sz w:val="24"/>
        </w:rPr>
        <w:t xml:space="preserve">u ponudu za kupnju </w:t>
      </w:r>
      <w:r w:rsidR="00A2168C" w:rsidRPr="008E1BD0">
        <w:rPr>
          <w:rFonts w:cs="Tahoma" w:hAnsi="Times New Roman" w:ascii="Times New Roman"/>
          <w:sz w:val="24"/>
        </w:rPr>
        <w:t xml:space="preserve">nekretnine navedene u stavku I. izreke </w:t>
      </w:r>
      <w:r w:rsidR="00457093" w:rsidRPr="008E1BD0">
        <w:rPr>
          <w:rFonts w:cs="Tahoma" w:hAnsi="Times New Roman" w:ascii="Times New Roman"/>
          <w:sz w:val="24"/>
        </w:rPr>
        <w:t>stav</w:t>
      </w:r>
      <w:r w:rsidR="00BC429A" w:rsidRPr="008E1BD0">
        <w:rPr>
          <w:rFonts w:cs="Tahoma" w:hAnsi="Times New Roman" w:ascii="Times New Roman"/>
          <w:sz w:val="24"/>
        </w:rPr>
        <w:t>i</w:t>
      </w:r>
      <w:r w:rsidR="00457093" w:rsidRPr="008E1BD0">
        <w:rPr>
          <w:rFonts w:cs="Tahoma" w:hAnsi="Times New Roman" w:ascii="Times New Roman"/>
          <w:sz w:val="24"/>
        </w:rPr>
        <w:t xml:space="preserve">o je kupac </w:t>
      </w:r>
      <w:r w:rsidR="00B65DBF">
        <w:rPr>
          <w:rFonts w:cs="Tahoma" w:hAnsi="Times New Roman" w:ascii="Times New Roman"/>
          <w:sz w:val="24"/>
        </w:rPr>
        <w:t xml:space="preserve">Final production d.o.o. </w:t>
      </w:r>
      <w:r w:rsidR="001D52CD" w:rsidRPr="008E1BD0">
        <w:rPr>
          <w:rFonts w:cs="Tahoma" w:hAnsi="Times New Roman" w:ascii="Times New Roman"/>
          <w:sz w:val="24"/>
        </w:rPr>
        <w:t xml:space="preserve">u visini od </w:t>
      </w:r>
      <w:r w:rsidR="00B65DBF">
        <w:rPr>
          <w:rFonts w:cs="Tahoma" w:hAnsi="Times New Roman" w:ascii="Times New Roman"/>
          <w:sz w:val="24"/>
        </w:rPr>
        <w:t>4.050.000,00</w:t>
      </w:r>
      <w:r w:rsidR="001D52CD" w:rsidRPr="008E1BD0">
        <w:rPr>
          <w:rFonts w:cs="Tahoma" w:hAnsi="Times New Roman" w:ascii="Times New Roman"/>
          <w:sz w:val="24"/>
        </w:rPr>
        <w:t xml:space="preserve"> kuna,</w:t>
      </w:r>
      <w:r w:rsidR="00457093" w:rsidRPr="008E1BD0">
        <w:rPr>
          <w:rFonts w:cs="Tahoma" w:hAnsi="Times New Roman" w:ascii="Times New Roman"/>
          <w:sz w:val="24"/>
        </w:rPr>
        <w:t xml:space="preserve"> </w:t>
      </w:r>
      <w:r w:rsidRPr="008E1BD0">
        <w:rPr>
          <w:rFonts w:cs="Tahoma" w:hAnsi="Times New Roman" w:ascii="Times New Roman"/>
          <w:sz w:val="24"/>
        </w:rPr>
        <w:t>te je ispunio uvjete za dosudu ist</w:t>
      </w:r>
      <w:r w:rsidR="00457093" w:rsidRPr="008E1BD0">
        <w:rPr>
          <w:rFonts w:cs="Tahoma" w:hAnsi="Times New Roman" w:ascii="Times New Roman"/>
          <w:sz w:val="24"/>
        </w:rPr>
        <w:t>e</w:t>
      </w:r>
      <w:r w:rsidRPr="008E1BD0">
        <w:rPr>
          <w:rFonts w:cs="Tahoma" w:hAnsi="Times New Roman" w:ascii="Times New Roman"/>
          <w:sz w:val="24"/>
        </w:rPr>
        <w:t xml:space="preserve">, sukladno članku </w:t>
      </w:r>
      <w:r w:rsidR="00F85EAB" w:rsidRPr="008E1BD0">
        <w:rPr>
          <w:rFonts w:cs="Tahoma" w:hAnsi="Times New Roman" w:ascii="Times New Roman"/>
          <w:sz w:val="24"/>
        </w:rPr>
        <w:t xml:space="preserve">103. stavak </w:t>
      </w:r>
      <w:r w:rsidR="00E82CB9" w:rsidRPr="008E1BD0">
        <w:rPr>
          <w:rFonts w:cs="Tahoma" w:hAnsi="Times New Roman" w:ascii="Times New Roman"/>
          <w:sz w:val="24"/>
        </w:rPr>
        <w:t>4</w:t>
      </w:r>
      <w:r w:rsidR="00F85EAB" w:rsidRPr="008E1BD0">
        <w:rPr>
          <w:rFonts w:cs="Tahoma" w:hAnsi="Times New Roman" w:ascii="Times New Roman"/>
          <w:sz w:val="24"/>
        </w:rPr>
        <w:t xml:space="preserve">. </w:t>
      </w:r>
      <w:r w:rsidRPr="008E1BD0">
        <w:rPr>
          <w:rFonts w:cs="Tahoma" w:hAnsi="Times New Roman" w:ascii="Times New Roman"/>
          <w:sz w:val="24"/>
        </w:rPr>
        <w:t>Ovršnog zakona (N</w:t>
      </w:r>
      <w:r w:rsidR="001D52CD" w:rsidRPr="008E1BD0">
        <w:rPr>
          <w:rFonts w:cs="Tahoma" w:hAnsi="Times New Roman" w:ascii="Times New Roman"/>
          <w:sz w:val="24"/>
        </w:rPr>
        <w:t>N</w:t>
      </w:r>
      <w:r w:rsidRPr="008E1BD0">
        <w:rPr>
          <w:rFonts w:cs="Tahoma" w:hAnsi="Times New Roman" w:ascii="Times New Roman"/>
          <w:sz w:val="24"/>
        </w:rPr>
        <w:t xml:space="preserve"> </w:t>
      </w:r>
      <w:r w:rsidR="00F85EAB" w:rsidRPr="008E1BD0">
        <w:rPr>
          <w:rFonts w:cs="Tahoma" w:hAnsi="Times New Roman" w:ascii="Times New Roman"/>
          <w:sz w:val="24"/>
        </w:rPr>
        <w:t>112/12;</w:t>
      </w:r>
      <w:r w:rsidRPr="008E1BD0">
        <w:rPr>
          <w:rFonts w:cs="Tahoma" w:hAnsi="Times New Roman" w:ascii="Times New Roman"/>
          <w:sz w:val="24"/>
        </w:rPr>
        <w:t xml:space="preserve"> nastavno: OZ)</w:t>
      </w:r>
      <w:r w:rsidR="001D52CD" w:rsidRPr="008E1BD0">
        <w:rPr>
          <w:rFonts w:cs="Tahoma" w:hAnsi="Times New Roman" w:ascii="Times New Roman"/>
          <w:sz w:val="24"/>
        </w:rPr>
        <w:t xml:space="preserve"> u </w:t>
      </w:r>
      <w:r w:rsidR="00BC429A" w:rsidRPr="008E1BD0">
        <w:rPr>
          <w:rFonts w:cs="Tahoma" w:hAnsi="Times New Roman" w:ascii="Times New Roman"/>
          <w:sz w:val="24"/>
        </w:rPr>
        <w:t xml:space="preserve">svezi članka 164. </w:t>
      </w:r>
      <w:r w:rsidR="001903CE" w:rsidRPr="001903CE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1903CE">
        <w:rPr>
          <w:rFonts w:cs="Tahoma" w:hAnsi="Times New Roman" w:ascii="Times New Roman"/>
          <w:sz w:val="24"/>
        </w:rPr>
        <w:t xml:space="preserve">), </w:t>
      </w:r>
      <w:r w:rsidRPr="008E1BD0">
        <w:rPr>
          <w:rFonts w:cs="Tahoma" w:hAnsi="Times New Roman" w:ascii="Times New Roman"/>
          <w:sz w:val="24"/>
        </w:rPr>
        <w:t>s</w:t>
      </w:r>
      <w:r w:rsidR="00457093" w:rsidRPr="008E1BD0">
        <w:rPr>
          <w:rFonts w:cs="Tahoma" w:hAnsi="Times New Roman" w:ascii="Times New Roman"/>
          <w:sz w:val="24"/>
        </w:rPr>
        <w:t xml:space="preserve">lijedom čega je </w:t>
      </w:r>
      <w:r w:rsidRPr="008E1BD0">
        <w:rPr>
          <w:rFonts w:cs="Tahoma" w:hAnsi="Times New Roman" w:ascii="Times New Roman"/>
          <w:sz w:val="24"/>
        </w:rPr>
        <w:t>odlučeno kao u stavku I. izreke.</w:t>
      </w:r>
    </w:p>
    <w:p w:rsidRDefault="00BC429A" w:rsidP="00CE4D39" w:rsidR="00BC429A" w:rsidRPr="008E1BD0">
      <w:pPr>
        <w:rPr>
          <w:rFonts w:cs="Tahoma" w:hAnsi="Times New Roman" w:ascii="Times New Roman"/>
          <w:sz w:val="24"/>
        </w:rPr>
      </w:pPr>
    </w:p>
    <w:p w:rsidRDefault="00BC429A" w:rsidP="00BC429A" w:rsidR="00BC429A" w:rsidRPr="008E1BD0">
      <w:pPr>
        <w:rPr>
          <w:rFonts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hAnsi="Times New Roman" w:ascii="Times New Roman"/>
          <w:sz w:val="24"/>
        </w:rPr>
        <w:t xml:space="preserve">Iznos uplaćene jamčevine od </w:t>
      </w:r>
      <w:r w:rsidR="00B65DBF">
        <w:rPr>
          <w:rFonts w:hAnsi="Times New Roman" w:ascii="Times New Roman"/>
          <w:sz w:val="24"/>
        </w:rPr>
        <w:t>20</w:t>
      </w:r>
      <w:r w:rsidR="00E550C3" w:rsidRPr="008E1BD0">
        <w:rPr>
          <w:rFonts w:hAnsi="Times New Roman" w:ascii="Times New Roman"/>
          <w:sz w:val="24"/>
        </w:rPr>
        <w:t>0.000,00</w:t>
      </w:r>
      <w:r w:rsidRPr="008E1BD0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B65DBF">
        <w:rPr>
          <w:rFonts w:hAnsi="Times New Roman" w:ascii="Times New Roman"/>
          <w:sz w:val="24"/>
        </w:rPr>
        <w:t>3.850</w:t>
      </w:r>
      <w:r w:rsidR="00E550C3" w:rsidRPr="008E1BD0">
        <w:rPr>
          <w:rFonts w:hAnsi="Times New Roman" w:ascii="Times New Roman"/>
          <w:sz w:val="24"/>
        </w:rPr>
        <w:t>.000,00</w:t>
      </w:r>
      <w:r w:rsidRPr="008E1BD0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8E1BD0">
      <w:pPr>
        <w:rPr>
          <w:rFonts w:hAnsi="Times New Roman" w:ascii="Times New Roman"/>
          <w:sz w:val="24"/>
        </w:rPr>
      </w:pPr>
    </w:p>
    <w:p w:rsidRDefault="00BC429A" w:rsidP="00BC429A" w:rsidR="00BC429A" w:rsidRPr="008E1BD0">
      <w:pPr>
        <w:rPr>
          <w:rFonts w:hAnsi="Times New Roman" w:ascii="Times New Roman"/>
          <w:sz w:val="24"/>
        </w:rPr>
      </w:pPr>
      <w:r w:rsidRPr="008E1BD0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8E1BD0">
        <w:rPr>
          <w:rFonts w:hAnsi="Times New Roman" w:ascii="Times New Roman"/>
          <w:sz w:val="24"/>
        </w:rPr>
        <w:t>ama članka 103. stavak 6., 106. stavak 1.</w:t>
      </w:r>
      <w:r w:rsidR="0054174B" w:rsidRPr="008E1BD0">
        <w:rPr>
          <w:rFonts w:hAnsi="Times New Roman" w:ascii="Times New Roman"/>
          <w:sz w:val="24"/>
        </w:rPr>
        <w:t xml:space="preserve"> i</w:t>
      </w:r>
      <w:r w:rsidR="00A2168C" w:rsidRPr="008E1BD0">
        <w:rPr>
          <w:rFonts w:hAnsi="Times New Roman" w:ascii="Times New Roman"/>
          <w:sz w:val="24"/>
        </w:rPr>
        <w:t xml:space="preserve"> </w:t>
      </w:r>
      <w:r w:rsidR="00E82CB9" w:rsidRPr="008E1BD0">
        <w:rPr>
          <w:rFonts w:hAnsi="Times New Roman" w:ascii="Times New Roman"/>
          <w:sz w:val="24"/>
        </w:rPr>
        <w:t>108.</w:t>
      </w:r>
      <w:r w:rsidR="00A2168C" w:rsidRPr="008E1BD0">
        <w:rPr>
          <w:rFonts w:hAnsi="Times New Roman" w:ascii="Times New Roman"/>
          <w:sz w:val="24"/>
        </w:rPr>
        <w:t xml:space="preserve"> </w:t>
      </w:r>
      <w:r w:rsidRPr="008E1BD0">
        <w:rPr>
          <w:rFonts w:hAnsi="Times New Roman" w:ascii="Times New Roman"/>
          <w:sz w:val="24"/>
        </w:rPr>
        <w:t>OZ.</w:t>
      </w:r>
    </w:p>
    <w:p w:rsidRDefault="003E4384" w:rsidP="00310AAD" w:rsidR="003E4384" w:rsidRPr="008E1BD0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E1BD0">
      <w:pPr>
        <w:jc w:val="center"/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 xml:space="preserve">U </w:t>
      </w:r>
      <w:r w:rsidR="00F46AB7" w:rsidRPr="008E1BD0">
        <w:rPr>
          <w:rFonts w:cs="Tahoma" w:hAnsi="Times New Roman" w:ascii="Times New Roman"/>
          <w:sz w:val="24"/>
        </w:rPr>
        <w:t>Zagrebu</w:t>
      </w:r>
      <w:r w:rsidRPr="008E1BD0">
        <w:rPr>
          <w:rFonts w:cs="Tahoma" w:hAnsi="Times New Roman" w:ascii="Times New Roman"/>
          <w:sz w:val="24"/>
        </w:rPr>
        <w:t xml:space="preserve">, </w:t>
      </w:r>
      <w:r w:rsidR="008E1BD0">
        <w:rPr>
          <w:rFonts w:cs="Tahoma" w:hAnsi="Times New Roman" w:ascii="Times New Roman"/>
          <w:sz w:val="24"/>
        </w:rPr>
        <w:t xml:space="preserve">10. </w:t>
      </w:r>
      <w:r w:rsidR="00CF4582">
        <w:rPr>
          <w:rFonts w:cs="Tahoma" w:hAnsi="Times New Roman" w:ascii="Times New Roman"/>
          <w:sz w:val="24"/>
        </w:rPr>
        <w:t>rujna</w:t>
      </w:r>
      <w:r w:rsidR="00D138CB" w:rsidRPr="008E1BD0">
        <w:rPr>
          <w:rFonts w:cs="Tahoma" w:hAnsi="Times New Roman" w:ascii="Times New Roman"/>
          <w:sz w:val="24"/>
        </w:rPr>
        <w:t xml:space="preserve"> 201</w:t>
      </w:r>
      <w:r w:rsidR="00F85EAB" w:rsidRPr="008E1BD0">
        <w:rPr>
          <w:rFonts w:cs="Tahoma" w:hAnsi="Times New Roman" w:ascii="Times New Roman"/>
          <w:sz w:val="24"/>
        </w:rPr>
        <w:t>4</w:t>
      </w:r>
      <w:r w:rsidR="00D138CB" w:rsidRPr="008E1BD0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8E1BD0">
      <w:pPr>
        <w:jc w:val="center"/>
        <w:rPr>
          <w:rFonts w:cs="Tahoma" w:hAnsi="Times New Roman" w:ascii="Times New Roman"/>
          <w:sz w:val="24"/>
        </w:rPr>
      </w:pPr>
    </w:p>
    <w:p w:rsidRDefault="00310AAD" w:rsidP="008E1BD0" w:rsidR="00310AAD">
      <w:pPr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="00F04195" w:rsidRPr="008E1BD0">
        <w:rPr>
          <w:rFonts w:cs="Tahoma" w:hAnsi="Times New Roman" w:ascii="Times New Roman"/>
          <w:sz w:val="24"/>
        </w:rPr>
        <w:t xml:space="preserve">    </w:t>
      </w:r>
      <w:r w:rsidR="00F85EAB" w:rsidRPr="008E1BD0">
        <w:rPr>
          <w:rFonts w:cs="Tahoma" w:hAnsi="Times New Roman" w:ascii="Times New Roman"/>
          <w:sz w:val="24"/>
        </w:rPr>
        <w:t xml:space="preserve"> </w:t>
      </w:r>
      <w:r w:rsidR="008E1BD0">
        <w:rPr>
          <w:rFonts w:cs="Tahoma" w:hAnsi="Times New Roman" w:ascii="Times New Roman"/>
          <w:sz w:val="24"/>
        </w:rPr>
        <w:t xml:space="preserve">     </w:t>
      </w:r>
      <w:r w:rsidR="00F85EAB" w:rsidRPr="008E1BD0">
        <w:rPr>
          <w:rFonts w:cs="Tahoma" w:hAnsi="Times New Roman" w:ascii="Times New Roman"/>
          <w:sz w:val="24"/>
        </w:rPr>
        <w:t xml:space="preserve">    </w:t>
      </w:r>
      <w:r w:rsidR="00A2168C" w:rsidRPr="008E1BD0">
        <w:rPr>
          <w:rFonts w:cs="Tahoma" w:hAnsi="Times New Roman" w:ascii="Times New Roman"/>
          <w:sz w:val="24"/>
        </w:rPr>
        <w:t xml:space="preserve"> </w:t>
      </w:r>
      <w:r w:rsidR="00312234">
        <w:rPr>
          <w:rFonts w:cs="Tahoma" w:hAnsi="Times New Roman" w:ascii="Times New Roman"/>
          <w:sz w:val="24"/>
        </w:rPr>
        <w:t xml:space="preserve"> </w:t>
      </w:r>
      <w:r w:rsidR="008E1BD0">
        <w:rPr>
          <w:rFonts w:cs="Tahoma" w:hAnsi="Times New Roman" w:ascii="Times New Roman"/>
          <w:sz w:val="24"/>
        </w:rPr>
        <w:t>S U D A C:</w:t>
      </w:r>
    </w:p>
    <w:p w:rsidRDefault="008E1BD0" w:rsidP="008E1BD0" w:rsidR="008E1BD0" w:rsidRPr="008E1BD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58589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8E1BD0">
      <w:pPr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</w:r>
      <w:r w:rsidRPr="008E1BD0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8E1BD0">
      <w:pPr>
        <w:rPr>
          <w:rFonts w:cs="Tahoma" w:hAnsi="Times New Roman" w:ascii="Times New Roman"/>
          <w:sz w:val="24"/>
        </w:rPr>
      </w:pPr>
    </w:p>
    <w:p w:rsidRDefault="00AA3290" w:rsidP="00310AAD" w:rsidR="00310AAD" w:rsidRPr="008E1BD0">
      <w:pPr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8E1BD0">
      <w:pPr>
        <w:rPr>
          <w:rFonts w:cs="Tahoma" w:hAnsi="Times New Roman" w:ascii="Times New Roman"/>
          <w:sz w:val="24"/>
        </w:rPr>
      </w:pPr>
      <w:r w:rsidRPr="008E1BD0">
        <w:rPr>
          <w:rFonts w:cs="Tahoma" w:hAnsi="Times New Roman" w:ascii="Times New Roman"/>
          <w:sz w:val="24"/>
        </w:rPr>
        <w:t>Protiv ovog rješenja može se izjaviti žalba u roku od osam dana</w:t>
      </w:r>
      <w:r w:rsidR="008E1BD0">
        <w:rPr>
          <w:rFonts w:cs="Tahoma" w:hAnsi="Times New Roman" w:ascii="Times New Roman"/>
          <w:sz w:val="24"/>
        </w:rPr>
        <w:t xml:space="preserve"> po proteku tri dana nakon što isto bude objavljeno na </w:t>
      </w:r>
      <w:r w:rsidR="001903CE">
        <w:rPr>
          <w:rFonts w:cs="Tahoma" w:hAnsi="Times New Roman" w:ascii="Times New Roman"/>
          <w:sz w:val="24"/>
        </w:rPr>
        <w:t>e-</w:t>
      </w:r>
      <w:r w:rsidR="008E1BD0">
        <w:rPr>
          <w:rFonts w:cs="Tahoma" w:hAnsi="Times New Roman" w:ascii="Times New Roman"/>
          <w:sz w:val="24"/>
        </w:rPr>
        <w:t>oglasnoj ploči suda,</w:t>
      </w:r>
      <w:r w:rsidR="00F85EAB" w:rsidRPr="008E1BD0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8E1BD0">
      <w:pPr>
        <w:rPr>
          <w:rFonts w:cs="Tahoma" w:hAnsi="Times New Roman" w:ascii="Times New Roman"/>
          <w:sz w:val="24"/>
        </w:rPr>
      </w:pP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585891" w:rsidP="00310AAD" w:rsidR="0058589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85891" w:rsidP="00310AAD" w:rsidR="00585891" w:rsidRPr="008E1BD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903CE" w:rsidP="00310AAD" w:rsidR="00310AAD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1. e-</w:t>
      </w:r>
      <w:r w:rsidR="00310AAD" w:rsidRPr="00585891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D1A62" w:rsidRPr="00585891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585891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1903CE" w:rsidP="001903CE" w:rsidR="001903CE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 xml:space="preserve">2. Stečajnom upravitelju </w:t>
      </w:r>
    </w:p>
    <w:p w:rsidRDefault="001903CE" w:rsidP="001903CE" w:rsidR="001903CE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3. RH MF Porezna uprava u Zadru</w:t>
      </w:r>
    </w:p>
    <w:p w:rsidRDefault="001903CE" w:rsidP="001903CE" w:rsidR="001903CE" w:rsidRPr="0058589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58589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1903CE" w:rsidP="001903CE" w:rsidR="001903CE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4. OTP banka d.d. Zadar, po pun. OD Žurić i partneri, Zagreb</w:t>
      </w:r>
    </w:p>
    <w:p w:rsidRDefault="001903CE" w:rsidP="001903CE" w:rsidR="001903CE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5. Republika Hrvatska, po zz. Županijskom državnom odvjetništvu u Sisku</w:t>
      </w:r>
    </w:p>
    <w:p w:rsidRDefault="001903CE" w:rsidP="001903CE" w:rsidR="001903CE" w:rsidRPr="0058589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Pr="00585891">
        <w:rPr>
          <w:rFonts w:cs="Tahoma" w:hAnsi="Times New Roman" w:ascii="Times New Roman"/>
          <w:i/>
          <w:color w:themeColor="background1" w:val="FFFFFF"/>
          <w:sz w:val="24"/>
        </w:rPr>
        <w:t>Sudionicima u dražbi:</w:t>
      </w:r>
    </w:p>
    <w:p w:rsidRDefault="001903CE" w:rsidP="001903CE" w:rsidR="001903CE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 xml:space="preserve">6. </w:t>
      </w:r>
      <w:r w:rsidR="0068150F" w:rsidRPr="00585891">
        <w:rPr>
          <w:rFonts w:cs="Tahoma" w:hAnsi="Times New Roman" w:ascii="Times New Roman"/>
          <w:color w:themeColor="background1" w:val="FFFFFF"/>
          <w:sz w:val="24"/>
        </w:rPr>
        <w:t>Final production d.o.o. Zagreb, Hribarov prilaz 6A</w:t>
      </w:r>
    </w:p>
    <w:p w:rsidRDefault="0068150F" w:rsidP="001903CE" w:rsidR="0068150F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7. Caro Agnus j.d.o.o. Zagreb, Smičiklasova 18, po pun. Tomislavu Orehovec, odvjetniku</w:t>
      </w:r>
    </w:p>
    <w:p w:rsidRDefault="0068150F" w:rsidP="001903CE" w:rsidR="0068150F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8. Auto Krešo nekretnine d.o.o. Zagreb, Biokovska 1B</w:t>
      </w:r>
    </w:p>
    <w:p w:rsidRDefault="0068150F" w:rsidP="001903CE" w:rsidR="0068150F" w:rsidRPr="00585891">
      <w:pPr>
        <w:rPr>
          <w:rFonts w:cs="Tahoma" w:hAnsi="Times New Roman" w:ascii="Times New Roman"/>
          <w:color w:themeColor="background1" w:val="FFFFFF"/>
          <w:sz w:val="24"/>
        </w:rPr>
      </w:pPr>
      <w:r w:rsidRPr="00585891">
        <w:rPr>
          <w:rFonts w:cs="Tahoma" w:hAnsi="Times New Roman" w:ascii="Times New Roman"/>
          <w:color w:themeColor="background1" w:val="FFFFFF"/>
          <w:sz w:val="24"/>
        </w:rPr>
        <w:t>9. Mehanika-elektronika d.o.o. Zdenčina, Petra Svačića 10</w:t>
      </w:r>
    </w:p>
    <w:p w:rsidRDefault="00310AAD" w:rsidP="00310AAD" w:rsidR="00310AAD" w:rsidRPr="00585891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D1A62" w:rsidP="00310AAD" w:rsidR="009D1A62" w:rsidRPr="00585891">
      <w:pPr>
        <w:rPr>
          <w:rFonts w:cs="Tahoma" w:hAnsi="Times New Roman" w:ascii="Times New Roman"/>
          <w:color w:themeColor="background1" w:val="FFFFFF"/>
          <w:szCs w:val="22"/>
        </w:rPr>
      </w:pPr>
    </w:p>
    <w:p w:rsidRDefault="009D1A62" w:rsidP="00310AAD" w:rsidR="009D1A62" w:rsidRPr="00585891">
      <w:pPr>
        <w:rPr>
          <w:rFonts w:cs="Tahoma" w:hAnsi="Times New Roman" w:ascii="Times New Roman"/>
          <w:color w:themeColor="background1" w:val="FFFFFF"/>
          <w:szCs w:val="22"/>
        </w:rPr>
      </w:pPr>
      <w:r w:rsidRPr="00585891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9D1A62" w:rsidP="00310AAD" w:rsidR="009D1A62" w:rsidRPr="00585891">
      <w:pPr>
        <w:rPr>
          <w:rFonts w:cs="Tahoma" w:hAnsi="Times New Roman" w:ascii="Times New Roman"/>
          <w:color w:themeColor="background1" w:val="FFFFFF"/>
          <w:szCs w:val="22"/>
        </w:rPr>
      </w:pPr>
      <w:r w:rsidRPr="00585891">
        <w:rPr>
          <w:rFonts w:cs="Tahoma" w:hAnsi="Times New Roman" w:ascii="Times New Roman"/>
          <w:color w:themeColor="background1" w:val="FFFFFF"/>
          <w:szCs w:val="22"/>
        </w:rPr>
        <w:t>1. Nepravomoćno</w:t>
      </w:r>
    </w:p>
    <w:p w:rsidRDefault="009D1A62" w:rsidP="00310AAD" w:rsidR="009D1A62" w:rsidRPr="00585891">
      <w:pPr>
        <w:rPr>
          <w:rFonts w:hAnsi="Times New Roman" w:ascii="Times New Roman"/>
          <w:color w:themeColor="background1" w:val="FFFFFF"/>
          <w:szCs w:val="22"/>
        </w:rPr>
      </w:pPr>
      <w:r w:rsidRPr="00585891">
        <w:rPr>
          <w:rFonts w:cs="Tahoma" w:hAnsi="Times New Roman" w:ascii="Times New Roman"/>
          <w:color w:themeColor="background1" w:val="FFFFFF"/>
          <w:szCs w:val="22"/>
        </w:rPr>
        <w:t>2. Kal. 15 d.</w:t>
      </w:r>
      <w:r w:rsidR="00147984" w:rsidRPr="00585891">
        <w:rPr>
          <w:rFonts w:cs="Tahoma" w:hAnsi="Times New Roman" w:ascii="Times New Roman"/>
          <w:color w:themeColor="background1" w:val="FFFFFF"/>
          <w:szCs w:val="22"/>
        </w:rPr>
        <w:t xml:space="preserve">         </w:t>
      </w:r>
      <w:r w:rsidRPr="00585891">
        <w:rPr>
          <w:rFonts w:cs="Tahoma" w:hAnsi="Times New Roman" w:ascii="Times New Roman"/>
          <w:color w:themeColor="background1" w:val="FFFFFF"/>
          <w:szCs w:val="22"/>
        </w:rPr>
        <w:t xml:space="preserve">       </w:t>
      </w:r>
    </w:p>
    <w:sectPr w:rsidSect="00EA52A1" w:rsidR="009D1A62" w:rsidRPr="0058589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3D7" w:rsidR="007253D7">
      <w:r>
        <w:separator/>
      </w:r>
    </w:p>
  </w:endnote>
  <w:endnote w:id="0" w:type="continuationSeparator">
    <w:p w:rsidRDefault="007253D7" w:rsidR="00725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3D7" w:rsidR="007253D7">
      <w:r>
        <w:separator/>
      </w:r>
    </w:p>
  </w:footnote>
  <w:footnote w:id="0" w:type="continuationSeparator">
    <w:p w:rsidRDefault="007253D7" w:rsidR="00725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6DF" w:rsidP="00DE3115" w:rsidR="00F126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26DF" w:rsidR="00F126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6DF" w:rsidP="00DE3115" w:rsidR="00F126DF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B85EBD">
      <w:rPr>
        <w:rStyle w:val="Brojstranice"/>
        <w:rFonts w:hAnsi="Times New Roman" w:ascii="Times New Roman"/>
        <w:noProof/>
      </w:rPr>
      <w:t>5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126DF" w:rsidP="001903CE" w:rsidR="00F126DF">
    <w:pPr>
      <w:jc w:val="right"/>
    </w:pPr>
    <w:r w:rsidRPr="00F85EAB">
      <w:rPr>
        <w:rFonts w:hAnsi="Times New Roman" w:ascii="Times New Roman"/>
        <w:szCs w:val="22"/>
      </w:rPr>
      <w:t>3 St-</w:t>
    </w:r>
    <w:r>
      <w:rPr>
        <w:rFonts w:hAnsi="Times New Roman" w:ascii="Times New Roman"/>
        <w:szCs w:val="22"/>
      </w:rPr>
      <w:t>69/12</w:t>
    </w:r>
    <w:r w:rsidR="00CF4582">
      <w:rPr>
        <w:rFonts w:hAnsi="Times New Roman" w:ascii="Times New Roman"/>
        <w:szCs w:val="22"/>
      </w:rPr>
      <w:t>-205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6E3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47984"/>
    <w:rsid w:val="00153260"/>
    <w:rsid w:val="00164FDA"/>
    <w:rsid w:val="00177A30"/>
    <w:rsid w:val="001903CE"/>
    <w:rsid w:val="001D52CD"/>
    <w:rsid w:val="001E575C"/>
    <w:rsid w:val="00210D63"/>
    <w:rsid w:val="0024257C"/>
    <w:rsid w:val="00276C0B"/>
    <w:rsid w:val="00296403"/>
    <w:rsid w:val="002B2A2A"/>
    <w:rsid w:val="002C1105"/>
    <w:rsid w:val="002D0808"/>
    <w:rsid w:val="00310AAD"/>
    <w:rsid w:val="00312234"/>
    <w:rsid w:val="00317346"/>
    <w:rsid w:val="00317DF9"/>
    <w:rsid w:val="00334965"/>
    <w:rsid w:val="003362FF"/>
    <w:rsid w:val="00337EE1"/>
    <w:rsid w:val="00353BFE"/>
    <w:rsid w:val="00360318"/>
    <w:rsid w:val="003647F3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7341F"/>
    <w:rsid w:val="00585891"/>
    <w:rsid w:val="00593FFA"/>
    <w:rsid w:val="005A4811"/>
    <w:rsid w:val="005B00EE"/>
    <w:rsid w:val="006008F9"/>
    <w:rsid w:val="006265B7"/>
    <w:rsid w:val="00642359"/>
    <w:rsid w:val="006669E4"/>
    <w:rsid w:val="0068150F"/>
    <w:rsid w:val="006B72D9"/>
    <w:rsid w:val="006C0F1C"/>
    <w:rsid w:val="006D52C1"/>
    <w:rsid w:val="006E1347"/>
    <w:rsid w:val="006E52BB"/>
    <w:rsid w:val="006F1690"/>
    <w:rsid w:val="0070227B"/>
    <w:rsid w:val="007160D0"/>
    <w:rsid w:val="007253D7"/>
    <w:rsid w:val="00736971"/>
    <w:rsid w:val="007B75AF"/>
    <w:rsid w:val="007C3847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E1BD0"/>
    <w:rsid w:val="008F7361"/>
    <w:rsid w:val="00940327"/>
    <w:rsid w:val="00957E52"/>
    <w:rsid w:val="00971D49"/>
    <w:rsid w:val="00973546"/>
    <w:rsid w:val="00982ABB"/>
    <w:rsid w:val="009B0EF3"/>
    <w:rsid w:val="009D1A62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15C71"/>
    <w:rsid w:val="00B21FF0"/>
    <w:rsid w:val="00B31B82"/>
    <w:rsid w:val="00B33100"/>
    <w:rsid w:val="00B36118"/>
    <w:rsid w:val="00B52117"/>
    <w:rsid w:val="00B54682"/>
    <w:rsid w:val="00B5633F"/>
    <w:rsid w:val="00B65DBF"/>
    <w:rsid w:val="00B85EBD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107E"/>
    <w:rsid w:val="00CE4D39"/>
    <w:rsid w:val="00CF419D"/>
    <w:rsid w:val="00CF4582"/>
    <w:rsid w:val="00CF57A2"/>
    <w:rsid w:val="00D046E3"/>
    <w:rsid w:val="00D07094"/>
    <w:rsid w:val="00D138CB"/>
    <w:rsid w:val="00D3412F"/>
    <w:rsid w:val="00D54DB0"/>
    <w:rsid w:val="00DB5644"/>
    <w:rsid w:val="00DC1312"/>
    <w:rsid w:val="00DD478F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550C3"/>
    <w:rsid w:val="00E70779"/>
    <w:rsid w:val="00E82CB9"/>
    <w:rsid w:val="00E9081A"/>
    <w:rsid w:val="00EA52A1"/>
    <w:rsid w:val="00EA6308"/>
    <w:rsid w:val="00EF42CF"/>
    <w:rsid w:val="00F04195"/>
    <w:rsid w:val="00F126DF"/>
    <w:rsid w:val="00F14B88"/>
    <w:rsid w:val="00F35635"/>
    <w:rsid w:val="00F42908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15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C7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5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EB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15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C7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EB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St-69/2012-205</izvorni_sadrzaj>
    <derivirana_varijabla naziv="DomainObject.Oznaka_1">St-69/2012-205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KREŠO; MEHANIKA ELEKTRONIKA;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</izvorni_sadrzaj>
    <derivirana_varijabla naziv="DomainObject.Predmet.StrankaFormatedOIB_1">  RH, MF, Porezna uprava Sisak; VJEROVNICI; NEVENKA BURAI; ŽELJKO MAČEŠIĆ JURINA; MARIO BOGIĆ; IVAN STOJANOVIĆ; RENATA BURAI; Sebastijan Krasniki; AUTO KREŠO; MEHANIKA ELEKTRONIKA;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KREŠO; MEHANIKA ELEKTRONIKA;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</izvorni_sadrzaj>
    <derivirana_varijabla naziv="DomainObject.Predmet.StrankaFormatedWithAdressOIB_1"> RH, MF, Porezna uprava Sisak, Sisak; VJEROVNICI; NEVENKA BURAI; ŽELJKO MAČEŠIĆ JURINA; MARIO BOGIĆ; IVAN STOJANOVIĆ; RENATA BURAI; Sebastijan Krasniki; AUTO KREŠO; MEHANIKA ELEKTRONIKA;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KREŠO,MEHANIKA ELEKTRONIKA,Caro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</izvorni_sadrzaj>
    <derivirana_varijabla naziv="DomainObject.Predmet.StrankaWithAdressOIB_1">RH, MF, Porezna uprava Sisak, Sisak,VJEROVNICI,NEVENKA BURAI,ŽELJKO MAČEŠIĆ JURINA,MARIO BOGIĆ,IVAN STOJANOVIĆ,RENATA BURAI,Sebastijan Krasniki,AUTO KREŠO,MEHANIKA ELEKTRONIKA,Caro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KREŠO,MEHANIKA ELEKTRONIKA,Caro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</izvorni_sadrzaj>
    <derivirana_varijabla naziv="DomainObject.Predmet.StrankaNazivFormatedOIB_1">RH, MF, Porezna uprava Sisak,VJEROVNICI,NEVENKA BURAI,ŽELJKO MAČEŠIĆ JURINA,MARIO BOGIĆ,IVAN STOJANOVIĆ,RENATA BURAI,Sebastijan Krasniki,AUTO KREŠO,MEHANIKA ELEKTRONIKA,Caro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St-69/2012-205</izvorni_sadrzaj>
    <derivirana_varijabla naziv="DomainObject.PoslovniBrojDokumenta_1">St-69/2012-205</derivirana_varijabla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10101423432</item>
      <item>, OIB 55690697018</item>
      <item>, OIB 70074543875</item>
      <item>, OIB 39863306673</item>
      <item>, OIB null</item>
      <item>, OIB 19709910244</item>
      <item>, OIB null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10101423432</item>
      <item>, OIB 55690697018</item>
      <item>, OIB 70074543875</item>
      <item>, OIB 39863306673</item>
      <item>, OIB null</item>
      <item>, OIB 19709910244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1979</properties:Words>
  <properties:Characters>10436</properties:Characters>
  <properties:Lines>241</properties:Lines>
  <properties:Paragraphs>101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2015-09-30T08:24:00Z</dcterms:created>
  <dc:creator>M</dc:creator>
  <cp:lastModifiedBy>Sonja Pilić</cp:lastModifiedBy>
  <cp:lastPrinted>2015-09-30T08:24:00Z</cp:lastPrinted>
  <dcterms:modified xmlns:xsi="http://www.w3.org/2001/XMLSchema-instance" xsi:type="dcterms:W3CDTF">2015-09-30T08:27:00Z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St-69/2012-205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