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8d33b" w14:paraId="4d8d33b" w:rsidRDefault="000453E5" w:rsidP="000453E5" w:rsidR="000453E5">
      <w:pPr>
        <w15:collapsed w:val="false"/>
        <w:rPr>
          <w:rFonts w:hAnsi="Times New Roman" w:ascii="Times New Roman"/>
          <w:noProof w:val="false"/>
          <w:szCs w:val="24"/>
        </w:rPr>
      </w:pPr>
      <w:bookmarkStart w:name="_GoBack" w:id="0"/>
      <w:bookmarkEnd w:id="0"/>
      <w:r>
        <w:rPr>
          <w:rFonts w:hAnsi="Times New Roman" w:ascii="Times New Roman"/>
          <w:szCs w:val="24"/>
        </w:rPr>
        <w:drawing>
          <wp:inline distR="0" distL="0" distB="0" distT="0">
            <wp:extent cy="95885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005056C6">
        <w:rPr>
          <w:rFonts w:hAnsi="Times New Roman" w:ascii="Times New Roman"/>
          <w:noProof w:val="false"/>
          <w:szCs w:val="24"/>
        </w:rPr>
        <w:tab/>
      </w:r>
      <w:r w:rsidR="005056C6">
        <w:rPr>
          <w:rFonts w:hAnsi="Times New Roman" w:ascii="Times New Roman"/>
          <w:noProof w:val="false"/>
          <w:szCs w:val="24"/>
        </w:rPr>
        <w:tab/>
      </w:r>
      <w:r w:rsidR="005056C6">
        <w:rPr>
          <w:rFonts w:hAnsi="Times New Roman" w:ascii="Times New Roman"/>
          <w:noProof w:val="false"/>
          <w:szCs w:val="24"/>
        </w:rPr>
        <w:tab/>
      </w:r>
      <w:r w:rsidR="005056C6">
        <w:rPr>
          <w:rFonts w:hAnsi="Times New Roman" w:ascii="Times New Roman"/>
          <w:noProof w:val="false"/>
          <w:szCs w:val="24"/>
        </w:rPr>
        <w:tab/>
      </w:r>
      <w:r w:rsidR="005056C6">
        <w:rPr>
          <w:rFonts w:hAnsi="Times New Roman" w:ascii="Times New Roman"/>
          <w:noProof w:val="false"/>
          <w:szCs w:val="24"/>
        </w:rPr>
        <w:tab/>
      </w:r>
      <w:r w:rsidR="005056C6">
        <w:rPr>
          <w:rFonts w:hAnsi="Times New Roman" w:ascii="Times New Roman"/>
          <w:noProof w:val="false"/>
          <w:szCs w:val="24"/>
        </w:rPr>
        <w:tab/>
      </w:r>
      <w:r w:rsidR="005056C6">
        <w:rPr>
          <w:rFonts w:hAnsi="Times New Roman" w:ascii="Times New Roman"/>
          <w:noProof w:val="false"/>
          <w:szCs w:val="24"/>
        </w:rPr>
        <w:tab/>
      </w:r>
      <w:r w:rsidR="005056C6">
        <w:rPr>
          <w:rFonts w:hAnsi="Times New Roman" w:ascii="Times New Roman"/>
          <w:noProof w:val="false"/>
          <w:szCs w:val="24"/>
        </w:rPr>
        <w:tab/>
      </w:r>
      <w:r w:rsidR="005056C6">
        <w:rPr>
          <w:rFonts w:hAnsi="Times New Roman" w:ascii="Times New Roman"/>
          <w:noProof w:val="false"/>
          <w:szCs w:val="24"/>
        </w:rPr>
        <w:tab/>
      </w:r>
    </w:p>
    <w:p w:rsidRDefault="000453E5" w:rsidP="000453E5" w:rsidR="000453E5">
      <w:pPr>
        <w:rPr>
          <w:rFonts w:hAnsi="Times New Roman" w:ascii="Times New Roman"/>
          <w:noProof w:val="false"/>
          <w:szCs w:val="24"/>
        </w:rPr>
      </w:pPr>
      <w:r>
        <w:rPr>
          <w:rFonts w:hAnsi="Times New Roman" w:ascii="Times New Roman"/>
          <w:noProof w:val="false"/>
          <w:szCs w:val="24"/>
        </w:rPr>
        <w:t xml:space="preserve">REPUBLIKA HRVATSKA  </w:t>
      </w:r>
    </w:p>
    <w:p w:rsidRDefault="000453E5" w:rsidP="000453E5" w:rsidR="000453E5">
      <w:pPr>
        <w:rPr>
          <w:rFonts w:hAnsi="Times New Roman" w:ascii="Times New Roman"/>
          <w:noProof w:val="false"/>
          <w:szCs w:val="24"/>
        </w:rPr>
      </w:pPr>
      <w:r>
        <w:rPr>
          <w:rFonts w:hAnsi="Times New Roman" w:ascii="Times New Roman"/>
          <w:noProof w:val="false"/>
          <w:szCs w:val="24"/>
        </w:rPr>
        <w:t xml:space="preserve">TRGOVAČKI SUD U ZAGREBU </w:t>
      </w:r>
    </w:p>
    <w:p w:rsidRDefault="000453E5" w:rsidP="000453E5" w:rsidR="000453E5">
      <w:pPr>
        <w:rPr>
          <w:rFonts w:hAnsi="Times New Roman" w:ascii="Times New Roman"/>
          <w:noProof w:val="false"/>
          <w:szCs w:val="24"/>
        </w:rPr>
      </w:pPr>
      <w:r>
        <w:rPr>
          <w:rFonts w:hAnsi="Times New Roman" w:ascii="Times New Roman"/>
          <w:noProof w:val="false"/>
          <w:szCs w:val="24"/>
        </w:rPr>
        <w:t xml:space="preserve">STALNA SLUŽBA </w:t>
      </w:r>
      <w:r w:rsidR="008F5835">
        <w:rPr>
          <w:rFonts w:hAnsi="Times New Roman" w:ascii="Times New Roman"/>
          <w:noProof w:val="false"/>
          <w:szCs w:val="24"/>
        </w:rPr>
        <w:t>U KARLOVCU</w:t>
      </w:r>
    </w:p>
    <w:p w:rsidRDefault="000453E5" w:rsidP="00C2464F" w:rsidR="000453E5">
      <w:pPr>
        <w:tabs>
          <w:tab w:pos="6840" w:val="left"/>
        </w:tabs>
        <w:rPr>
          <w:rFonts w:hAnsi="Times New Roman" w:ascii="Times New Roman"/>
          <w:noProof w:val="false"/>
          <w:szCs w:val="24"/>
        </w:rPr>
      </w:pPr>
      <w:r>
        <w:rPr>
          <w:rFonts w:hAnsi="Times New Roman" w:ascii="Times New Roman"/>
          <w:noProof w:val="false"/>
          <w:szCs w:val="24"/>
        </w:rPr>
        <w:t>Karlovac, Trg hrvatskih branitelja 1</w:t>
      </w:r>
      <w:r w:rsidR="00C2464F">
        <w:rPr>
          <w:rFonts w:hAnsi="Times New Roman" w:ascii="Times New Roman"/>
          <w:noProof w:val="false"/>
          <w:szCs w:val="24"/>
        </w:rPr>
        <w:tab/>
      </w:r>
      <w:r w:rsidR="004B6C11" w:rsidRPr="00934DF0">
        <w:rPr>
          <w:rFonts w:hAnsi="Times New Roman" w:ascii="Times New Roman"/>
          <w:noProof w:val="false"/>
          <w:szCs w:val="24"/>
        </w:rPr>
        <w:t>4 St-</w:t>
      </w:r>
      <w:r w:rsidR="004B6C11">
        <w:rPr>
          <w:rFonts w:hAnsi="Times New Roman" w:ascii="Times New Roman"/>
          <w:noProof w:val="false"/>
          <w:szCs w:val="24"/>
        </w:rPr>
        <w:t>1490/2017-68</w:t>
      </w:r>
    </w:p>
    <w:p w:rsidRDefault="000453E5" w:rsidP="000453E5" w:rsidR="000453E5">
      <w:pPr>
        <w:rPr>
          <w:rFonts w:hAnsi="Times New Roman" w:ascii="Times New Roman"/>
          <w:noProof w:val="false"/>
          <w:szCs w:val="24"/>
        </w:rPr>
      </w:pPr>
    </w:p>
    <w:p w:rsidRDefault="000453E5" w:rsidP="000453E5" w:rsidR="000453E5">
      <w:pPr>
        <w:jc w:val="center"/>
        <w:rPr>
          <w:rFonts w:hAnsi="Times New Roman" w:ascii="Times New Roman"/>
          <w:noProof w:val="false"/>
          <w:szCs w:val="24"/>
        </w:rPr>
      </w:pPr>
      <w:r>
        <w:rPr>
          <w:rFonts w:hAnsi="Times New Roman" w:ascii="Times New Roman"/>
          <w:noProof w:val="false"/>
          <w:szCs w:val="24"/>
        </w:rPr>
        <w:t>R E P U B L I K A  H R V A T S K A</w:t>
      </w:r>
    </w:p>
    <w:p w:rsidRDefault="008F5835" w:rsidP="000453E5" w:rsidR="000453E5">
      <w:pPr>
        <w:jc w:val="center"/>
        <w:rPr>
          <w:rFonts w:hAnsi="Times New Roman" w:ascii="Times New Roman"/>
          <w:noProof w:val="false"/>
          <w:szCs w:val="24"/>
        </w:rPr>
      </w:pPr>
      <w:r>
        <w:rPr>
          <w:rFonts w:hAnsi="Times New Roman" w:ascii="Times New Roman"/>
          <w:noProof w:val="false"/>
          <w:szCs w:val="24"/>
        </w:rPr>
        <w:t>Z A K L J U Č A K</w:t>
      </w:r>
    </w:p>
    <w:p w:rsidRDefault="000453E5" w:rsidP="000453E5" w:rsidR="000453E5">
      <w:pPr>
        <w:rPr>
          <w:rFonts w:hAnsi="Times New Roman" w:ascii="Times New Roman"/>
          <w:noProof w:val="false"/>
          <w:szCs w:val="24"/>
        </w:rPr>
      </w:pPr>
    </w:p>
    <w:p w:rsidRDefault="000453E5" w:rsidP="000453E5" w:rsidR="000453E5">
      <w:pPr>
        <w:pStyle w:val="Tijeloteksta"/>
        <w:rPr>
          <w:rFonts w:hAnsi="Times New Roman" w:ascii="Times New Roman"/>
          <w:szCs w:val="24"/>
        </w:rPr>
      </w:pPr>
      <w:r>
        <w:rPr>
          <w:rFonts w:hAnsi="Times New Roman" w:ascii="Times New Roman"/>
          <w:szCs w:val="24"/>
        </w:rPr>
        <w:tab/>
        <w:t>Trgovački sud u Zagrebu, Stalna služba</w:t>
      </w:r>
      <w:r w:rsidR="008F5835">
        <w:rPr>
          <w:rFonts w:hAnsi="Times New Roman" w:ascii="Times New Roman"/>
          <w:szCs w:val="24"/>
        </w:rPr>
        <w:t xml:space="preserve"> u Karlovcu</w:t>
      </w:r>
      <w:r>
        <w:rPr>
          <w:rFonts w:hAnsi="Times New Roman" w:ascii="Times New Roman"/>
          <w:szCs w:val="24"/>
        </w:rPr>
        <w:t xml:space="preserve">, po sucu Goranki Boljkovac, kao stečajnom sucu, u stečajnom postupku </w:t>
      </w:r>
      <w:r>
        <w:rPr>
          <w:rFonts w:hAnsi="Times New Roman" w:ascii="Times New Roman"/>
        </w:rPr>
        <w:t xml:space="preserve">nad stečajnim dužnikom </w:t>
      </w:r>
      <w:r w:rsidR="004B6C11" w:rsidRPr="00EF3499">
        <w:rPr>
          <w:rFonts w:hAnsi="Times New Roman" w:ascii="Times New Roman"/>
          <w:szCs w:val="24"/>
        </w:rPr>
        <w:t>TRGOAGENCIJA d.o.o. u stečaju, Zagreb, Dankovečka 27, OIB 72527933726</w:t>
      </w:r>
      <w:r w:rsidR="00596B95" w:rsidRPr="00934DF0">
        <w:rPr>
          <w:rFonts w:hAnsi="Times New Roman" w:ascii="Times New Roman"/>
          <w:szCs w:val="24"/>
        </w:rPr>
        <w:t>,</w:t>
      </w:r>
      <w:r>
        <w:rPr>
          <w:rFonts w:hAnsi="Times New Roman" w:ascii="Times New Roman"/>
          <w:szCs w:val="24"/>
        </w:rPr>
        <w:t xml:space="preserve"> dana </w:t>
      </w:r>
      <w:r w:rsidR="00052734">
        <w:rPr>
          <w:rFonts w:hAnsi="Times New Roman" w:ascii="Times New Roman"/>
          <w:szCs w:val="24"/>
        </w:rPr>
        <w:t>16. srpnja</w:t>
      </w:r>
      <w:r w:rsidR="008F5835">
        <w:rPr>
          <w:rFonts w:hAnsi="Times New Roman" w:ascii="Times New Roman"/>
          <w:szCs w:val="24"/>
        </w:rPr>
        <w:t xml:space="preserve"> 2019</w:t>
      </w:r>
      <w:r>
        <w:rPr>
          <w:rFonts w:hAnsi="Times New Roman" w:ascii="Times New Roman"/>
          <w:szCs w:val="24"/>
        </w:rPr>
        <w:t xml:space="preserve">. </w:t>
      </w:r>
    </w:p>
    <w:p w:rsidRDefault="005056C6" w:rsidP="000453E5" w:rsidR="005056C6">
      <w:pPr>
        <w:pStyle w:val="Tijeloteksta"/>
        <w:rPr>
          <w:rFonts w:hAnsi="Times New Roman" w:ascii="Times New Roman"/>
          <w:szCs w:val="24"/>
        </w:rPr>
      </w:pPr>
    </w:p>
    <w:p w:rsidRDefault="00AB3B2D" w:rsidP="000453E5" w:rsidR="000453E5">
      <w:pPr>
        <w:pStyle w:val="Tijeloteksta"/>
        <w:jc w:val="center"/>
        <w:rPr>
          <w:rFonts w:hAnsi="Times New Roman" w:ascii="Times New Roman"/>
          <w:szCs w:val="24"/>
        </w:rPr>
      </w:pPr>
      <w:r>
        <w:rPr>
          <w:rFonts w:hAnsi="Times New Roman" w:ascii="Times New Roman"/>
          <w:szCs w:val="24"/>
        </w:rPr>
        <w:t>z a k l j u č i</w:t>
      </w:r>
      <w:r w:rsidR="000453E5">
        <w:rPr>
          <w:rFonts w:hAnsi="Times New Roman" w:ascii="Times New Roman"/>
          <w:szCs w:val="24"/>
        </w:rPr>
        <w:t xml:space="preserve"> o   j e</w:t>
      </w:r>
    </w:p>
    <w:p w:rsidRDefault="000453E5" w:rsidP="000453E5" w:rsidR="000453E5">
      <w:pPr>
        <w:pStyle w:val="Tijeloteksta"/>
        <w:rPr>
          <w:rFonts w:hAnsi="Times New Roman" w:ascii="Times New Roman"/>
          <w:b/>
          <w:szCs w:val="24"/>
        </w:rPr>
      </w:pPr>
    </w:p>
    <w:p w:rsidRDefault="000453E5" w:rsidP="00800F23" w:rsidR="00800F23">
      <w:pPr>
        <w:pStyle w:val="Tijeloteksta"/>
        <w:ind w:firstLine="720"/>
        <w:rPr>
          <w:rFonts w:hAnsi="Times New Roman" w:ascii="Times New Roman"/>
        </w:rPr>
      </w:pPr>
      <w:r>
        <w:rPr>
          <w:rFonts w:hAnsi="Times New Roman" w:ascii="Times New Roman"/>
        </w:rPr>
        <w:t xml:space="preserve">Nalaže se Financijskoj agenciji da sa računa Financijske agencije broj HR3323900011300028779, u roku od 8 dana, </w:t>
      </w:r>
      <w:r w:rsidR="00800F23">
        <w:rPr>
          <w:rFonts w:hAnsi="Times New Roman" w:ascii="Times New Roman"/>
        </w:rPr>
        <w:t xml:space="preserve">izvrši povrat jamčevine ponuditeljima čija ponuda nije prihvaćena, povratom jamčevine na račun naznačen u prijavi za sudjelovanje </w:t>
      </w:r>
      <w:r w:rsidR="00800F23">
        <w:rPr>
          <w:rFonts w:hAnsi="Times New Roman" w:ascii="Times New Roman"/>
          <w:szCs w:val="24"/>
        </w:rPr>
        <w:t xml:space="preserve">(ID nadmetanja </w:t>
      </w:r>
      <w:r w:rsidR="00052734">
        <w:rPr>
          <w:rFonts w:hAnsi="Times New Roman" w:ascii="Times New Roman"/>
          <w:szCs w:val="24"/>
        </w:rPr>
        <w:t>15804</w:t>
      </w:r>
      <w:r w:rsidR="00800F23">
        <w:rPr>
          <w:rFonts w:hAnsi="Times New Roman" w:ascii="Times New Roman"/>
          <w:szCs w:val="24"/>
        </w:rPr>
        <w:t>)</w:t>
      </w:r>
      <w:r w:rsidR="00800F23">
        <w:rPr>
          <w:rFonts w:hAnsi="Times New Roman" w:ascii="Times New Roman"/>
        </w:rPr>
        <w:t>, i to kako slijedi:</w:t>
      </w:r>
    </w:p>
    <w:p w:rsidRDefault="00800F23" w:rsidP="00800F23" w:rsidR="00800F23">
      <w:pPr>
        <w:pStyle w:val="Tijeloteksta"/>
        <w:ind w:firstLine="142"/>
        <w:rPr>
          <w:rFonts w:hAnsi="Times New Roman" w:ascii="Times New Roman"/>
          <w:szCs w:val="24"/>
        </w:rPr>
      </w:pPr>
      <w:r>
        <w:rPr>
          <w:rFonts w:hAnsi="Times New Roman" w:ascii="Times New Roman"/>
        </w:rPr>
        <w:t xml:space="preserve">- ponuditelju </w:t>
      </w:r>
      <w:r w:rsidR="00052734">
        <w:rPr>
          <w:rFonts w:hAnsi="Times New Roman" w:ascii="Times New Roman"/>
          <w:szCs w:val="24"/>
        </w:rPr>
        <w:t>Dario Ručević, Đakovo, Vijenac K. A. Stepinca 24, OIB 75455630866</w:t>
      </w:r>
      <w:r w:rsidR="00052D6B">
        <w:rPr>
          <w:rFonts w:hAnsi="Times New Roman" w:ascii="Times New Roman"/>
          <w:szCs w:val="24"/>
        </w:rPr>
        <w:t>,</w:t>
      </w:r>
      <w:r>
        <w:rPr>
          <w:rFonts w:hAnsi="Times New Roman" w:ascii="Times New Roman"/>
          <w:szCs w:val="24"/>
        </w:rPr>
        <w:t xml:space="preserve"> </w:t>
      </w:r>
      <w:r w:rsidR="00052734">
        <w:rPr>
          <w:rFonts w:hAnsi="Times New Roman" w:ascii="Times New Roman"/>
          <w:szCs w:val="24"/>
        </w:rPr>
        <w:t xml:space="preserve">povrat razlike jamčevine (preko iznosa kupovnine) </w:t>
      </w:r>
      <w:r w:rsidR="00052734">
        <w:rPr>
          <w:rFonts w:hAnsi="Times New Roman" w:ascii="Times New Roman"/>
        </w:rPr>
        <w:t>u iznosu od 6.558,30</w:t>
      </w:r>
      <w:r>
        <w:rPr>
          <w:rFonts w:hAnsi="Times New Roman" w:ascii="Times New Roman"/>
        </w:rPr>
        <w:t xml:space="preserve"> kn na račun IBAN: HR</w:t>
      </w:r>
      <w:r w:rsidR="00052734">
        <w:rPr>
          <w:rFonts w:hAnsi="Times New Roman" w:ascii="Times New Roman"/>
        </w:rPr>
        <w:t>9223400093232213367</w:t>
      </w:r>
      <w:r>
        <w:rPr>
          <w:rFonts w:hAnsi="Times New Roman" w:ascii="Times New Roman"/>
          <w:szCs w:val="24"/>
        </w:rPr>
        <w:t>;</w:t>
      </w:r>
    </w:p>
    <w:p w:rsidRDefault="00800F23" w:rsidP="00800F23" w:rsidR="001F2C50">
      <w:pPr>
        <w:pStyle w:val="Tijeloteksta"/>
        <w:ind w:firstLine="142"/>
        <w:rPr>
          <w:rFonts w:hAnsi="Times New Roman" w:ascii="Times New Roman"/>
          <w:szCs w:val="24"/>
        </w:rPr>
      </w:pPr>
      <w:r>
        <w:rPr>
          <w:rFonts w:hAnsi="Times New Roman" w:ascii="Times New Roman"/>
          <w:szCs w:val="24"/>
        </w:rPr>
        <w:t xml:space="preserve">- ponuditelju </w:t>
      </w:r>
      <w:r w:rsidR="00052734">
        <w:rPr>
          <w:rFonts w:hAnsi="Times New Roman" w:ascii="Times New Roman"/>
          <w:szCs w:val="24"/>
        </w:rPr>
        <w:t>Alma Jurišić, Lozica, Lozica 70, OIB 76052106812</w:t>
      </w:r>
      <w:r>
        <w:rPr>
          <w:rFonts w:hAnsi="Times New Roman" w:ascii="Times New Roman"/>
          <w:szCs w:val="24"/>
        </w:rPr>
        <w:t xml:space="preserve">, povrat jamčevine </w:t>
      </w:r>
      <w:r>
        <w:rPr>
          <w:rFonts w:hAnsi="Times New Roman" w:ascii="Times New Roman"/>
        </w:rPr>
        <w:t xml:space="preserve">u iznosu od </w:t>
      </w:r>
      <w:r w:rsidR="00052734">
        <w:rPr>
          <w:rFonts w:hAnsi="Times New Roman" w:ascii="Times New Roman"/>
          <w:szCs w:val="24"/>
        </w:rPr>
        <w:t>8.059,30</w:t>
      </w:r>
      <w:r w:rsidR="00052734" w:rsidRPr="00DA76AA">
        <w:rPr>
          <w:rFonts w:hAnsi="Times New Roman" w:ascii="Times New Roman"/>
          <w:szCs w:val="24"/>
        </w:rPr>
        <w:t xml:space="preserve"> </w:t>
      </w:r>
      <w:r>
        <w:rPr>
          <w:rFonts w:hAnsi="Times New Roman" w:ascii="Times New Roman"/>
        </w:rPr>
        <w:t>kn</w:t>
      </w:r>
      <w:r w:rsidRPr="00800F23">
        <w:rPr>
          <w:rFonts w:hAnsi="Times New Roman" w:ascii="Times New Roman"/>
        </w:rPr>
        <w:t xml:space="preserve"> </w:t>
      </w:r>
      <w:r>
        <w:rPr>
          <w:rFonts w:hAnsi="Times New Roman" w:ascii="Times New Roman"/>
        </w:rPr>
        <w:t>na račun IBAN: HR</w:t>
      </w:r>
      <w:r w:rsidR="00052734">
        <w:rPr>
          <w:rFonts w:hAnsi="Times New Roman" w:ascii="Times New Roman"/>
        </w:rPr>
        <w:t>8524070003262730099.</w:t>
      </w:r>
    </w:p>
    <w:p w:rsidRDefault="001F2C50" w:rsidP="00800F23" w:rsidR="001F2C50">
      <w:pPr>
        <w:pStyle w:val="Tijeloteksta"/>
        <w:ind w:firstLine="142"/>
        <w:rPr>
          <w:rFonts w:hAnsi="Times New Roman" w:ascii="Times New Roman"/>
          <w:szCs w:val="24"/>
        </w:rPr>
      </w:pPr>
    </w:p>
    <w:p w:rsidRDefault="000453E5" w:rsidP="000453E5" w:rsidR="000453E5">
      <w:pPr>
        <w:pStyle w:val="Tijeloteksta"/>
        <w:jc w:val="center"/>
        <w:rPr>
          <w:rFonts w:hAnsi="Times New Roman" w:ascii="Times New Roman"/>
          <w:szCs w:val="24"/>
        </w:rPr>
      </w:pPr>
      <w:r>
        <w:rPr>
          <w:rFonts w:hAnsi="Times New Roman" w:ascii="Times New Roman"/>
          <w:szCs w:val="24"/>
        </w:rPr>
        <w:t>Obrazloženje</w:t>
      </w:r>
    </w:p>
    <w:p w:rsidRDefault="000453E5" w:rsidP="000453E5" w:rsidR="000453E5">
      <w:pPr>
        <w:pStyle w:val="Tijeloteksta"/>
        <w:jc w:val="center"/>
        <w:rPr>
          <w:rFonts w:hAnsi="Times New Roman" w:ascii="Times New Roman"/>
          <w:b/>
          <w:szCs w:val="24"/>
        </w:rPr>
      </w:pPr>
    </w:p>
    <w:p w:rsidRDefault="000453E5" w:rsidP="00052734" w:rsidR="000453E5">
      <w:pPr>
        <w:ind w:firstLine="708"/>
        <w:jc w:val="both"/>
        <w:rPr>
          <w:rFonts w:hAnsi="Times New Roman" w:ascii="Times New Roman"/>
          <w:szCs w:val="24"/>
        </w:rPr>
      </w:pPr>
      <w:r>
        <w:rPr>
          <w:rFonts w:hAnsi="Times New Roman" w:ascii="Times New Roman"/>
          <w:szCs w:val="24"/>
        </w:rPr>
        <w:t>Nekretnin</w:t>
      </w:r>
      <w:r w:rsidR="00052734">
        <w:rPr>
          <w:rFonts w:hAnsi="Times New Roman" w:ascii="Times New Roman"/>
          <w:szCs w:val="24"/>
        </w:rPr>
        <w:t>e</w:t>
      </w:r>
      <w:r>
        <w:rPr>
          <w:rFonts w:hAnsi="Times New Roman" w:ascii="Times New Roman"/>
          <w:szCs w:val="24"/>
        </w:rPr>
        <w:t xml:space="preserve"> stečajnog dužnika </w:t>
      </w:r>
      <w:r w:rsidR="00052734" w:rsidRPr="00EF3499">
        <w:rPr>
          <w:rFonts w:hAnsi="Times New Roman" w:ascii="Times New Roman"/>
          <w:szCs w:val="24"/>
        </w:rPr>
        <w:t>u zk.ul. 2312 k.o. Tuhovec</w:t>
      </w:r>
      <w:r w:rsidR="00052734">
        <w:rPr>
          <w:rFonts w:hAnsi="Times New Roman" w:ascii="Times New Roman"/>
          <w:szCs w:val="24"/>
        </w:rPr>
        <w:t xml:space="preserve"> i </w:t>
      </w:r>
      <w:r w:rsidR="00052734" w:rsidRPr="00EF3499">
        <w:rPr>
          <w:rFonts w:hAnsi="Times New Roman" w:ascii="Times New Roman"/>
          <w:szCs w:val="24"/>
        </w:rPr>
        <w:t>zk.ul. 2310 k.o. Tuhovec, kod Općinskog suda u Varaždinu, Zemljišnoknjižni odjel Novi Marof</w:t>
      </w:r>
      <w:r>
        <w:rPr>
          <w:rFonts w:hAnsi="Times New Roman" w:ascii="Times New Roman"/>
        </w:rPr>
        <w:t xml:space="preserve">, </w:t>
      </w:r>
      <w:r>
        <w:rPr>
          <w:rFonts w:hAnsi="Times New Roman" w:ascii="Times New Roman"/>
          <w:szCs w:val="24"/>
        </w:rPr>
        <w:t>prodaval</w:t>
      </w:r>
      <w:r w:rsidR="00052734">
        <w:rPr>
          <w:rFonts w:hAnsi="Times New Roman" w:ascii="Times New Roman"/>
          <w:szCs w:val="24"/>
        </w:rPr>
        <w:t>e su</w:t>
      </w:r>
      <w:r>
        <w:rPr>
          <w:rFonts w:hAnsi="Times New Roman" w:ascii="Times New Roman"/>
          <w:szCs w:val="24"/>
        </w:rPr>
        <w:t xml:space="preserve"> se na prijedlog stečajnog upravitelja u stečajnom postupku, uz odgovarajuću primjenu pravila ovršnog postupka o ovrsi na nekretnini, a prodaju nekretnine provela je Financijska agencija elektroničkom javnom dražbom, a sve u skladu s odredbom čl. 247. Stečajnog zakona (Narodne novine broj 71/15, 104/17, dalje u tekstu: SZ-a).</w:t>
      </w:r>
      <w:r w:rsidR="00052D6B">
        <w:rPr>
          <w:rFonts w:hAnsi="Times New Roman" w:ascii="Times New Roman"/>
          <w:szCs w:val="24"/>
        </w:rPr>
        <w:t xml:space="preserve"> </w:t>
      </w:r>
    </w:p>
    <w:p w:rsidRDefault="000453E5" w:rsidP="000453E5" w:rsidR="000453E5">
      <w:pPr>
        <w:pStyle w:val="Tijeloteksta"/>
        <w:rPr>
          <w:rFonts w:hAnsi="Times New Roman" w:ascii="Times New Roman"/>
          <w:szCs w:val="24"/>
        </w:rPr>
      </w:pPr>
    </w:p>
    <w:p w:rsidRDefault="000453E5" w:rsidP="000453E5" w:rsidR="000453E5">
      <w:pPr>
        <w:pStyle w:val="Tijeloteksta"/>
        <w:rPr>
          <w:rFonts w:hAnsi="Times New Roman" w:ascii="Times New Roman"/>
          <w:szCs w:val="24"/>
        </w:rPr>
      </w:pPr>
      <w:r>
        <w:rPr>
          <w:rFonts w:hAnsi="Times New Roman" w:ascii="Times New Roman"/>
          <w:szCs w:val="24"/>
        </w:rPr>
        <w:tab/>
      </w:r>
      <w:r w:rsidR="00052734">
        <w:rPr>
          <w:rFonts w:hAnsi="Times New Roman" w:ascii="Times New Roman"/>
          <w:szCs w:val="24"/>
        </w:rPr>
        <w:t>Agencija je nakon provedene elektroničke javne dražbe dostavila sudu Izvještaj o provedenoj elektroničkoj javnoj dražbi od 28. lipnja 2019. (list 191 do 199 spisa</w:t>
      </w:r>
      <w:r>
        <w:rPr>
          <w:rFonts w:hAnsi="Times New Roman" w:ascii="Times New Roman"/>
          <w:szCs w:val="24"/>
        </w:rPr>
        <w:t>), a sukladno odredbi čl. 25. Pravilnika o načinu i postupku provedbe prodaje nekretnina i pokretnina u ovršnom postupku (Narodne novine broj 156/</w:t>
      </w:r>
      <w:r w:rsidR="0091621E">
        <w:rPr>
          <w:rFonts w:hAnsi="Times New Roman" w:ascii="Times New Roman"/>
          <w:szCs w:val="24"/>
        </w:rPr>
        <w:t>20</w:t>
      </w:r>
      <w:r>
        <w:rPr>
          <w:rFonts w:hAnsi="Times New Roman" w:ascii="Times New Roman"/>
          <w:szCs w:val="24"/>
        </w:rPr>
        <w:t>14</w:t>
      </w:r>
      <w:r w:rsidR="0091621E">
        <w:rPr>
          <w:rFonts w:hAnsi="Times New Roman" w:ascii="Times New Roman"/>
          <w:szCs w:val="24"/>
        </w:rPr>
        <w:t>, 1/2019</w:t>
      </w:r>
      <w:r>
        <w:rPr>
          <w:rFonts w:hAnsi="Times New Roman" w:ascii="Times New Roman"/>
          <w:szCs w:val="24"/>
        </w:rPr>
        <w:t>), u vezi s odredbom čl. 103. st. 2. Ovršnog zakona (Narodne novine 112/12, 93/14, 55/16, 73/17, dalje u tekstu: OZ-a).</w:t>
      </w:r>
    </w:p>
    <w:p w:rsidRDefault="000453E5" w:rsidP="000453E5" w:rsidR="000453E5">
      <w:pPr>
        <w:pStyle w:val="Tijeloteksta"/>
        <w:rPr>
          <w:rFonts w:hAnsi="Times New Roman" w:ascii="Times New Roman"/>
          <w:szCs w:val="24"/>
        </w:rPr>
      </w:pPr>
    </w:p>
    <w:p w:rsidRDefault="000453E5" w:rsidP="00052734" w:rsidR="00052734">
      <w:pPr>
        <w:pStyle w:val="Tijeloteksta"/>
        <w:ind w:firstLine="142"/>
        <w:rPr>
          <w:rFonts w:hAnsi="Times New Roman" w:ascii="Times New Roman"/>
          <w:szCs w:val="24"/>
        </w:rPr>
      </w:pPr>
      <w:r>
        <w:rPr>
          <w:rFonts w:hAnsi="Times New Roman" w:ascii="Times New Roman"/>
          <w:szCs w:val="24"/>
        </w:rPr>
        <w:tab/>
      </w:r>
      <w:r w:rsidR="00052734">
        <w:rPr>
          <w:rFonts w:hAnsi="Times New Roman" w:ascii="Times New Roman"/>
          <w:szCs w:val="24"/>
        </w:rPr>
        <w:t xml:space="preserve">Uvidom u dostavljeni Izvještaj sud je utvrdio da su predmetne nekretnine prodavane na četvrtoj elektroničkoj javnoj dražbi, koja je završena 27. lipnja 2019. u 23:59:59 sati, kada </w:t>
      </w:r>
      <w:r w:rsidR="00052734">
        <w:rPr>
          <w:rFonts w:hAnsi="Times New Roman" w:ascii="Times New Roman"/>
          <w:szCs w:val="24"/>
        </w:rPr>
        <w:lastRenderedPageBreak/>
        <w:t xml:space="preserve">je završeno i nadmetanje, te je utvrđeno </w:t>
      </w:r>
      <w:r w:rsidR="00052734" w:rsidRPr="00DA76AA">
        <w:rPr>
          <w:rFonts w:hAnsi="Times New Roman" w:ascii="Times New Roman"/>
          <w:szCs w:val="24"/>
        </w:rPr>
        <w:t xml:space="preserve">da su jamčevinu u iznosu od </w:t>
      </w:r>
      <w:r w:rsidR="00052734">
        <w:rPr>
          <w:rFonts w:hAnsi="Times New Roman" w:ascii="Times New Roman"/>
          <w:szCs w:val="24"/>
        </w:rPr>
        <w:t>8.059,30</w:t>
      </w:r>
      <w:r w:rsidR="00052734" w:rsidRPr="00DA76AA">
        <w:rPr>
          <w:rFonts w:hAnsi="Times New Roman" w:ascii="Times New Roman"/>
          <w:szCs w:val="24"/>
        </w:rPr>
        <w:t xml:space="preserve"> kn uplatili</w:t>
      </w:r>
      <w:r w:rsidR="00052734">
        <w:rPr>
          <w:rFonts w:hAnsi="Times New Roman" w:ascii="Times New Roman"/>
          <w:szCs w:val="24"/>
        </w:rPr>
        <w:t xml:space="preserve">: Dario Ručević, Đakovo, Vijenac K. A. Stepinca 24, OIB 75455630866; i Alma Jurišić, Lozica, Lozica 70, OIB 76052106812. Nadalje je utvrđeno da je djelomičnu jamčevinu u iznosu od 10,00 kn uplatio Igor Lapat, Strahoninec, Ulica Katarine Zrinske 19, OIB 16436649878.  </w:t>
      </w:r>
    </w:p>
    <w:p w:rsidRDefault="00F25376" w:rsidP="00052734" w:rsidR="000453E5">
      <w:pPr>
        <w:pStyle w:val="Tijeloteksta"/>
        <w:ind w:firstLine="142"/>
        <w:rPr>
          <w:rFonts w:hAnsi="Times New Roman" w:ascii="Times New Roman"/>
          <w:szCs w:val="24"/>
        </w:rPr>
      </w:pPr>
      <w:r>
        <w:rPr>
          <w:rFonts w:hAnsi="Times New Roman" w:ascii="Times New Roman"/>
          <w:szCs w:val="24"/>
        </w:rPr>
        <w:t xml:space="preserve"> </w:t>
      </w:r>
      <w:r w:rsidR="00052D6B">
        <w:rPr>
          <w:rFonts w:hAnsi="Times New Roman" w:ascii="Times New Roman"/>
          <w:szCs w:val="24"/>
        </w:rPr>
        <w:t xml:space="preserve"> </w:t>
      </w:r>
    </w:p>
    <w:p w:rsidRDefault="000453E5" w:rsidP="000453E5" w:rsidR="00F25376">
      <w:pPr>
        <w:pStyle w:val="Tijeloteksta"/>
        <w:rPr>
          <w:rFonts w:hAnsi="Times New Roman" w:ascii="Times New Roman"/>
          <w:szCs w:val="24"/>
        </w:rPr>
      </w:pPr>
      <w:r>
        <w:rPr>
          <w:rFonts w:hAnsi="Times New Roman" w:ascii="Times New Roman"/>
          <w:szCs w:val="24"/>
        </w:rPr>
        <w:tab/>
        <w:t>Rješenjem ovog suda posl.br. 4 St-</w:t>
      </w:r>
      <w:r w:rsidR="00052734">
        <w:rPr>
          <w:rFonts w:hAnsi="Times New Roman" w:ascii="Times New Roman"/>
          <w:szCs w:val="24"/>
        </w:rPr>
        <w:t>1490/2017-67</w:t>
      </w:r>
      <w:r>
        <w:rPr>
          <w:rFonts w:hAnsi="Times New Roman" w:ascii="Times New Roman"/>
          <w:szCs w:val="24"/>
        </w:rPr>
        <w:t xml:space="preserve"> od </w:t>
      </w:r>
      <w:r w:rsidR="00052734">
        <w:rPr>
          <w:rFonts w:hAnsi="Times New Roman" w:ascii="Times New Roman"/>
          <w:szCs w:val="24"/>
        </w:rPr>
        <w:t>16. srpnja</w:t>
      </w:r>
      <w:r w:rsidR="00052D6B">
        <w:rPr>
          <w:rFonts w:hAnsi="Times New Roman" w:ascii="Times New Roman"/>
          <w:szCs w:val="24"/>
        </w:rPr>
        <w:t xml:space="preserve"> 2019</w:t>
      </w:r>
      <w:r w:rsidR="00F25376">
        <w:rPr>
          <w:rFonts w:hAnsi="Times New Roman" w:ascii="Times New Roman"/>
          <w:szCs w:val="24"/>
        </w:rPr>
        <w:t>.</w:t>
      </w:r>
      <w:r>
        <w:rPr>
          <w:rFonts w:hAnsi="Times New Roman" w:ascii="Times New Roman"/>
          <w:szCs w:val="24"/>
        </w:rPr>
        <w:t xml:space="preserve"> predmetna nekretnina dosuđena je kupcu </w:t>
      </w:r>
      <w:r w:rsidR="00052734">
        <w:rPr>
          <w:rFonts w:hAnsi="Times New Roman" w:ascii="Times New Roman"/>
          <w:szCs w:val="24"/>
        </w:rPr>
        <w:t>Dario Ručević, Đakovo, Vijenac K. A. Stepinca 24, OIB 75455630866</w:t>
      </w:r>
      <w:r>
        <w:rPr>
          <w:rFonts w:hAnsi="Times New Roman" w:ascii="Times New Roman"/>
          <w:szCs w:val="24"/>
        </w:rPr>
        <w:t>.</w:t>
      </w:r>
      <w:r w:rsidR="00F25376">
        <w:rPr>
          <w:rFonts w:hAnsi="Times New Roman" w:ascii="Times New Roman"/>
          <w:szCs w:val="24"/>
        </w:rPr>
        <w:t xml:space="preserve"> </w:t>
      </w:r>
    </w:p>
    <w:p w:rsidRDefault="00F25376" w:rsidP="000453E5" w:rsidR="00F25376">
      <w:pPr>
        <w:pStyle w:val="Tijeloteksta"/>
        <w:rPr>
          <w:rFonts w:hAnsi="Times New Roman" w:ascii="Times New Roman"/>
          <w:szCs w:val="24"/>
        </w:rPr>
      </w:pPr>
    </w:p>
    <w:p w:rsidRDefault="00F25376" w:rsidP="000453E5" w:rsidR="000453E5">
      <w:pPr>
        <w:pStyle w:val="Tijeloteksta"/>
        <w:rPr>
          <w:rFonts w:hAnsi="Times New Roman" w:ascii="Times New Roman"/>
          <w:szCs w:val="24"/>
        </w:rPr>
      </w:pPr>
      <w:r>
        <w:rPr>
          <w:rFonts w:hAnsi="Times New Roman" w:ascii="Times New Roman"/>
          <w:szCs w:val="24"/>
        </w:rPr>
        <w:tab/>
      </w:r>
      <w:r w:rsidR="000453E5">
        <w:rPr>
          <w:rFonts w:hAnsi="Times New Roman" w:ascii="Times New Roman"/>
          <w:szCs w:val="24"/>
        </w:rPr>
        <w:t xml:space="preserve">Odredbom čl. 99. st. 4. OZ-a propisano je da ponuditeljima čija ponuda nije prihvaćena Agencija će vratiti jamčevinu na temelju naloga suda za prijenos novčanih sredstava. </w:t>
      </w:r>
      <w:r w:rsidR="00052734">
        <w:rPr>
          <w:rFonts w:hAnsi="Times New Roman" w:ascii="Times New Roman"/>
          <w:szCs w:val="24"/>
        </w:rPr>
        <w:t xml:space="preserve"> </w:t>
      </w:r>
    </w:p>
    <w:p w:rsidRDefault="000453E5" w:rsidP="000453E5" w:rsidR="000453E5">
      <w:pPr>
        <w:pStyle w:val="Tijeloteksta"/>
        <w:rPr>
          <w:rFonts w:hAnsi="Times New Roman" w:ascii="Times New Roman"/>
          <w:szCs w:val="24"/>
        </w:rPr>
      </w:pPr>
    </w:p>
    <w:p w:rsidRDefault="000453E5" w:rsidP="0098793C" w:rsidR="0098793C">
      <w:pPr>
        <w:pStyle w:val="Tijeloteksta"/>
        <w:rPr>
          <w:rFonts w:hAnsi="Times New Roman" w:ascii="Times New Roman"/>
          <w:szCs w:val="24"/>
        </w:rPr>
      </w:pPr>
      <w:r>
        <w:rPr>
          <w:rFonts w:hAnsi="Times New Roman" w:ascii="Times New Roman"/>
          <w:szCs w:val="24"/>
        </w:rPr>
        <w:tab/>
      </w:r>
      <w:r w:rsidR="0098793C">
        <w:rPr>
          <w:rFonts w:hAnsi="Times New Roman" w:ascii="Times New Roman"/>
          <w:szCs w:val="24"/>
        </w:rPr>
        <w:t>Odredbom čl. 13. st. 1. Pravilnika o načinu i postupku provedbe prodaje nekretnina i pokretnina u ovršnom postupku propisano je da uplaćena jamčevina ostaje na posebnom računu Agencije otvorenom za tu namjenu do primitka naloga nadležnog tijela za njezin povrat ili za drugo postupanje s novčanim sredstvima uplaćenim na ime jamčevine, osim u slučajevima iz čl. 39. st. 3. ovog Pravilnika; odredbom stavka 2. istog članka propisano je da će Agencija po primitku naloga iz stavka 1. ovoga članka u roku od 8 dana izvršiti povrat jamčevine na račun naznačen u prijavi za sudjelovanje, odnosno na račun naveden u nalogu nadležnog tijela za povrat.</w:t>
      </w:r>
    </w:p>
    <w:p w:rsidRDefault="000453E5" w:rsidP="000453E5" w:rsidR="000453E5">
      <w:pPr>
        <w:pStyle w:val="Tijeloteksta"/>
        <w:rPr>
          <w:rFonts w:hAnsi="Times New Roman" w:ascii="Times New Roman"/>
          <w:szCs w:val="24"/>
        </w:rPr>
      </w:pPr>
    </w:p>
    <w:p w:rsidRDefault="000453E5" w:rsidP="000453E5" w:rsidR="000453E5">
      <w:pPr>
        <w:pStyle w:val="Tijeloteksta"/>
        <w:rPr>
          <w:rFonts w:hAnsi="Times New Roman" w:ascii="Times New Roman"/>
          <w:szCs w:val="24"/>
        </w:rPr>
      </w:pPr>
      <w:r>
        <w:rPr>
          <w:rFonts w:hAnsi="Times New Roman" w:ascii="Times New Roman"/>
          <w:szCs w:val="24"/>
        </w:rPr>
        <w:tab/>
        <w:t xml:space="preserve">Slijedom navedenog, a sukladno gore citiranim zakonskim odredbama odredbama riješeno je kao izreci ovog rješenja. </w:t>
      </w:r>
      <w:r w:rsidR="00052734">
        <w:rPr>
          <w:rFonts w:hAnsi="Times New Roman" w:ascii="Times New Roman"/>
          <w:szCs w:val="24"/>
        </w:rPr>
        <w:t>Sud nije naložio Agenciji povrat jamčevine uplatitelju Igoru Lapat, Strahoninec, Ulica Katarine Zrinske 19, OIB 16436649878</w:t>
      </w:r>
      <w:r w:rsidR="00F55541">
        <w:rPr>
          <w:rFonts w:hAnsi="Times New Roman" w:ascii="Times New Roman"/>
          <w:szCs w:val="24"/>
        </w:rPr>
        <w:t>, obzirom da sudu nije poznat IBAN uplatitelja jamčevine na koji bi se izvršio povrat sredstava, te je stoga sud posebnim zaključkom pozvao uplatitelja Igora Lapat da dostavi sudu broj računa na koji će se izvršiti povrat uplaćene jamčevine u iznosu od 10,00 kn.</w:t>
      </w:r>
    </w:p>
    <w:p w:rsidRDefault="000453E5" w:rsidP="000453E5" w:rsidR="000453E5">
      <w:pPr>
        <w:pStyle w:val="Tijeloteksta"/>
        <w:rPr>
          <w:rFonts w:hAnsi="Times New Roman" w:ascii="Times New Roman"/>
          <w:szCs w:val="24"/>
        </w:rPr>
      </w:pPr>
      <w:r>
        <w:rPr>
          <w:rFonts w:hAnsi="Times New Roman" w:ascii="Times New Roman"/>
          <w:szCs w:val="24"/>
        </w:rPr>
        <w:tab/>
      </w:r>
    </w:p>
    <w:p w:rsidRDefault="000453E5" w:rsidP="000453E5" w:rsidR="00A411C6">
      <w:pPr>
        <w:pStyle w:val="Tijeloteksta"/>
        <w:jc w:val="center"/>
        <w:rPr>
          <w:rFonts w:hAnsi="Times New Roman" w:ascii="Times New Roman"/>
          <w:b/>
          <w:szCs w:val="24"/>
        </w:rPr>
      </w:pPr>
      <w:r>
        <w:rPr>
          <w:rFonts w:hAnsi="Times New Roman" w:ascii="Times New Roman"/>
          <w:szCs w:val="24"/>
        </w:rPr>
        <w:t xml:space="preserve">U Karlovcu </w:t>
      </w:r>
      <w:r w:rsidR="00052734">
        <w:rPr>
          <w:rFonts w:hAnsi="Times New Roman" w:ascii="Times New Roman"/>
          <w:szCs w:val="24"/>
        </w:rPr>
        <w:t>16. srpnja</w:t>
      </w:r>
      <w:r w:rsidR="00052D6B">
        <w:rPr>
          <w:rFonts w:hAnsi="Times New Roman" w:ascii="Times New Roman"/>
          <w:szCs w:val="24"/>
        </w:rPr>
        <w:t xml:space="preserve"> 2019</w:t>
      </w:r>
      <w:r w:rsidR="00F25376">
        <w:rPr>
          <w:rFonts w:hAnsi="Times New Roman" w:ascii="Times New Roman"/>
          <w:szCs w:val="24"/>
        </w:rPr>
        <w:t>.</w:t>
      </w:r>
    </w:p>
    <w:p w:rsidRDefault="000453E5" w:rsidP="000453E5" w:rsidR="000453E5">
      <w:pPr>
        <w:pStyle w:val="Tijeloteksta"/>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Sudac:</w:t>
      </w:r>
    </w:p>
    <w:p w:rsidRDefault="000453E5" w:rsidP="000453E5" w:rsidR="000453E5">
      <w:pPr>
        <w:pStyle w:val="Tijeloteksta"/>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Goranka Boljkovac, v.r.</w:t>
      </w:r>
    </w:p>
    <w:p w:rsidRDefault="000453E5" w:rsidP="000453E5" w:rsidR="000453E5">
      <w:pPr>
        <w:pStyle w:val="Tijeloteksta"/>
        <w:rPr>
          <w:rFonts w:hAnsi="Times New Roman" w:ascii="Times New Roman"/>
          <w:szCs w:val="24"/>
        </w:rPr>
      </w:pPr>
    </w:p>
    <w:p w:rsidRDefault="000453E5" w:rsidP="000453E5" w:rsidR="000453E5">
      <w:pPr>
        <w:pStyle w:val="Tijeloteksta"/>
        <w:tabs>
          <w:tab w:pos="6820" w:val="left"/>
        </w:tabs>
        <w:rPr>
          <w:rFonts w:hAnsi="Times New Roman" w:ascii="Times New Roman"/>
          <w:szCs w:val="24"/>
        </w:rPr>
      </w:pPr>
      <w:r>
        <w:rPr>
          <w:rFonts w:hAnsi="Times New Roman" w:ascii="Times New Roman"/>
          <w:szCs w:val="24"/>
        </w:rPr>
        <w:tab/>
        <w:t>Za točnost otpravka-</w:t>
      </w:r>
    </w:p>
    <w:p w:rsidRDefault="000453E5" w:rsidP="000453E5" w:rsidR="000453E5">
      <w:pPr>
        <w:pStyle w:val="Tijeloteksta"/>
        <w:tabs>
          <w:tab w:pos="6820" w:val="left"/>
        </w:tabs>
        <w:rPr>
          <w:rFonts w:hAnsi="Times New Roman" w:ascii="Times New Roman"/>
          <w:szCs w:val="24"/>
        </w:rPr>
      </w:pPr>
      <w:r>
        <w:rPr>
          <w:rFonts w:hAnsi="Times New Roman" w:ascii="Times New Roman"/>
          <w:szCs w:val="24"/>
        </w:rPr>
        <w:tab/>
        <w:t>ovlašteni službenik:</w:t>
      </w:r>
    </w:p>
    <w:p w:rsidRDefault="000453E5" w:rsidP="000453E5" w:rsidR="000453E5">
      <w:pPr>
        <w:pStyle w:val="Tijeloteksta"/>
        <w:tabs>
          <w:tab w:pos="6820" w:val="left"/>
        </w:tabs>
        <w:rPr>
          <w:rFonts w:hAnsi="Times New Roman" w:ascii="Times New Roman"/>
          <w:szCs w:val="24"/>
        </w:rPr>
      </w:pPr>
      <w:r>
        <w:rPr>
          <w:rFonts w:hAnsi="Times New Roman" w:ascii="Times New Roman"/>
          <w:szCs w:val="24"/>
        </w:rPr>
        <w:tab/>
        <w:t>Renata Klokočki</w:t>
      </w:r>
    </w:p>
    <w:p w:rsidRDefault="00052D6B" w:rsidP="000453E5" w:rsidR="00052D6B">
      <w:pPr>
        <w:pStyle w:val="Tijeloteksta"/>
        <w:tabs>
          <w:tab w:pos="6820" w:val="left"/>
        </w:tabs>
        <w:rPr>
          <w:rFonts w:hAnsi="Times New Roman" w:ascii="Times New Roman"/>
          <w:szCs w:val="24"/>
        </w:rPr>
      </w:pPr>
    </w:p>
    <w:p w:rsidRDefault="000453E5" w:rsidP="000453E5" w:rsidR="000453E5">
      <w:pPr>
        <w:pStyle w:val="Tijeloteksta"/>
        <w:rPr>
          <w:rFonts w:hAnsi="Times New Roman" w:ascii="Times New Roman"/>
          <w:szCs w:val="24"/>
        </w:rPr>
      </w:pPr>
      <w:r>
        <w:rPr>
          <w:rFonts w:hAnsi="Times New Roman" w:ascii="Times New Roman"/>
          <w:szCs w:val="24"/>
        </w:rPr>
        <w:t>UPUTA O PRAVNOM LIJEKU:</w:t>
      </w:r>
    </w:p>
    <w:p w:rsidRDefault="000453E5" w:rsidP="00D7611C" w:rsidR="008B4CCB">
      <w:pPr>
        <w:pStyle w:val="Tijeloteksta"/>
        <w:rPr>
          <w:rFonts w:hAnsi="Times New Roman" w:ascii="Times New Roman"/>
          <w:szCs w:val="24"/>
        </w:rPr>
      </w:pPr>
      <w:r>
        <w:rPr>
          <w:rFonts w:hAnsi="Times New Roman" w:ascii="Times New Roman"/>
          <w:szCs w:val="24"/>
        </w:rPr>
        <w:t xml:space="preserve">Protiv ovog </w:t>
      </w:r>
      <w:r w:rsidR="00D7611C">
        <w:rPr>
          <w:rFonts w:hAnsi="Times New Roman" w:ascii="Times New Roman"/>
          <w:szCs w:val="24"/>
        </w:rPr>
        <w:t>zaključka nije dopuštena žalba.</w:t>
      </w:r>
      <w:r>
        <w:rPr>
          <w:rFonts w:hAnsi="Times New Roman" w:ascii="Times New Roman"/>
          <w:szCs w:val="24"/>
        </w:rPr>
        <w:t xml:space="preserve"> </w:t>
      </w:r>
    </w:p>
    <w:p w:rsidRDefault="001F2C50" w:rsidP="00D7611C" w:rsidR="001F2C50" w:rsidRPr="001F2C50">
      <w:pPr>
        <w:pStyle w:val="Tijeloteksta"/>
        <w:rPr>
          <w:rFonts w:hAnsi="Times New Roman" w:ascii="Times New Roman"/>
        </w:rPr>
      </w:pPr>
    </w:p>
    <w:p w:rsidRDefault="001F2C50" w:rsidP="00D7611C" w:rsidR="001F2C50" w:rsidRPr="001F2C50">
      <w:pPr>
        <w:pStyle w:val="Tijeloteksta"/>
        <w:rPr>
          <w:rFonts w:hAnsi="Times New Roman" w:ascii="Times New Roman"/>
        </w:rPr>
      </w:pPr>
      <w:r w:rsidRPr="001F2C50">
        <w:rPr>
          <w:rFonts w:hAnsi="Times New Roman" w:ascii="Times New Roman"/>
        </w:rPr>
        <w:t>Dna:</w:t>
      </w:r>
    </w:p>
    <w:p w:rsidRDefault="001F2C50" w:rsidP="00D7611C" w:rsidR="001F2C50">
      <w:pPr>
        <w:pStyle w:val="Tijeloteksta"/>
        <w:rPr>
          <w:rFonts w:hAnsi="Times New Roman" w:ascii="Times New Roman"/>
          <w:szCs w:val="24"/>
        </w:rPr>
      </w:pPr>
      <w:r>
        <w:rPr>
          <w:rFonts w:hAnsi="Times New Roman" w:ascii="Times New Roman"/>
          <w:szCs w:val="24"/>
        </w:rPr>
        <w:t xml:space="preserve">1. </w:t>
      </w:r>
      <w:r w:rsidR="00F55541">
        <w:rPr>
          <w:rFonts w:hAnsi="Times New Roman" w:ascii="Times New Roman"/>
          <w:szCs w:val="24"/>
        </w:rPr>
        <w:t>Dario Ručević, Đakovo, Vijenac K. A. Stepinca 24</w:t>
      </w:r>
    </w:p>
    <w:p w:rsidRDefault="001F2C50" w:rsidP="00D7611C" w:rsidR="001F2C50">
      <w:pPr>
        <w:pStyle w:val="Tijeloteksta"/>
        <w:rPr>
          <w:rFonts w:hAnsi="Times New Roman" w:ascii="Times New Roman"/>
          <w:szCs w:val="24"/>
        </w:rPr>
      </w:pPr>
      <w:r>
        <w:rPr>
          <w:rFonts w:hAnsi="Times New Roman" w:ascii="Times New Roman"/>
          <w:szCs w:val="24"/>
        </w:rPr>
        <w:t xml:space="preserve">2. </w:t>
      </w:r>
      <w:r w:rsidR="00F55541">
        <w:rPr>
          <w:rFonts w:hAnsi="Times New Roman" w:ascii="Times New Roman"/>
          <w:szCs w:val="24"/>
        </w:rPr>
        <w:t>Alma Jurišić, Lozica, Lozica 70</w:t>
      </w:r>
    </w:p>
    <w:p w:rsidRDefault="001F2C50" w:rsidP="00D7611C" w:rsidR="001F2C50">
      <w:pPr>
        <w:pStyle w:val="Tijeloteksta"/>
        <w:rPr>
          <w:rFonts w:hAnsi="Times New Roman" w:ascii="Times New Roman"/>
          <w:szCs w:val="24"/>
        </w:rPr>
      </w:pPr>
      <w:r>
        <w:rPr>
          <w:rFonts w:hAnsi="Times New Roman" w:ascii="Times New Roman"/>
          <w:szCs w:val="24"/>
        </w:rPr>
        <w:t>3. Financijska agencija, Zagreb, Ulica grada Vukovara 70</w:t>
      </w:r>
    </w:p>
    <w:p w:rsidRDefault="00F55541" w:rsidP="00D7611C" w:rsidR="00CE31F8">
      <w:pPr>
        <w:pStyle w:val="Tijeloteksta"/>
      </w:pPr>
      <w:r>
        <w:rPr>
          <w:rFonts w:hAnsi="Times New Roman" w:ascii="Times New Roman"/>
          <w:szCs w:val="24"/>
        </w:rPr>
        <w:t>4</w:t>
      </w:r>
      <w:r w:rsidR="00CE31F8">
        <w:rPr>
          <w:rFonts w:hAnsi="Times New Roman" w:ascii="Times New Roman"/>
          <w:szCs w:val="24"/>
        </w:rPr>
        <w:t xml:space="preserve">. </w:t>
      </w:r>
      <w:r>
        <w:rPr>
          <w:rFonts w:hAnsi="Times New Roman" w:ascii="Times New Roman"/>
          <w:szCs w:val="24"/>
        </w:rPr>
        <w:t xml:space="preserve">Mrežna stranica </w:t>
      </w:r>
      <w:r w:rsidR="00CE31F8">
        <w:rPr>
          <w:rFonts w:hAnsi="Times New Roman" w:ascii="Times New Roman"/>
          <w:szCs w:val="24"/>
        </w:rPr>
        <w:t>e-Oglasna ploča suda</w:t>
      </w:r>
    </w:p>
    <w:sectPr w:rsidSect="00F55541" w:rsidR="00CE31F8">
      <w:headerReference w:type="default" r:id="rId9"/>
      <w:pgSz w:h="16838" w:w="11906"/>
      <w:pgMar w:gutter="0" w:footer="708" w:header="708" w:left="1417" w:bottom="2127" w:right="1417" w:top="170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56C6" w:rsidP="005056C6" w:rsidR="005056C6">
      <w:r>
        <w:separator/>
      </w:r>
    </w:p>
  </w:endnote>
  <w:endnote w:id="0" w:type="continuationSeparator">
    <w:p w:rsidRDefault="005056C6" w:rsidP="005056C6" w:rsidR="005056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56C6" w:rsidP="005056C6" w:rsidR="005056C6">
      <w:r>
        <w:separator/>
      </w:r>
    </w:p>
  </w:footnote>
  <w:footnote w:id="0" w:type="continuationSeparator">
    <w:p w:rsidRDefault="005056C6" w:rsidP="005056C6" w:rsidR="005056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56C6" w:rsidP="005056C6" w:rsidR="005056C6">
    <w:pPr>
      <w:pStyle w:val="Zaglavlje"/>
      <w:tabs>
        <w:tab w:pos="9072" w:val="clear"/>
        <w:tab w:pos="6650" w:val="left"/>
      </w:tabs>
    </w:pPr>
    <w:r>
      <w:tab/>
    </w:r>
    <w:sdt>
      <w:sdtPr>
        <w:id w:val="1445190893"/>
        <w:docPartObj>
          <w:docPartGallery w:val="Page Numbers (Top of Page)"/>
          <w:docPartUnique/>
        </w:docPartObj>
      </w:sdtPr>
      <w:sdtEndPr/>
      <w:sdtContent>
        <w:r>
          <w:fldChar w:fldCharType="begin"/>
        </w:r>
        <w:r>
          <w:instrText>PAGE   \* MERGEFORMAT</w:instrText>
        </w:r>
        <w:r>
          <w:fldChar w:fldCharType="separate"/>
        </w:r>
        <w:r w:rsidR="001E3385">
          <w:t>2</w:t>
        </w:r>
        <w:r>
          <w:fldChar w:fldCharType="end"/>
        </w:r>
      </w:sdtContent>
    </w:sdt>
    <w:r>
      <w:tab/>
    </w:r>
    <w:r w:rsidR="00F25376">
      <w:t xml:space="preserve">       </w:t>
    </w:r>
    <w:r w:rsidR="004B6C11" w:rsidRPr="00934DF0">
      <w:rPr>
        <w:rFonts w:hAnsi="Times New Roman" w:ascii="Times New Roman"/>
        <w:noProof w:val="false"/>
        <w:szCs w:val="24"/>
      </w:rPr>
      <w:t>4 St-</w:t>
    </w:r>
    <w:r w:rsidR="004B6C11">
      <w:rPr>
        <w:rFonts w:hAnsi="Times New Roman" w:ascii="Times New Roman"/>
        <w:noProof w:val="false"/>
        <w:szCs w:val="24"/>
      </w:rPr>
      <w:t>1490/2017-68</w:t>
    </w:r>
  </w:p>
  <w:p w:rsidRDefault="005056C6" w:rsidR="005056C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53E5"/>
    <w:rsid w:val="000453E5"/>
    <w:rsid w:val="00052734"/>
    <w:rsid w:val="00052D6B"/>
    <w:rsid w:val="000E5548"/>
    <w:rsid w:val="00116B3C"/>
    <w:rsid w:val="001E3385"/>
    <w:rsid w:val="001F2C50"/>
    <w:rsid w:val="00266192"/>
    <w:rsid w:val="003342D8"/>
    <w:rsid w:val="003A7E60"/>
    <w:rsid w:val="003B0FF0"/>
    <w:rsid w:val="00464534"/>
    <w:rsid w:val="004B6C11"/>
    <w:rsid w:val="005056C6"/>
    <w:rsid w:val="005146E0"/>
    <w:rsid w:val="0053575F"/>
    <w:rsid w:val="00596B95"/>
    <w:rsid w:val="006A6D39"/>
    <w:rsid w:val="006A7466"/>
    <w:rsid w:val="006C5AE3"/>
    <w:rsid w:val="00766D97"/>
    <w:rsid w:val="00800F23"/>
    <w:rsid w:val="0088450D"/>
    <w:rsid w:val="008B4CCB"/>
    <w:rsid w:val="008F5835"/>
    <w:rsid w:val="0091621E"/>
    <w:rsid w:val="00966E3B"/>
    <w:rsid w:val="0098793C"/>
    <w:rsid w:val="009B4C2E"/>
    <w:rsid w:val="009C5812"/>
    <w:rsid w:val="00A411C6"/>
    <w:rsid w:val="00A674A3"/>
    <w:rsid w:val="00AB3B2D"/>
    <w:rsid w:val="00AD229F"/>
    <w:rsid w:val="00AD683A"/>
    <w:rsid w:val="00B704F9"/>
    <w:rsid w:val="00BD0892"/>
    <w:rsid w:val="00BF222B"/>
    <w:rsid w:val="00C2464F"/>
    <w:rsid w:val="00C32024"/>
    <w:rsid w:val="00C77082"/>
    <w:rsid w:val="00CE31F8"/>
    <w:rsid w:val="00D22ABF"/>
    <w:rsid w:val="00D7611C"/>
    <w:rsid w:val="00D929C6"/>
    <w:rsid w:val="00DC6BA7"/>
    <w:rsid w:val="00DD0FF8"/>
    <w:rsid w:val="00F25376"/>
    <w:rsid w:val="00F55541"/>
    <w:rsid w:val="00FA7AD9"/>
    <w:rsid w:val="00FF62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53E5"/>
    <w:rPr>
      <w:rFonts w:cs="Times New Roman" w:eastAsia="Times New Roman" w:hAnsi="Verdana" w:ascii="Verdana"/>
      <w:noProof/>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nhideWhenUsed/>
    <w:rsid w:val="000453E5"/>
    <w:pPr>
      <w:jc w:val="both"/>
    </w:pPr>
    <w:rPr>
      <w:noProof w:val="false"/>
    </w:rPr>
  </w:style>
  <w:style w:customStyle="true" w:styleId="TijelotekstaChar" w:type="character">
    <w:name w:val="Tijelo teksta Char"/>
    <w:basedOn w:val="Zadanifontodlomka"/>
    <w:link w:val="Tijeloteksta"/>
    <w:rsid w:val="000453E5"/>
    <w:rPr>
      <w:rFonts w:cs="Times New Roman" w:eastAsia="Times New Roman" w:hAnsi="Verdana" w:ascii="Verdana"/>
      <w:szCs w:val="20"/>
      <w:lang w:eastAsia="hr-HR"/>
    </w:rPr>
  </w:style>
  <w:style w:styleId="Tekstbalonia" w:type="paragraph">
    <w:name w:val="Balloon Text"/>
    <w:basedOn w:val="Normal"/>
    <w:link w:val="TekstbaloniaChar"/>
    <w:uiPriority w:val="99"/>
    <w:semiHidden/>
    <w:unhideWhenUsed/>
    <w:rsid w:val="000453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453E5"/>
    <w:rPr>
      <w:rFonts w:cs="Tahoma" w:eastAsia="Times New Roman" w:hAnsi="Tahoma" w:ascii="Tahoma"/>
      <w:noProof/>
      <w:sz w:val="16"/>
      <w:szCs w:val="16"/>
      <w:lang w:eastAsia="hr-HR"/>
    </w:rPr>
  </w:style>
  <w:style w:styleId="Zaglavlje" w:type="paragraph">
    <w:name w:val="header"/>
    <w:basedOn w:val="Normal"/>
    <w:link w:val="ZaglavljeChar"/>
    <w:uiPriority w:val="99"/>
    <w:unhideWhenUsed/>
    <w:rsid w:val="005056C6"/>
    <w:pPr>
      <w:tabs>
        <w:tab w:pos="4536" w:val="center"/>
        <w:tab w:pos="9072" w:val="right"/>
      </w:tabs>
    </w:pPr>
  </w:style>
  <w:style w:customStyle="true" w:styleId="ZaglavljeChar" w:type="character">
    <w:name w:val="Zaglavlje Char"/>
    <w:basedOn w:val="Zadanifontodlomka"/>
    <w:link w:val="Zaglavlje"/>
    <w:uiPriority w:val="99"/>
    <w:rsid w:val="005056C6"/>
    <w:rPr>
      <w:rFonts w:cs="Times New Roman" w:eastAsia="Times New Roman" w:hAnsi="Verdana" w:ascii="Verdana"/>
      <w:noProof/>
      <w:szCs w:val="20"/>
      <w:lang w:eastAsia="hr-HR"/>
    </w:rPr>
  </w:style>
  <w:style w:styleId="Podnoje" w:type="paragraph">
    <w:name w:val="footer"/>
    <w:basedOn w:val="Normal"/>
    <w:link w:val="PodnojeChar"/>
    <w:uiPriority w:val="99"/>
    <w:unhideWhenUsed/>
    <w:rsid w:val="005056C6"/>
    <w:pPr>
      <w:tabs>
        <w:tab w:pos="4536" w:val="center"/>
        <w:tab w:pos="9072" w:val="right"/>
      </w:tabs>
    </w:pPr>
  </w:style>
  <w:style w:customStyle="true" w:styleId="PodnojeChar" w:type="character">
    <w:name w:val="Podnožje Char"/>
    <w:basedOn w:val="Zadanifontodlomka"/>
    <w:link w:val="Podnoje"/>
    <w:uiPriority w:val="99"/>
    <w:rsid w:val="005056C6"/>
    <w:rPr>
      <w:rFonts w:cs="Times New Roman" w:eastAsia="Times New Roman" w:hAnsi="Verdana" w:ascii="Verdana"/>
      <w:noProof/>
      <w:szCs w:val="20"/>
      <w:lang w:eastAsia="hr-HR"/>
    </w:rPr>
  </w:style>
  <w:style w:styleId="Tekstrezerviranogmjesta" w:type="character">
    <w:name w:val="Placeholder Text"/>
    <w:basedOn w:val="Zadanifontodlomka"/>
    <w:uiPriority w:val="99"/>
    <w:semiHidden/>
    <w:rsid w:val="001E3385"/>
    <w:rPr>
      <w:color w:val="808080"/>
      <w:bdr w:space="0" w:sz="0" w:color="auto" w:val="none"/>
      <w:shd w:fill="auto" w:color="auto" w:val="clear"/>
    </w:rPr>
  </w:style>
  <w:style w:customStyle="true" w:styleId="eSPISCCParagraphDefaultFont" w:type="character">
    <w:name w:val="eSPIS_CC_Paragraph Default Font"/>
    <w:basedOn w:val="Zadanifontodlomka"/>
    <w:rsid w:val="001E338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E338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E338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E338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53E5"/>
    <w:rPr>
      <w:rFonts w:ascii="Verdana" w:cs="Times New Roman" w:eastAsia="Times New Roman" w:hAnsi="Verdana"/>
      <w:noProof/>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nhideWhenUsed/>
    <w:rsid w:val="000453E5"/>
    <w:pPr>
      <w:jc w:val="both"/>
    </w:pPr>
    <w:rPr>
      <w:noProof w:val="0"/>
    </w:rPr>
  </w:style>
  <w:style w:customStyle="1" w:styleId="TijelotekstaChar" w:type="character">
    <w:name w:val="Tijelo teksta Char"/>
    <w:basedOn w:val="Zadanifontodlomka"/>
    <w:link w:val="Tijeloteksta"/>
    <w:rsid w:val="000453E5"/>
    <w:rPr>
      <w:rFonts w:ascii="Verdana" w:cs="Times New Roman" w:eastAsia="Times New Roman" w:hAnsi="Verdana"/>
      <w:szCs w:val="20"/>
      <w:lang w:eastAsia="hr-HR"/>
    </w:rPr>
  </w:style>
  <w:style w:styleId="Tekstbalonia" w:type="paragraph">
    <w:name w:val="Balloon Text"/>
    <w:basedOn w:val="Normal"/>
    <w:link w:val="TekstbaloniaChar"/>
    <w:uiPriority w:val="99"/>
    <w:semiHidden/>
    <w:unhideWhenUsed/>
    <w:rsid w:val="000453E5"/>
    <w:rPr>
      <w:rFonts w:ascii="Tahoma" w:cs="Tahoma" w:hAnsi="Tahoma"/>
      <w:sz w:val="16"/>
      <w:szCs w:val="16"/>
    </w:rPr>
  </w:style>
  <w:style w:customStyle="1" w:styleId="TekstbaloniaChar" w:type="character">
    <w:name w:val="Tekst balončića Char"/>
    <w:basedOn w:val="Zadanifontodlomka"/>
    <w:link w:val="Tekstbalonia"/>
    <w:uiPriority w:val="99"/>
    <w:semiHidden/>
    <w:rsid w:val="000453E5"/>
    <w:rPr>
      <w:rFonts w:ascii="Tahoma" w:cs="Tahoma" w:eastAsia="Times New Roman" w:hAnsi="Tahoma"/>
      <w:noProof/>
      <w:sz w:val="16"/>
      <w:szCs w:val="16"/>
      <w:lang w:eastAsia="hr-HR"/>
    </w:rPr>
  </w:style>
  <w:style w:styleId="Zaglavlje" w:type="paragraph">
    <w:name w:val="header"/>
    <w:basedOn w:val="Normal"/>
    <w:link w:val="ZaglavljeChar"/>
    <w:uiPriority w:val="99"/>
    <w:unhideWhenUsed/>
    <w:rsid w:val="005056C6"/>
    <w:pPr>
      <w:tabs>
        <w:tab w:pos="4536" w:val="center"/>
        <w:tab w:pos="9072" w:val="right"/>
      </w:tabs>
    </w:pPr>
  </w:style>
  <w:style w:customStyle="1" w:styleId="ZaglavljeChar" w:type="character">
    <w:name w:val="Zaglavlje Char"/>
    <w:basedOn w:val="Zadanifontodlomka"/>
    <w:link w:val="Zaglavlje"/>
    <w:uiPriority w:val="99"/>
    <w:rsid w:val="005056C6"/>
    <w:rPr>
      <w:rFonts w:ascii="Verdana" w:cs="Times New Roman" w:eastAsia="Times New Roman" w:hAnsi="Verdana"/>
      <w:noProof/>
      <w:szCs w:val="20"/>
      <w:lang w:eastAsia="hr-HR"/>
    </w:rPr>
  </w:style>
  <w:style w:styleId="Podnoje" w:type="paragraph">
    <w:name w:val="footer"/>
    <w:basedOn w:val="Normal"/>
    <w:link w:val="PodnojeChar"/>
    <w:uiPriority w:val="99"/>
    <w:unhideWhenUsed/>
    <w:rsid w:val="005056C6"/>
    <w:pPr>
      <w:tabs>
        <w:tab w:pos="4536" w:val="center"/>
        <w:tab w:pos="9072" w:val="right"/>
      </w:tabs>
    </w:pPr>
  </w:style>
  <w:style w:customStyle="1" w:styleId="PodnojeChar" w:type="character">
    <w:name w:val="Podnožje Char"/>
    <w:basedOn w:val="Zadanifontodlomka"/>
    <w:link w:val="Podnoje"/>
    <w:uiPriority w:val="99"/>
    <w:rsid w:val="005056C6"/>
    <w:rPr>
      <w:rFonts w:ascii="Verdana" w:cs="Times New Roman" w:eastAsia="Times New Roman" w:hAnsi="Verdana"/>
      <w:noProof/>
      <w:szCs w:val="20"/>
      <w:lang w:eastAsia="hr-HR"/>
    </w:rPr>
  </w:style>
  <w:style w:styleId="Tekstrezerviranogmjesta" w:type="character">
    <w:name w:val="Placeholder Text"/>
    <w:basedOn w:val="Zadanifontodlomka"/>
    <w:uiPriority w:val="99"/>
    <w:semiHidden/>
    <w:rsid w:val="001E3385"/>
    <w:rPr>
      <w:color w:val="808080"/>
      <w:bdr w:color="auto" w:space="0" w:sz="0" w:val="none"/>
      <w:shd w:color="auto" w:fill="auto" w:val="clear"/>
    </w:rPr>
  </w:style>
  <w:style w:customStyle="1" w:styleId="eSPISCCParagraphDefaultFont" w:type="character">
    <w:name w:val="eSPIS_CC_Paragraph Default Font"/>
    <w:basedOn w:val="Zadanifontodlomka"/>
    <w:rsid w:val="001E338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E338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E338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E338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539744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srpnja 2019.</izvorni_sadrzaj>
    <derivirana_varijabla naziv="DomainObject.DatumDonosenjaOdluke_1">16.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1490</izvorni_sadrzaj>
    <derivirana_varijabla naziv="DomainObject.Predmet.Broj_1">1490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2017.</izvorni_sadrzaj>
    <derivirana_varijabla naziv="DomainObject.Predmet.DatumOsnivanja_1">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St-1490/2017</izvorni_sadrzaj>
    <derivirana_varijabla naziv="DomainObject.Predmet.OznakaBroj_1">St-1490/2017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TRGOAGENCIJA društvo s ograničenom odgovornošću za trgovinu i usluge u stečaju</izvorni_sadrzaj>
    <derivirana_varijabla naziv="DomainObject.Predmet.ProtustrankaFormated_1">  TRGOAGENCIJA društvo s ograničenom odgovornošću za trgovinu i usluge u stečaju</derivirana_varijabla>
  </DomainObject.Predmet.ProtustrankaFormated>
  <DomainObject.Predmet.ProtustrankaFormatedOIB>
    <izvorni_sadrzaj>  TRGOAGENCIJA društvo s ograničenom odgovornošću za trgovinu i usluge u stečaju, OIB 72527933726</izvorni_sadrzaj>
    <derivirana_varijabla naziv="DomainObject.Predmet.ProtustrankaFormatedOIB_1">  TRGOAGENCIJA društvo s ograničenom odgovornošću za trgovinu i usluge u stečaju, OIB 72527933726</derivirana_varijabla>
  </DomainObject.Predmet.ProtustrankaFormatedOIB>
  <DomainObject.Predmet.ProtustrankaFormatedWithAdress>
    <izvorni_sadrzaj> TRGOAGENCIJA društvo s ograničenom odgovornošću za trgovinu i usluge u stečaju, Dankovečka 27, 10000 Zagreb</izvorni_sadrzaj>
    <derivirana_varijabla naziv="DomainObject.Predmet.ProtustrankaFormatedWithAdress_1"> TRGOAGENCIJA društvo s ograničenom odgovornošću za trgovinu i usluge u stečaju, Dankovečka 27, 10000 Zagreb</derivirana_varijabla>
  </DomainObject.Predmet.ProtustrankaFormatedWithAdress>
  <DomainObject.Predmet.ProtustrankaFormatedWithAdressOIB>
    <izvorni_sadrzaj> TRGOAGENCIJA društvo s ograničenom odgovornošću za trgovinu i usluge u stečaju, OIB 72527933726, Dankovečka 27, 10000 Zagreb</izvorni_sadrzaj>
    <derivirana_varijabla naziv="DomainObject.Predmet.ProtustrankaFormatedWithAdressOIB_1"> TRGOAGENCIJA društvo s ograničenom odgovornošću za trgovinu i usluge u stečaju, OIB 72527933726, Dankovečka 27, 10000 Zagreb</derivirana_varijabla>
  </DomainObject.Predmet.ProtustrankaFormatedWithAdressOIB>
  <DomainObject.Predmet.ProtustrankaWithAdress>
    <izvorni_sadrzaj>TRGOAGENCIJA društvo s ograničenom odgovornošću za trgovinu i usluge u stečaju Dankovečka 27, 10000 Zagreb</izvorni_sadrzaj>
    <derivirana_varijabla naziv="DomainObject.Predmet.ProtustrankaWithAdress_1">TRGOAGENCIJA društvo s ograničenom odgovornošću za trgovinu i usluge u stečaju Dankovečka 27, 10000 Zagreb</derivirana_varijabla>
  </DomainObject.Predmet.ProtustrankaWithAdress>
  <DomainObject.Predmet.ProtustrankaWithAdressOIB>
    <izvorni_sadrzaj>TRGOAGENCIJA društvo s ograničenom odgovornošću za trgovinu i usluge u stečaju, OIB 72527933726, Dankovečka 27, 10000 Zagreb</izvorni_sadrzaj>
    <derivirana_varijabla naziv="DomainObject.Predmet.ProtustrankaWithAdressOIB_1">TRGOAGENCIJA društvo s ograničenom odgovornošću za trgovinu i usluge u stečaju, OIB 72527933726, Dankovečka 27, 10000 Zagreb</derivirana_varijabla>
  </DomainObject.Predmet.ProtustrankaWithAdressOIB>
  <DomainObject.Predmet.ProtustrankaNazivFormated>
    <izvorni_sadrzaj>TRGOAGENCIJA društvo s ograničenom odgovornošću za trgovinu i usluge u stečaju</izvorni_sadrzaj>
    <derivirana_varijabla naziv="DomainObject.Predmet.ProtustrankaNazivFormated_1">TRGOAGENCIJA društvo s ograničenom odgovornošću za trgovinu i usluge u stečaju</derivirana_varijabla>
  </DomainObject.Predmet.ProtustrankaNazivFormated>
  <DomainObject.Predmet.ProtustrankaNazivFormatedOIB>
    <izvorni_sadrzaj>TRGOAGENCIJA društvo s ograničenom odgovornošću za trgovinu i usluge u stečaju, OIB 72527933726</izvorni_sadrzaj>
    <derivirana_varijabla naziv="DomainObject.Predmet.ProtustrankaNazivFormatedOIB_1">TRGOAGENCIJA društvo s ograničenom odgovornošću za trgovinu i usluge u stečaju, OIB 72527933726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TRGOAGENCIJA društvo s ograničenom odgovornošću za trgovinu i usluge u stečaju</item>
    </izvorni_sadrzaj>
    <derivirana_varijabla naziv="DomainObject.Predmet.ProtuStrankaListFormated_1">
      <item>TRGOAGENCIJA društvo s ograničenom odgovornošću za trgovinu i usluge u stečaju</item>
    </derivirana_varijabla>
  </DomainObject.Predmet.ProtuStrankaListFormated>
  <DomainObject.Predmet.ProtuStrankaListFormatedOIB>
    <izvorni_sadrzaj>
      <item>TRGOAGENCIJA društvo s ograničenom odgovornošću za trgovinu i usluge u stečaju, OIB 72527933726</item>
    </izvorni_sadrzaj>
    <derivirana_varijabla naziv="DomainObject.Predmet.ProtuStrankaListFormatedOIB_1">
      <item>TRGOAGENCIJA društvo s ograničenom odgovornošću za trgovinu i usluge u stečaju, OIB 72527933726</item>
    </derivirana_varijabla>
  </DomainObject.Predmet.ProtuStrankaListFormatedOIB>
  <DomainObject.Predmet.ProtuStrankaListFormatedWithAdress>
    <izvorni_sadrzaj>
      <item>TRGOAGENCIJA društvo s ograničenom odgovornošću za trgovinu i usluge u stečaju, Dankovečka 27, 10000 Zagreb</item>
    </izvorni_sadrzaj>
    <derivirana_varijabla naziv="DomainObject.Predmet.ProtuStrankaListFormatedWithAdress_1">
      <item>TRGOAGENCIJA društvo s ograničenom odgovornošću za trgovinu i usluge u stečaju, Dankovečka 27, 10000 Zagreb</item>
    </derivirana_varijabla>
  </DomainObject.Predmet.ProtuStrankaListFormatedWithAdress>
  <DomainObject.Predmet.ProtuStrankaListFormatedWithAdressOIB>
    <izvorni_sadrzaj>
      <item>TRGOAGENCIJA društvo s ograničenom odgovornošću za trgovinu i usluge u stečaju, OIB 72527933726, Dankovečka 27, 10000 Zagreb</item>
    </izvorni_sadrzaj>
    <derivirana_varijabla naziv="DomainObject.Predmet.ProtuStrankaListFormatedWithAdressOIB_1">
      <item>TRGOAGENCIJA društvo s ograničenom odgovornošću za trgovinu i usluge u stečaju, OIB 72527933726, Dankovečka 27, 10000 Zagreb</item>
    </derivirana_varijabla>
  </DomainObject.Predmet.ProtuStrankaListFormatedWithAdressOIB>
  <DomainObject.Predmet.ProtuStrankaListNazivFormated>
    <izvorni_sadrzaj>
      <item>TRGOAGENCIJA društvo s ograničenom odgovornošću za trgovinu i usluge u stečaju</item>
    </izvorni_sadrzaj>
    <derivirana_varijabla naziv="DomainObject.Predmet.ProtuStrankaListNazivFormated_1">
      <item>TRGOAGENCIJA društvo s ograničenom odgovornošću za trgovinu i usluge u stečaju</item>
    </derivirana_varijabla>
  </DomainObject.Predmet.ProtuStrankaListNazivFormated>
  <DomainObject.Predmet.ProtuStrankaListNazivFormatedOIB>
    <izvorni_sadrzaj>
      <item>TRGOAGENCIJA društvo s ograničenom odgovornošću za trgovinu i usluge u stečaju, OIB 72527933726</item>
    </izvorni_sadrzaj>
    <derivirana_varijabla naziv="DomainObject.Predmet.ProtuStrankaListNazivFormatedOIB_1">
      <item>TRGOAGENCIJA društvo s ograničenom odgovornošću za trgovinu i usluge u stečaju, OIB 72527933726</item>
    </derivirana_varijabla>
  </DomainObject.Predmet.ProtuStrankaListNazivFormatedOIB>
  <DomainObject.Predmet.OstaliListFormated>
    <izvorni_sadrzaj>
      <item>Ante Ivančić</item>
      <item>ŽUPANIJSKO DRŽAVNO ODVJETNIŠTVO U KARLOVCU</item>
    </izvorni_sadrzaj>
    <derivirana_varijabla naziv="DomainObject.Predmet.OstaliListFormated_1">
      <item>Ante Ivančić</item>
      <item>ŽUPANIJSKO DRŽAVNO ODVJETNIŠTVO U KARLOVCU</item>
    </derivirana_varijabla>
  </DomainObject.Predmet.OstaliListFormated>
  <DomainObject.Predmet.OstaliListFormatedOIB>
    <izvorni_sadrzaj>
      <item>Ante Ivančić, OIB 96224676997</item>
      <item>ŽUPANIJSKO DRŽAVNO ODVJETNIŠTVO U KARLOVCU</item>
    </izvorni_sadrzaj>
    <derivirana_varijabla naziv="DomainObject.Predmet.OstaliListFormatedOIB_1">
      <item>Ante Ivančić, OIB 96224676997</item>
      <item>ŽUPANIJSKO DRŽAVNO ODVJETNIŠTVO U KARLOVCU</item>
    </derivirana_varijabla>
  </DomainObject.Predmet.OstaliListFormatedOIB>
  <DomainObject.Predmet.OstaliListFormatedWithAdress>
    <izvorni_sadrzaj>
      <item>Ante Ivančić, Prištinska 1c, 10000 Zagreb</item>
      <item>ŽUPANIJSKO DRŽAVNO ODVJETNIŠTVO U KARLOVCU</item>
    </izvorni_sadrzaj>
    <derivirana_varijabla naziv="DomainObject.Predmet.OstaliListFormatedWithAdress_1">
      <item>Ante Ivančić, Prištinska 1c, 10000 Zagreb</item>
      <item>ŽUPANIJSKO DRŽAVNO ODVJETNIŠTVO U KARLOVCU</item>
    </derivirana_varijabla>
  </DomainObject.Predmet.OstaliListFormatedWithAdress>
  <DomainObject.Predmet.OstaliListFormatedWithAdressOIB>
    <izvorni_sadrzaj>
      <item>Ante Ivančić, OIB 96224676997, Prištinska 1c, 10000 Zagreb</item>
      <item>ŽUPANIJSKO DRŽAVNO ODVJETNIŠTVO U KARLOVCU</item>
    </izvorni_sadrzaj>
    <derivirana_varijabla naziv="DomainObject.Predmet.OstaliListFormatedWithAdressOIB_1">
      <item>Ante Ivančić, OIB 96224676997, Prištinska 1c, 10000 Zagreb</item>
      <item>ŽUPANIJSKO DRŽAVNO ODVJETNIŠTVO U KARLOVCU</item>
    </derivirana_varijabla>
  </DomainObject.Predmet.OstaliListFormatedWithAdressOIB>
  <DomainObject.Predmet.OstaliListNazivFormated>
    <izvorni_sadrzaj>
      <item>Ante Ivančić</item>
      <item>ŽUPANIJSKO DRŽAVNO ODVJETNIŠTVO U KARLOVCU</item>
    </izvorni_sadrzaj>
    <derivirana_varijabla naziv="DomainObject.Predmet.OstaliListNazivFormated_1">
      <item>Ante Ivančić</item>
      <item>ŽUPANIJSKO DRŽAVNO ODVJETNIŠTVO U KARLOVCU</item>
    </derivirana_varijabla>
  </DomainObject.Predmet.OstaliListNazivFormated>
  <DomainObject.Predmet.OstaliListNazivFormatedOIB>
    <izvorni_sadrzaj>
      <item>Ante Ivančić, OIB 96224676997</item>
      <item>ŽUPANIJSKO DRŽAVNO ODVJETNIŠTVO U KARLOVCU</item>
    </izvorni_sadrzaj>
    <derivirana_varijabla naziv="DomainObject.Predmet.OstaliListNazivFormatedOIB_1">
      <item>Ante Ivančić, OIB 96224676997</item>
      <item>ŽUPANIJSKO DRŽAVNO ODVJETNIŠTVO U KARLOVCU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2019.</izvorni_sadrzaj>
    <derivirana_varijabla naziv="DomainObject.Datum_1">16.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TRGOAGENCIJA društvo s ograničenom odgovornošću za trgovinu i usluge u stečaju</izvorni_sadrzaj>
    <derivirana_varijabla naziv="DomainObject.Predmet.ProtustrankaIDrugi_1">TRGOAGENCIJA društvo s ograničenom odgovornošću za trgovinu i usluge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TRGOAGENCIJA društvo s ograničenom odgovornošću za trgovinu i usluge u stečaju, OIB 72527933726, Dankovečka 27, 10000 Zagreb</izvorni_sadrzaj>
    <derivirana_varijabla naziv="DomainObject.Predmet.ProtustrankaIDrugiAdressOIB_1">TRGOAGENCIJA društvo s ograničenom odgovornošću za trgovinu i usluge u stečaju, OIB 72527933726, Dankovečka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TRGOAGENCIJA društvo s ograničenom odgovornošću za trgovinu i usluge u stečaju</item>
      <item>FINA Regionalni centar Zagreb</item>
      <item>Ante Ivančić</item>
      <item>ŽUPANIJSKO DRŽAVNO ODVJETNIŠTVO U KARLOVCU</item>
    </izvorni_sadrzaj>
    <derivirana_varijabla naziv="DomainObject.Predmet.SudioniciListNaziv_1">
      <item>TRGOAGENCIJA društvo s ograničenom odgovornošću za trgovinu i usluge u stečaju</item>
      <item>FINA Regionalni centar Zagreb</item>
      <item>Ante Ivančić</item>
      <item>ŽUPANIJSKO DRŽAVNO ODVJETNIŠTVO U KARLOVCU</item>
    </derivirana_varijabla>
  </DomainObject.Predmet.SudioniciListNaziv>
  <DomainObject.Predmet.SudioniciListAdressOIB>
    <izvorni_sadrzaj>
      <item>TRGOAGENCIJA društvo s ograničenom odgovornošću za trgovinu i usluge u stečaju, OIB 72527933726, Dankovečka 27,10000 Zagreb</item>
      <item>FINA Regionalni centar Zagreb, OIB 85821130368, Trg svibanjskih žrtava 1995. 1,10000 Zagreb</item>
      <item>Ante Ivančić, OIB 96224676997, Prištinska 1c,10000 Zagreb</item>
      <item>ŽUPANIJSKO DRŽAVNO ODVJETNIŠTVO U KARLOVCU</item>
    </izvorni_sadrzaj>
    <derivirana_varijabla naziv="DomainObject.Predmet.SudioniciListAdressOIB_1">
      <item>TRGOAGENCIJA društvo s ograničenom odgovornošću za trgovinu i usluge u stečaju, OIB 72527933726, Dankovečka 27,10000 Zagreb</item>
      <item>FINA Regionalni centar Zagreb, OIB 85821130368, Trg svibanjskih žrtava 1995. 1,10000 Zagreb</item>
      <item>Ante Ivančić, OIB 96224676997, Prištinska 1c,10000 Zagreb</item>
      <item>ŽUPANIJSKO DRŽAVNO ODVJETNIŠTVO U KARLOVCU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72527933726</item>
      <item>, OIB 85821130368</item>
      <item>, OIB 96224676997</item>
      <item>, OIB null</item>
    </izvorni_sadrzaj>
    <derivirana_varijabla naziv="DomainObject.Predmet.SudioniciListNazivOIB_1">
      <item>, OIB 72527933726</item>
      <item>, OIB 85821130368</item>
      <item>, OIB 96224676997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 Balenović, OIB 50117846393, Zeleni dol br. 6a, 10000 Zagreb</item>
    </izvorni_sadrzaj>
    <derivirana_varijabla naziv="DomainObject.Predmet.StecajniUpraviteljiListAddressOIB_1">
      <item>Mate Balenović, OIB 50117846393, Zeleni dol br. 6a,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lipnja 2018.</izvorni_sadrzaj>
    <derivirana_varijabla naziv="DomainObject.Predmet.DatumZadnjeOdrzaneSudskeRadnje_1">5. lipnja 2018.</derivirana_varijabla>
  </DomainObject.Predmet.DatumZadnjeOdrzaneSudskeRadnje>
  <DomainObject.PredzadnjaOdlukaIzPredmeta.DatumDonosenjaOdluke>
    <izvorni_sadrzaj>16. travnja 2019.</izvorni_sadrzaj>
    <derivirana_varijabla naziv="DomainObject.PredzadnjaOdlukaIzPredmeta.DatumDonosenjaOdluke_1">16. travnja 2019.</derivirana_varijabla>
  </DomainObject.PredzadnjaOdlukaIzPredmeta.DatumDonosenjaOdluke>
  <DomainObject.PredzadnjaOdlukaIzPredmeta.Oznaka>
    <izvorni_sadrzaj>St-1490/2017-62</izvorni_sadrzaj>
    <derivirana_varijabla naziv="DomainObject.PredzadnjaOdlukaIzPredmeta.Oznaka_1">St-1490/2017-62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682</properties:Words>
  <properties:Characters>3713</properties:Characters>
  <properties:Lines>88</properties:Lines>
  <properties:Paragraphs>32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2019-07-16T11:53:00Z</dcterms:created>
  <dc:creator>Renata Klokočki</dc:creator>
  <cp:lastModifiedBy>Renata Klokočki</cp:lastModifiedBy>
  <cp:lastPrinted>2019-04-24T10:46:00Z</cp:lastPrinted>
  <dcterms:modified xmlns:xsi="http://www.w3.org/2001/XMLSchema-instance" xsi:type="dcterms:W3CDTF">2019-07-16T12:06:00Z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(ZAKLJUČAK-povrat jamčevine -TRGOAGENCIJA--povrat i kupcu preko iznosa kupovnine-viša jamčevina.docx)</vt:lpwstr>
  </prop:property>
  <prop:property name="CC_coloring" pid="4" fmtid="{D5CDD505-2E9C-101B-9397-08002B2CF9AE}">
    <vt:bool>false</vt:bool>
  </prop:property>
  <prop:property name="BrojStranica" pid="5" fmtid="{D5CDD505-2E9C-101B-9397-08002B2CF9AE}">
    <vt:i4>2</vt:i4>
  </prop:property>
</prop:Properties>
</file>