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94a12e" w14:paraId="b94a12e" w:rsidRDefault="00DC0D51" w:rsidP="00DC0D51" w:rsidR="00DC0D51" w:rsidRPr="0044291E">
      <w:pPr>
        <w:jc w:val="both"/>
        <w15:collapsed w:val="false"/>
      </w:pPr>
      <w:bookmarkStart w:name="_GoBack" w:id="0"/>
      <w:bookmarkEnd w:id="0"/>
      <w:r w:rsidRPr="0044291E">
        <w:rPr>
          <w:noProof/>
        </w:rPr>
        <w:drawing>
          <wp:inline distR="0" distL="0" distB="0" distT="0">
            <wp:extent cy="962025" cx="723265"/>
            <wp:effectExtent b="952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C0D51" w:rsidP="00DC0D51" w:rsidR="00DC0D51" w:rsidRPr="0044291E">
      <w:pPr>
        <w:jc w:val="both"/>
      </w:pPr>
      <w:r w:rsidRPr="0044291E">
        <w:t>REPUBLIKA HRVATSKA</w:t>
      </w:r>
    </w:p>
    <w:p w:rsidRDefault="00DC0D51" w:rsidP="00DC0D51" w:rsidR="00DC0D51" w:rsidRPr="0044291E">
      <w:r w:rsidRPr="0044291E">
        <w:t>TRGOVAČKI SUD U ZAGREBU                                                                85. St-</w:t>
      </w:r>
      <w:r w:rsidR="00D3317B" w:rsidRPr="0044291E">
        <w:t>1652</w:t>
      </w:r>
      <w:r w:rsidR="000D4268" w:rsidRPr="0044291E">
        <w:t>/17</w:t>
      </w:r>
    </w:p>
    <w:p w:rsidRDefault="00DC0D51" w:rsidP="00DC0D51" w:rsidR="00DC0D51" w:rsidRPr="0044291E">
      <w:pPr>
        <w:jc w:val="both"/>
      </w:pPr>
      <w:r w:rsidRPr="0044291E">
        <w:t>Amruševa 2/II</w:t>
      </w:r>
    </w:p>
    <w:p w:rsidRDefault="00DC0D51" w:rsidP="00DC0D51" w:rsidR="00DC0D51" w:rsidRPr="0044291E">
      <w:pPr>
        <w:jc w:val="center"/>
      </w:pPr>
      <w:r w:rsidRPr="0044291E">
        <w:t>R E P U B L I K A   H R V A T S K A</w:t>
      </w:r>
    </w:p>
    <w:p w:rsidRDefault="00DC0D51" w:rsidP="00DC0D51" w:rsidR="00DC0D51" w:rsidRPr="0044291E">
      <w:pPr>
        <w:jc w:val="center"/>
      </w:pPr>
    </w:p>
    <w:p w:rsidRDefault="00DC0D51" w:rsidP="00DC0D51" w:rsidR="00DC0D51" w:rsidRPr="0044291E">
      <w:pPr>
        <w:jc w:val="center"/>
      </w:pPr>
      <w:r w:rsidRPr="0044291E">
        <w:t>R J E Š E NJ E</w:t>
      </w:r>
    </w:p>
    <w:p w:rsidRDefault="00DC0D51" w:rsidP="00DC0D51" w:rsidR="00DC0D51" w:rsidRPr="0044291E">
      <w:pPr>
        <w:jc w:val="both"/>
        <w:rPr>
          <w:b/>
        </w:rPr>
      </w:pPr>
    </w:p>
    <w:p w:rsidRDefault="00F650E5" w:rsidP="00DC0D51" w:rsidR="00DC0D51" w:rsidRPr="0044291E">
      <w:pPr>
        <w:ind w:firstLine="708"/>
        <w:jc w:val="both"/>
      </w:pPr>
      <w:r w:rsidRPr="0044291E">
        <w:rPr>
          <w:lang w:val="pt-BR"/>
        </w:rPr>
        <w:t>Trgovački sud u Zagrebu, po sucu mr.sc. Ivani Koštarić Fegeš, u stečajnom postupku nad dužnikom VIADUKT - BANOVINA d.o.o., Sisak</w:t>
      </w:r>
      <w:r w:rsidRPr="0044291E">
        <w:t>, Braće Bobetko bb, OIB: 99906924035,</w:t>
      </w:r>
      <w:r w:rsidR="00EC1A44" w:rsidRPr="0044291E">
        <w:rPr>
          <w:lang w:val="pt-BR"/>
        </w:rPr>
        <w:t xml:space="preserve"> </w:t>
      </w:r>
      <w:r w:rsidR="006013B9" w:rsidRPr="0044291E">
        <w:rPr>
          <w:lang w:val="pt-BR"/>
        </w:rPr>
        <w:t>13. prosinca</w:t>
      </w:r>
      <w:r w:rsidR="00DC0D51" w:rsidRPr="0044291E">
        <w:rPr>
          <w:lang w:val="pt-BR"/>
        </w:rPr>
        <w:t xml:space="preserve"> 2017</w:t>
      </w:r>
      <w:r w:rsidR="00DC0D51" w:rsidRPr="0044291E">
        <w:t>.,</w:t>
      </w:r>
    </w:p>
    <w:p w:rsidRDefault="00DC0D51" w:rsidP="00DC0D51" w:rsidR="00DC0D51" w:rsidRPr="0044291E">
      <w:pPr>
        <w:jc w:val="center"/>
      </w:pPr>
      <w:r w:rsidRPr="0044291E">
        <w:t>r i j e š i o     j e</w:t>
      </w:r>
    </w:p>
    <w:p w:rsidRDefault="00DC0D51" w:rsidP="00DC0D51" w:rsidR="00DC0D51" w:rsidRPr="0044291E">
      <w:r w:rsidRPr="0044291E">
        <w:t xml:space="preserve"> </w:t>
      </w:r>
    </w:p>
    <w:p w:rsidRDefault="00DC0D51" w:rsidP="00DC0D51" w:rsidR="00DC0D51" w:rsidRPr="0044291E">
      <w:pPr>
        <w:ind w:firstLine="708"/>
        <w:jc w:val="both"/>
      </w:pPr>
      <w:r w:rsidRPr="0044291E">
        <w:t xml:space="preserve">I. Pozivaju se osobe koje imaju pravni interes za provedbom stečajnoga postupka nad  dužnikom </w:t>
      </w:r>
      <w:r w:rsidR="00327FBA" w:rsidRPr="0044291E">
        <w:rPr>
          <w:lang w:val="pt-BR"/>
        </w:rPr>
        <w:t>VIADUKT - BANOVINA d.o.o., Sisak</w:t>
      </w:r>
      <w:r w:rsidR="00327FBA" w:rsidRPr="0044291E">
        <w:t>, Braće Bobetko bb, OIB: 99906924035</w:t>
      </w:r>
      <w:r w:rsidRPr="0044291E">
        <w:rPr>
          <w:lang w:val="pt-BR"/>
        </w:rPr>
        <w:t xml:space="preserve">, </w:t>
      </w:r>
      <w:r w:rsidR="00CB1E58" w:rsidRPr="0044291E">
        <w:rPr>
          <w:lang w:val="pt-BR"/>
        </w:rPr>
        <w:t>u roku 15 dana od isteka osmog dana od dana objave ovog rješenja na mrežnoj stranici e-oglasna ploča Trgovačkog suda u Zagrebu</w:t>
      </w:r>
      <w:r w:rsidRPr="0044291E">
        <w:rPr>
          <w:lang w:val="pt-BR"/>
        </w:rPr>
        <w:t xml:space="preserve"> predujmiti iznos od </w:t>
      </w:r>
      <w:r w:rsidRPr="0044291E">
        <w:t xml:space="preserve">20.000,00 kn za pokriće troškova prethodnoga i otvorenoga stečajnog postupka na račun Trgovačkog suda u Zagrebu otvoren pri Hrvatskoj poštanskoj banci d.d. Zagreb broj IBAN HR9223900011300000460, model 05, poziv na broj </w:t>
      </w:r>
      <w:r w:rsidR="006013B9" w:rsidRPr="0044291E">
        <w:t>1652</w:t>
      </w:r>
      <w:r w:rsidR="008861E6" w:rsidRPr="0044291E">
        <w:t>-17</w:t>
      </w:r>
      <w:r w:rsidRPr="0044291E">
        <w:t>.</w:t>
      </w:r>
    </w:p>
    <w:p w:rsidRDefault="00DC0D51" w:rsidP="00DC0D51" w:rsidR="00DC0D51" w:rsidRPr="0044291E">
      <w:pPr>
        <w:ind w:firstLine="708"/>
        <w:jc w:val="both"/>
      </w:pPr>
    </w:p>
    <w:p w:rsidRDefault="00DC0D51" w:rsidP="00DC0D51" w:rsidR="00DC0D51" w:rsidRPr="0044291E">
      <w:pPr>
        <w:ind w:firstLine="708"/>
        <w:jc w:val="both"/>
      </w:pPr>
      <w:r w:rsidRPr="0044291E">
        <w:t xml:space="preserve">II. Ako osobe koje imaju pravni interes za provedbom stečajnoga postupka nad dužnikom </w:t>
      </w:r>
      <w:r w:rsidR="00731371" w:rsidRPr="0044291E">
        <w:rPr>
          <w:lang w:val="pt-BR"/>
        </w:rPr>
        <w:t>VIADUKT - BANOVINA d.o.o., Sisak</w:t>
      </w:r>
      <w:r w:rsidR="00731371" w:rsidRPr="0044291E">
        <w:t>, Braće Bobetko bb, OIB: 99906924035</w:t>
      </w:r>
      <w:r w:rsidRPr="0044291E">
        <w:rPr>
          <w:lang w:val="pt-BR"/>
        </w:rPr>
        <w:t xml:space="preserve">, </w:t>
      </w:r>
      <w:r w:rsidRPr="0044291E">
        <w:t>ne postupe u skladu s pozivom ovog suda iz točke I. izreke ovog rješenja, sud će donijeti rješenje o otvaranju i zaključenju stečajnoga postupka.</w:t>
      </w:r>
    </w:p>
    <w:p w:rsidRDefault="00DC0D51" w:rsidP="00DC0D51" w:rsidR="00DC0D51" w:rsidRPr="0044291E"/>
    <w:p w:rsidRDefault="00DC0D51" w:rsidP="00DC0D51" w:rsidR="00DC0D51" w:rsidRPr="0044291E">
      <w:pPr>
        <w:jc w:val="center"/>
      </w:pPr>
      <w:r w:rsidRPr="0044291E">
        <w:t>Obrazloženje</w:t>
      </w:r>
    </w:p>
    <w:p w:rsidRDefault="00DC0D51" w:rsidP="00DC0D51" w:rsidR="00DC0D51" w:rsidRPr="0044291E">
      <w:r w:rsidRPr="0044291E">
        <w:t xml:space="preserve"> </w:t>
      </w:r>
    </w:p>
    <w:p w:rsidRDefault="00B519C6" w:rsidP="00B519C6" w:rsidR="00B519C6" w:rsidRPr="0044291E">
      <w:pPr>
        <w:ind w:firstLine="708"/>
        <w:jc w:val="both"/>
      </w:pPr>
      <w:r w:rsidRPr="0044291E">
        <w:t xml:space="preserve">Dužnik </w:t>
      </w:r>
      <w:r w:rsidRPr="0044291E">
        <w:rPr>
          <w:lang w:val="pt-BR"/>
        </w:rPr>
        <w:t>VIADUKT - BANOVINA d.o.o., Sisak</w:t>
      </w:r>
      <w:r w:rsidRPr="0044291E">
        <w:t>, Braće Bobetko bb, OIB: 99906924035 je, po osobi ovlaštenoj za zastupanje Tomislavu Štrbcu, podnio, 2. lipnja 2017., ovom sudu prijedlog za otvaranje stečajnog postupka nad dužnikom na temelju odredaba čl. 16. i čl. 109. Stečajnog zakona („Narodne novine“ broj 71/15, dalje: SZ). U prijedlogu za otvaranje stečajnog postupka se u bitnome navodi kako kod dužnika postoji stečajni razlog nesposobnosti za plaćanje jer dužnik u Očevidniku redoslijeda osnova za plaćanje ima evidentirane neizvršene osnove za plaćanje u neprekinutom razdoblju od 60 dana, u prilog koje tvrdnje je dostavljena Potvrda o blokadi računa i novčanih sredstava (list 4. spisa). Osim toga, dužnik je dostavio popis imovine i obveza u skladu s odredbama čl. 16. st. 2. i čl. 17. SZ-a (list 7. – 32. spisa).</w:t>
      </w:r>
    </w:p>
    <w:p w:rsidRDefault="00B519C6" w:rsidP="00B519C6" w:rsidR="00B519C6" w:rsidRPr="0044291E">
      <w:pPr>
        <w:ind w:firstLine="708"/>
        <w:jc w:val="both"/>
      </w:pPr>
    </w:p>
    <w:p w:rsidRDefault="00B519C6" w:rsidP="00B519C6" w:rsidR="00B519C6" w:rsidRPr="0044291E">
      <w:pPr>
        <w:ind w:firstLine="708"/>
        <w:jc w:val="both"/>
      </w:pPr>
      <w:r w:rsidRPr="0044291E">
        <w:t xml:space="preserve">Nadalje, Financijska agencija, Regionalni centar Zagreb, podnijela je, 17. srpnja 2017., ovom sudu prijedlog za otvaranje stečajnog postupka nad navedenim dužnikom </w:t>
      </w:r>
      <w:r w:rsidRPr="0044291E">
        <w:rPr>
          <w:lang w:val="pt-BR"/>
        </w:rPr>
        <w:t xml:space="preserve">na temelju odredbe </w:t>
      </w:r>
      <w:r w:rsidRPr="0044291E">
        <w:t xml:space="preserve">čl. 110. st. 1. SZ-a. U prijedlogu za otvaranje stečajnog postupka predlagatelj Financijska agencija u bitnome navodi kako je na dan 13. srpnja 2017. dužnik u Očevidniku redoslijeda osnova za plaćanje imao evidentirane neizvršene osnove za plaćanje u neprekinutom razdoblju od 120 dana, u ukupnom iznosu od 5.590.840,31 kn, te je imao 45 </w:t>
      </w:r>
      <w:r w:rsidRPr="0044291E">
        <w:lastRenderedPageBreak/>
        <w:t xml:space="preserve">zaposlenih. Postupak se po tom prijedlogu vodio pred ovim sudom pod poslovnim brojem St-2034/17. </w:t>
      </w:r>
    </w:p>
    <w:p w:rsidRDefault="00B519C6" w:rsidP="00B519C6" w:rsidR="00B519C6" w:rsidRPr="0044291E">
      <w:pPr>
        <w:ind w:firstLine="708"/>
        <w:jc w:val="both"/>
      </w:pPr>
    </w:p>
    <w:p w:rsidRDefault="00B519C6" w:rsidP="00B519C6" w:rsidR="00B519C6" w:rsidRPr="0044291E">
      <w:pPr>
        <w:ind w:firstLine="708"/>
        <w:jc w:val="both"/>
      </w:pPr>
      <w:r w:rsidRPr="0044291E">
        <w:t xml:space="preserve">Zaključkom ovoga suda poslovni broj St-1652/17 od 2. listopada 2017. određeno je spajanje spisa ovoga suda poslovni broj St-2034/17 na spis ovoga suda poslovni broj St-1652/17, radi provođenja jedinstvenog postupka </w:t>
      </w:r>
      <w:r w:rsidRPr="0044291E">
        <w:rPr>
          <w:lang w:val="pt-BR"/>
        </w:rPr>
        <w:t xml:space="preserve">nad navedenim dužnikom </w:t>
      </w:r>
      <w:r w:rsidRPr="0044291E">
        <w:t>(pod poslovnim brojem St-1652/17) i donošenja zajedničke odluke na temelju odredbe čl. 16. st. 6. SZ-a.</w:t>
      </w:r>
    </w:p>
    <w:p w:rsidRDefault="00090226" w:rsidP="00090226" w:rsidR="00090226" w:rsidRPr="0044291E">
      <w:pPr>
        <w:ind w:firstLine="720"/>
        <w:jc w:val="both"/>
      </w:pPr>
    </w:p>
    <w:p w:rsidRDefault="00DC0D51" w:rsidP="0092050B" w:rsidR="0092050B" w:rsidRPr="0044291E">
      <w:pPr>
        <w:pStyle w:val="Tijeloteksta"/>
        <w:ind w:firstLine="708"/>
      </w:pPr>
      <w:r w:rsidRPr="0044291E">
        <w:t xml:space="preserve">Rješenjem ovoga suda od </w:t>
      </w:r>
      <w:r w:rsidR="000273E5">
        <w:t>18. listopada</w:t>
      </w:r>
      <w:r w:rsidRPr="0044291E">
        <w:t xml:space="preserve"> 2017. pokrenut je prethodni postupak nad dužnikom u skladu s odredbom čl. 115. st. 1. SZ-a, </w:t>
      </w:r>
      <w:r w:rsidR="0092050B" w:rsidRPr="0044291E">
        <w:t xml:space="preserve">dok je </w:t>
      </w:r>
      <w:r w:rsidR="00017F35">
        <w:t>13. prosinca</w:t>
      </w:r>
      <w:r w:rsidR="0092050B" w:rsidRPr="0044291E">
        <w:t xml:space="preserve"> 2017. održano ročište radi očitovanja o prijedlogu za otvaranje stečajnoga postupka, koje je, u skladu s odredbom čl. 128. st. 5. SZ-a, spojeno s ročištem radi rasprave o pretpostavkama za otvaranje stečajnoga postupka. </w:t>
      </w:r>
    </w:p>
    <w:p w:rsidRDefault="00297F74" w:rsidP="00DC0D51" w:rsidR="00297F74" w:rsidRPr="0044291E">
      <w:pPr>
        <w:ind w:firstLine="708"/>
        <w:jc w:val="both"/>
      </w:pPr>
    </w:p>
    <w:p w:rsidRDefault="00DC0D51" w:rsidP="00DC0D51" w:rsidR="00DC0D51" w:rsidRPr="0044291E">
      <w:pPr>
        <w:ind w:firstLine="708"/>
        <w:jc w:val="both"/>
      </w:pPr>
      <w:r w:rsidRPr="0044291E">
        <w:t>Odredbom čl. 132. st. 1. SZ-a propisano je da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toga članka ne predujme traženi iznos, sud će donijeti rješenje o otvaranju i zaključenju stečajnoga postupka.</w:t>
      </w:r>
    </w:p>
    <w:p w:rsidRDefault="00297F74" w:rsidP="00DC0D51" w:rsidR="00297F74" w:rsidRPr="0044291E">
      <w:pPr>
        <w:ind w:firstLine="709"/>
        <w:jc w:val="both"/>
      </w:pPr>
    </w:p>
    <w:p w:rsidRDefault="00DC0D51" w:rsidP="00DC0D51" w:rsidR="00DC0D51" w:rsidRPr="0044291E">
      <w:pPr>
        <w:ind w:firstLine="709"/>
        <w:jc w:val="both"/>
      </w:pPr>
      <w:r w:rsidRPr="0044291E">
        <w:t xml:space="preserve">Iz </w:t>
      </w:r>
      <w:r w:rsidR="00C63031" w:rsidRPr="0044291E">
        <w:t>potvrde o</w:t>
      </w:r>
      <w:r w:rsidR="00090ED1">
        <w:t xml:space="preserve"> blokadi računa i novčanih sredstava dužnika (list 47. spisa) </w:t>
      </w:r>
      <w:r w:rsidRPr="0044291E">
        <w:t xml:space="preserve">proizlazi </w:t>
      </w:r>
      <w:r w:rsidR="00E22D80" w:rsidRPr="0044291E">
        <w:t xml:space="preserve">kako je na dan </w:t>
      </w:r>
      <w:r w:rsidR="00090ED1">
        <w:t xml:space="preserve">13. listopada </w:t>
      </w:r>
      <w:r w:rsidR="00E22D80" w:rsidRPr="0044291E">
        <w:t xml:space="preserve">2017. </w:t>
      </w:r>
      <w:r w:rsidRPr="0044291E">
        <w:t xml:space="preserve">dužnik </w:t>
      </w:r>
      <w:r w:rsidR="00E22D80" w:rsidRPr="0044291E">
        <w:t xml:space="preserve">u Očevidniku redoslijeda osnova za plaćanje </w:t>
      </w:r>
      <w:r w:rsidRPr="0044291E">
        <w:t>ima</w:t>
      </w:r>
      <w:r w:rsidR="00E22D80" w:rsidRPr="0044291E">
        <w:t>o</w:t>
      </w:r>
      <w:r w:rsidRPr="0044291E">
        <w:t xml:space="preserve"> evidentirane neizvršene osnove za plaćanje u neprekinutom razdoblju od </w:t>
      </w:r>
      <w:r w:rsidR="00090ED1">
        <w:t>211</w:t>
      </w:r>
      <w:r w:rsidRPr="0044291E">
        <w:t xml:space="preserve"> dana</w:t>
      </w:r>
      <w:r w:rsidR="00090ED1">
        <w:t xml:space="preserve"> u iznosu od 7.418.285,15 kn.</w:t>
      </w:r>
      <w:r w:rsidR="00D81118" w:rsidRPr="0044291E">
        <w:t xml:space="preserve"> Dakl</w:t>
      </w:r>
      <w:r w:rsidRPr="0044291E">
        <w:t>e, u konkretnom slučaju dužnik u očevidniku o redoslijedu plaćanja ima evidentirane neizvršene osnove za plaćanje u razdoblju dužem od 60 dana (koju činjenicu zastupnik po zakonu dužnika nije osporio), zbog čega se, u skladu s odredbom čl. 6. st. 2. podstavak 1. SZ-a, smatra da je dužnik nesposoban za plaćanje. Slijedom navedenog sud je, na temelju odredbe čl. 5. st. 1. SZ-a, utvrdio postojanje stečajnog razloga nesposobnosti za plaćanje u smislu odredaba čl. 6. SZ-a.</w:t>
      </w:r>
    </w:p>
    <w:p w:rsidRDefault="00297F74" w:rsidP="00012C4E" w:rsidR="00297F74" w:rsidRPr="0044291E">
      <w:pPr>
        <w:ind w:firstLine="708"/>
        <w:jc w:val="both"/>
      </w:pPr>
    </w:p>
    <w:p w:rsidRDefault="00384AA4" w:rsidP="00D71077" w:rsidR="00B676E1">
      <w:pPr>
        <w:ind w:firstLine="708"/>
        <w:jc w:val="both"/>
      </w:pPr>
      <w:r w:rsidRPr="0044291E">
        <w:t xml:space="preserve">Uvidom u </w:t>
      </w:r>
      <w:r w:rsidR="00B676E1">
        <w:rPr>
          <w:rFonts w:eastAsiaTheme="minorHAnsi"/>
          <w:lang w:eastAsia="en-US"/>
        </w:rPr>
        <w:t xml:space="preserve">popis imovine i obveze dužnika (list 7-32 spisa), dostavljen uz dužnikov prijedlog za otvaranje stečajnog postupka od 2. lipnja 2017., </w:t>
      </w:r>
      <w:r w:rsidR="00B676E1" w:rsidRPr="0044291E">
        <w:t xml:space="preserve">u bitnome je utvrđeno kako dužnik nema nekretnina, niti pokretnina. Nadalje je utvrđeno kako </w:t>
      </w:r>
      <w:r w:rsidR="00B676E1">
        <w:t xml:space="preserve">je na dan 25. svibnja 2017. dužnik imao 2.359,54 kn u glavnoj blagajni, te </w:t>
      </w:r>
      <w:r w:rsidR="009628D3">
        <w:t xml:space="preserve">je imao </w:t>
      </w:r>
      <w:r w:rsidR="00B676E1" w:rsidRPr="0044291E">
        <w:t xml:space="preserve">novčane tražbine prema trećim osobama u ukupnom iznosu od </w:t>
      </w:r>
      <w:r w:rsidR="00B676E1">
        <w:t>4.612.956,23 kn</w:t>
      </w:r>
      <w:r w:rsidR="009628D3">
        <w:rPr>
          <w:lang w:val="pt-BR"/>
        </w:rPr>
        <w:t xml:space="preserve">, ito u iznosu od 4.522.352,82 kn prema društvu </w:t>
      </w:r>
      <w:r w:rsidR="00B224A6">
        <w:rPr>
          <w:lang w:val="pt-BR"/>
        </w:rPr>
        <w:t>VIADUKT</w:t>
      </w:r>
      <w:r w:rsidR="009628D3">
        <w:rPr>
          <w:lang w:val="pt-BR"/>
        </w:rPr>
        <w:t xml:space="preserve"> d.d. </w:t>
      </w:r>
      <w:r w:rsidR="007D7F09">
        <w:rPr>
          <w:lang w:val="pt-BR"/>
        </w:rPr>
        <w:t xml:space="preserve">u stečaju, </w:t>
      </w:r>
      <w:r w:rsidR="004D7E38">
        <w:rPr>
          <w:lang w:val="pt-BR"/>
        </w:rPr>
        <w:t>Z</w:t>
      </w:r>
      <w:r w:rsidR="00B224A6">
        <w:rPr>
          <w:lang w:val="pt-BR"/>
        </w:rPr>
        <w:t xml:space="preserve">agreb, Kranjčevićeva 2, </w:t>
      </w:r>
      <w:r w:rsidR="00B224A6" w:rsidRPr="006C0CFA">
        <w:rPr>
          <w:lang w:val="pt-BR"/>
        </w:rPr>
        <w:t xml:space="preserve">OIB: </w:t>
      </w:r>
      <w:r w:rsidR="006C0CFA" w:rsidRPr="006C0CFA">
        <w:t>74794390096</w:t>
      </w:r>
      <w:r w:rsidR="006C0CFA">
        <w:t xml:space="preserve"> i Ministarstvu financija, Porezna uprava u iznosu od 90.603,41 kn. </w:t>
      </w:r>
      <w:r w:rsidR="00D71077">
        <w:t xml:space="preserve">Na održanom ročištu zastupnik po zakonu dužnika Tomislav Štrbac je naveo kako </w:t>
      </w:r>
      <w:r w:rsidR="00B676E1">
        <w:t>dužnik n</w:t>
      </w:r>
      <w:r w:rsidR="009628D3">
        <w:t xml:space="preserve">ema nikakve materijalne imovine, </w:t>
      </w:r>
      <w:r w:rsidR="00B676E1">
        <w:t xml:space="preserve">već ima samo novčane tražbine </w:t>
      </w:r>
      <w:r w:rsidR="009628D3">
        <w:t>prema trećim osobama</w:t>
      </w:r>
      <w:r w:rsidR="007C28DA">
        <w:t xml:space="preserve">, koje </w:t>
      </w:r>
      <w:r w:rsidR="00B676E1">
        <w:t>tražbine do danas nisu</w:t>
      </w:r>
      <w:r w:rsidR="005B1708">
        <w:t xml:space="preserve"> namirene, odnosno</w:t>
      </w:r>
      <w:r w:rsidR="00B676E1">
        <w:t xml:space="preserve"> naplaćene.</w:t>
      </w:r>
      <w:r w:rsidR="005B1708">
        <w:t xml:space="preserve"> </w:t>
      </w:r>
    </w:p>
    <w:p w:rsidRDefault="00B676E1" w:rsidP="00FB1ACA" w:rsidR="00B676E1">
      <w:pPr>
        <w:ind w:firstLine="708"/>
        <w:jc w:val="both"/>
      </w:pPr>
    </w:p>
    <w:p w:rsidRDefault="00761412" w:rsidP="00012C4E" w:rsidR="00012C4E" w:rsidRPr="0044291E">
      <w:pPr>
        <w:ind w:firstLine="708"/>
        <w:jc w:val="both"/>
      </w:pPr>
      <w:r>
        <w:t>Međutim, n</w:t>
      </w:r>
      <w:r w:rsidR="00791251" w:rsidRPr="0044291E">
        <w:t xml:space="preserve">enamirene, odnosno nenaplaćene </w:t>
      </w:r>
      <w:r w:rsidR="00D066C3" w:rsidRPr="0044291E">
        <w:t xml:space="preserve">novčane tražbine prema trećim osobama </w:t>
      </w:r>
      <w:r w:rsidR="00BC2400" w:rsidRPr="0044291E">
        <w:t xml:space="preserve">predstavljaju </w:t>
      </w:r>
      <w:r w:rsidR="00D066C3" w:rsidRPr="0044291E">
        <w:t xml:space="preserve">tek potencijalne tražbine. Naime, </w:t>
      </w:r>
      <w:r w:rsidR="001536D9" w:rsidRPr="0044291E">
        <w:t>sve dok se te tražbine ne namire,</w:t>
      </w:r>
      <w:r w:rsidR="00954D82" w:rsidRPr="0044291E">
        <w:t xml:space="preserve"> odnosno </w:t>
      </w:r>
      <w:r w:rsidR="00BC2400" w:rsidRPr="0044291E">
        <w:t xml:space="preserve">ne </w:t>
      </w:r>
      <w:r w:rsidR="00954D82" w:rsidRPr="0044291E">
        <w:t>naplate,</w:t>
      </w:r>
      <w:r w:rsidR="00752613" w:rsidRPr="0044291E">
        <w:t xml:space="preserve"> </w:t>
      </w:r>
      <w:r w:rsidR="001536D9" w:rsidRPr="0044291E">
        <w:t xml:space="preserve">vjerovnici dužnika ne mogu se namiriti. U slučaju da dužnik uspije naplatiti te tražbine, prvostupanjski sud će naknadno postupiti prema odredbi čl. 289. SZ-a, što znači da će sud (ako se ispune pretpostavke iz čl. 289. SZ-a) u skladu s odredbom čl. 133. st. 5. SZ-a rješenjem o nastavku postupka radi naknadne diobe pozvati stečajne vjerovnike da u roku 30 </w:t>
      </w:r>
      <w:r w:rsidR="001536D9" w:rsidRPr="0044291E">
        <w:lastRenderedPageBreak/>
        <w:t>dana stečajnom upravitelju prijave svoje tražbine i zakazati ročište na kojem će se ispitati prijavljene tražbine.</w:t>
      </w:r>
    </w:p>
    <w:p w:rsidRDefault="00297F74" w:rsidP="00012C4E" w:rsidR="00297F74" w:rsidRPr="0044291E">
      <w:pPr>
        <w:ind w:firstLine="708"/>
        <w:jc w:val="both"/>
      </w:pPr>
    </w:p>
    <w:p w:rsidRDefault="00581DB8" w:rsidP="00DC0D51" w:rsidR="00DC0D51" w:rsidRPr="0044291E">
      <w:pPr>
        <w:pStyle w:val="Tijeloteksta"/>
        <w:ind w:firstLine="708"/>
      </w:pPr>
      <w:r w:rsidRPr="0044291E">
        <w:t>S obzirom na to da osim navedenih novčanih tražbina</w:t>
      </w:r>
      <w:r w:rsidR="00310789" w:rsidRPr="0044291E">
        <w:t xml:space="preserve"> prema trećim osobama, koje do danas nesporno nisu namirene, odnosno naplaćene, </w:t>
      </w:r>
      <w:r w:rsidRPr="0044291E">
        <w:t xml:space="preserve">dužnik nema nikakve druge </w:t>
      </w:r>
      <w:r w:rsidR="00254015" w:rsidRPr="0044291E">
        <w:t xml:space="preserve">(materijalne) </w:t>
      </w:r>
      <w:r w:rsidRPr="0044291E">
        <w:t>imovine</w:t>
      </w:r>
      <w:r w:rsidR="00A7550C" w:rsidRPr="0044291E">
        <w:t>,</w:t>
      </w:r>
      <w:r w:rsidRPr="0044291E">
        <w:t xml:space="preserve"> to je, uzevši u obzir navedeno, </w:t>
      </w:r>
      <w:r w:rsidR="00DC0D51" w:rsidRPr="0044291E">
        <w:t xml:space="preserve">sud utvrdio kako imovina dužnika koja bi ušla u stečajnu masu nije dovoljna ni za namirenje troškova </w:t>
      </w:r>
      <w:r w:rsidRPr="0044291E">
        <w:t>stečajnoga</w:t>
      </w:r>
      <w:r w:rsidR="00DC0D51" w:rsidRPr="0044291E">
        <w:t xml:space="preserve"> postupka</w:t>
      </w:r>
      <w:r w:rsidR="00A7550C" w:rsidRPr="0044291E">
        <w:t xml:space="preserve">. Zbog toga su, </w:t>
      </w:r>
      <w:r w:rsidR="00DC0D51" w:rsidRPr="0044291E">
        <w:t>u skladu s odredbom čl. 132. st. 1. SZ-a, pozvane osobe koje imaju pravni interes za provedbom stečajnoga postupka nad dužnikom predujmiti troškove prethodnoga i otvorenoga stečajnog postupka u ukupnom iznosu 20.000,00 kn.</w:t>
      </w:r>
    </w:p>
    <w:p w:rsidRDefault="00297F74" w:rsidP="00DC0D51" w:rsidR="00297F74" w:rsidRPr="0044291E">
      <w:pPr>
        <w:ind w:firstLine="708"/>
        <w:jc w:val="both"/>
      </w:pPr>
    </w:p>
    <w:p w:rsidRDefault="00DC0D51" w:rsidP="00DC0D51" w:rsidR="00DC0D51" w:rsidRPr="0044291E">
      <w:pPr>
        <w:ind w:firstLine="708"/>
        <w:jc w:val="both"/>
        <w:rPr>
          <w:color w:val="000000"/>
        </w:rPr>
      </w:pPr>
      <w:r w:rsidRPr="0044291E">
        <w:t>Prema odredbi čl. 94. st. 1. SZ-a, s</w:t>
      </w:r>
      <w:r w:rsidRPr="0044291E">
        <w:rPr>
          <w:color w:val="000000"/>
        </w:rPr>
        <w:t>tečajni upravitelj ima pravo na nagradu za svoj rad i naknadu stvarnih troškova. Nagradu stečajnom upravitelju rješenjem određuje sud prema uredbi kojom Vlada Republike Hrvatske utvrđuje kriterije i način obračuna i plaćanja nagrade stečajnim upraviteljima (čl. 94. st. 2. SZ). Sud rješenjem utvrđuje visinu nagrade, uzimajući u obzir obujam i složenost poslova, rad stečajnoga upravitelja na ispitivanju tražbina te vrijednost unovčene stečajne mase (čl. 5. st. 1. Uredbe o kriterijima i načinu obračuna i plaćanja nagrade stečajnim upraviteljima ("Narodne novine" broj 105/15; dalje: Uredba). Nagrada se određuje u bruto iznosu (čl. 15. st. 1. Uredbe).</w:t>
      </w:r>
    </w:p>
    <w:p w:rsidRDefault="00297F74" w:rsidP="00DC0D51" w:rsidR="00297F74" w:rsidRPr="0044291E">
      <w:pPr>
        <w:pStyle w:val="Tijeloteksta"/>
        <w:ind w:firstLine="708"/>
      </w:pPr>
    </w:p>
    <w:p w:rsidRDefault="00DC0D51" w:rsidP="00DC0D51" w:rsidR="00DC0D51" w:rsidRPr="0044291E">
      <w:pPr>
        <w:pStyle w:val="Tijeloteksta"/>
        <w:ind w:firstLine="708"/>
      </w:pPr>
      <w:r w:rsidRPr="0044291E">
        <w:t>U konkretnom slučaju troškovi prethodnoga i otvorenoga stečajnog postupka u ukupnom iznosu od 20.000,00 kn bazirani su na trajanju postupka u vremenu od 6 mjeseci, a sastoje se od: nagrade stečajnom upravitelju u ukupnom iznosu od 5.000,00 kn bruto, troškova knjigovodstva 1.500,00 kn mjesečno (1.500,00 kn x 6 mjeseci = 9.000,00 kn), troškova platnog prometa, blagajne, telefona, uredskih troškova i troškova ostalih administrativnih poslova 1.000,00 kn mjesečno (1.000,00 kn x 6 mjeseci = 6.000,00 kn).</w:t>
      </w:r>
    </w:p>
    <w:p w:rsidRDefault="00086504" w:rsidP="00DC0D51" w:rsidR="00086504" w:rsidRPr="0044291E">
      <w:pPr>
        <w:pStyle w:val="Tijeloteksta"/>
        <w:ind w:firstLine="708"/>
      </w:pPr>
    </w:p>
    <w:p w:rsidRDefault="00DC0D51" w:rsidP="00DC0D51" w:rsidR="00DC0D51" w:rsidRPr="0044291E">
      <w:pPr>
        <w:pStyle w:val="Tijeloteksta"/>
        <w:ind w:firstLine="708"/>
      </w:pPr>
      <w:r w:rsidRPr="0044291E">
        <w:t>Slijedom navedenog, na temelju odredbe čl. 132. st. 1. SZ-a, odlučeno je kao u točki I. izreke ovog rješenja.</w:t>
      </w:r>
    </w:p>
    <w:p w:rsidRDefault="00DC0D51" w:rsidP="00DC0D51" w:rsidR="00DC0D51" w:rsidRPr="0044291E">
      <w:pPr>
        <w:pStyle w:val="Tijeloteksta"/>
        <w:ind w:firstLine="708"/>
      </w:pPr>
    </w:p>
    <w:p w:rsidRDefault="00DC0D51" w:rsidP="00DC0D51" w:rsidR="00DC0D51" w:rsidRPr="0044291E">
      <w:pPr>
        <w:jc w:val="both"/>
      </w:pPr>
      <w:r w:rsidRPr="0044291E">
        <w:tab/>
        <w:t>Odluka iz točke II. izreke ovog rješenja temelji se na odredbi čl. 132. st. 2. SZ-a.</w:t>
      </w:r>
    </w:p>
    <w:p w:rsidRDefault="00DC0D51" w:rsidP="00DC0D51" w:rsidR="00DC0D51" w:rsidRPr="0044291E">
      <w:pPr>
        <w:jc w:val="both"/>
      </w:pPr>
    </w:p>
    <w:p w:rsidRDefault="00DC0D51" w:rsidP="00DC0D51" w:rsidR="00DC0D51" w:rsidRPr="0044291E">
      <w:pPr>
        <w:jc w:val="center"/>
      </w:pPr>
      <w:r w:rsidRPr="0044291E">
        <w:t xml:space="preserve">U Zagrebu </w:t>
      </w:r>
      <w:r w:rsidR="00B24DD5" w:rsidRPr="0044291E">
        <w:t>13. prosinca</w:t>
      </w:r>
      <w:r w:rsidRPr="0044291E">
        <w:t xml:space="preserve"> 2017.</w:t>
      </w:r>
    </w:p>
    <w:p w:rsidRDefault="00DC0D51" w:rsidP="00DC0D51" w:rsidR="00DC0D51" w:rsidRPr="0044291E">
      <w:pPr>
        <w:tabs>
          <w:tab w:pos="5100" w:val="left"/>
        </w:tabs>
        <w:ind w:firstLine="720"/>
      </w:pPr>
      <w:r w:rsidRPr="0044291E">
        <w:t xml:space="preserve">                     </w:t>
      </w:r>
      <w:r w:rsidRPr="0044291E">
        <w:tab/>
      </w:r>
      <w:r w:rsidRPr="0044291E">
        <w:tab/>
      </w:r>
      <w:r w:rsidRPr="0044291E">
        <w:tab/>
      </w:r>
      <w:r w:rsidRPr="0044291E">
        <w:tab/>
        <w:t>Sudac:</w:t>
      </w:r>
    </w:p>
    <w:p w:rsidRDefault="00DC0D51" w:rsidP="00DC0D51" w:rsidR="00DC0D51" w:rsidRPr="0044291E">
      <w:pPr>
        <w:overflowPunct w:val="false"/>
        <w:autoSpaceDE w:val="false"/>
        <w:autoSpaceDN w:val="false"/>
        <w:adjustRightInd w:val="false"/>
        <w:ind w:left="5040"/>
        <w:jc w:val="right"/>
        <w:textAlignment w:val="baseline"/>
      </w:pPr>
      <w:r w:rsidRPr="0044291E">
        <w:t xml:space="preserve"> mr.sc. Ivana Koštarić Fegeš</w:t>
      </w:r>
      <w:r w:rsidR="00C15354">
        <w:t>, v.r.</w:t>
      </w:r>
    </w:p>
    <w:p w:rsidRDefault="00DC0D51" w:rsidP="00DC0D51" w:rsidR="00DC0D51" w:rsidRPr="0044291E">
      <w:pPr>
        <w:jc w:val="both"/>
        <w:rPr>
          <w:lang w:val="da-DK"/>
        </w:rPr>
      </w:pPr>
    </w:p>
    <w:p w:rsidRDefault="00DC0D51" w:rsidP="00DC0D51" w:rsidR="00DC0D51" w:rsidRPr="0044291E">
      <w:pPr>
        <w:jc w:val="both"/>
        <w:rPr>
          <w:lang w:val="da-DK"/>
        </w:rPr>
      </w:pPr>
      <w:r w:rsidRPr="0044291E">
        <w:rPr>
          <w:lang w:val="da-DK"/>
        </w:rPr>
        <w:t>UPUTA O PRAVNOM LIJEKU:</w:t>
      </w:r>
    </w:p>
    <w:p w:rsidRDefault="00DC0D51" w:rsidP="00DC0D51" w:rsidR="00DC0D51" w:rsidRPr="0044291E">
      <w:pPr>
        <w:jc w:val="both"/>
        <w:rPr>
          <w:lang w:val="pl-PL"/>
        </w:rPr>
      </w:pPr>
      <w:r w:rsidRPr="0044291E">
        <w:rPr>
          <w:lang w:val="pl-PL"/>
        </w:rPr>
        <w:t>Protiv ovog rješenja, nezadovoljna stranka može uložiti žalbu Visokom trgovačkom sudu Republike Hrvatske u roku od 8 dana od dostave rješenja, a ulaže se putem ovog suda u 2 primjerka.</w:t>
      </w:r>
    </w:p>
    <w:p w:rsidRDefault="00DC0D51" w:rsidP="00DC0D51" w:rsidR="00DC0D51"/>
    <w:p w:rsidRDefault="00C15354" w:rsidP="00DC0D51" w:rsidR="00C15354" w:rsidRPr="0044291E"/>
    <w:p w:rsidRDefault="00C15354" w:rsidP="00C15354" w:rsidR="00C15354">
      <w:pPr>
        <w:autoSpaceDE w:val="false"/>
        <w:autoSpaceDN w:val="false"/>
        <w:adjustRightInd w:val="false"/>
      </w:pPr>
      <w:r>
        <w:t>Za točnost otpravka - ovlašteni službenik</w:t>
      </w:r>
    </w:p>
    <w:p w:rsidRDefault="00C15354" w:rsidP="00C15354" w:rsidR="00DC0D51" w:rsidRPr="0044291E">
      <w:r>
        <w:t>Katarina Drndelić</w:t>
      </w:r>
    </w:p>
    <w:p w:rsidRDefault="00DC0D51" w:rsidP="00DC0D51" w:rsidR="00DC0D51" w:rsidRPr="0044291E"/>
    <w:p w:rsidRDefault="00F110C5" w:rsidP="00DC0D51" w:rsidR="00F110C5" w:rsidRPr="0044291E"/>
    <w:sectPr w:rsidSect="00563186" w:rsidR="00F110C5" w:rsidRPr="0044291E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63186" w:rsidP="00563186" w:rsidR="00563186">
      <w:r>
        <w:separator/>
      </w:r>
    </w:p>
  </w:endnote>
  <w:endnote w:id="0" w:type="continuationSeparator">
    <w:p w:rsidRDefault="00563186" w:rsidP="00563186" w:rsidR="005631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63186" w:rsidP="00563186" w:rsidR="00563186">
      <w:r>
        <w:separator/>
      </w:r>
    </w:p>
  </w:footnote>
  <w:footnote w:id="0" w:type="continuationSeparator">
    <w:p w:rsidRDefault="00563186" w:rsidP="00563186" w:rsidR="0056318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3186" w:rsidP="00060193" w:rsidR="00563186" w:rsidRPr="00137757">
    <w:pPr>
      <w:pStyle w:val="Zaglavlje"/>
      <w:tabs>
        <w:tab w:pos="6975" w:val="left"/>
      </w:tabs>
      <w:jc w:val="right"/>
      <w:rPr>
        <w:sz w:val="24"/>
        <w:szCs w:val="24"/>
      </w:rPr>
    </w:pPr>
    <w:r>
      <w:tab/>
    </w:r>
    <w:sdt>
      <w:sdtPr>
        <w:id w:val="-94631062"/>
        <w:docPartObj>
          <w:docPartGallery w:val="Page Numbers (Top of Page)"/>
          <w:docPartUnique/>
        </w:docPartObj>
      </w:sdtPr>
      <w:sdtEndPr>
        <w:rPr>
          <w:sz w:val="24"/>
          <w:szCs w:val="24"/>
        </w:rPr>
      </w:sdtEndPr>
      <w:sdtContent>
        <w:r w:rsidRPr="00137757">
          <w:rPr>
            <w:sz w:val="24"/>
            <w:szCs w:val="24"/>
          </w:rPr>
          <w:fldChar w:fldCharType="begin"/>
        </w:r>
        <w:r w:rsidRPr="00137757">
          <w:rPr>
            <w:sz w:val="24"/>
            <w:szCs w:val="24"/>
          </w:rPr>
          <w:instrText>PAGE   \* MERGEFORMAT</w:instrText>
        </w:r>
        <w:r w:rsidRPr="00137757">
          <w:rPr>
            <w:sz w:val="24"/>
            <w:szCs w:val="24"/>
          </w:rPr>
          <w:fldChar w:fldCharType="separate"/>
        </w:r>
        <w:r w:rsidR="00C15354">
          <w:rPr>
            <w:noProof/>
            <w:sz w:val="24"/>
            <w:szCs w:val="24"/>
          </w:rPr>
          <w:t>3</w:t>
        </w:r>
        <w:r w:rsidRPr="00137757">
          <w:rPr>
            <w:sz w:val="24"/>
            <w:szCs w:val="24"/>
          </w:rPr>
          <w:fldChar w:fldCharType="end"/>
        </w:r>
      </w:sdtContent>
    </w:sdt>
    <w:r w:rsidRPr="00137757">
      <w:rPr>
        <w:sz w:val="24"/>
        <w:szCs w:val="24"/>
      </w:rPr>
      <w:tab/>
    </w:r>
    <w:r w:rsidR="00060193" w:rsidRPr="00137757">
      <w:rPr>
        <w:sz w:val="24"/>
        <w:szCs w:val="24"/>
      </w:rPr>
      <w:t>85</w:t>
    </w:r>
    <w:r w:rsidRPr="00137757">
      <w:rPr>
        <w:sz w:val="24"/>
        <w:szCs w:val="24"/>
      </w:rPr>
      <w:t>. St-</w:t>
    </w:r>
    <w:r w:rsidR="006013B9">
      <w:rPr>
        <w:sz w:val="24"/>
        <w:szCs w:val="24"/>
      </w:rPr>
      <w:t>1652</w:t>
    </w:r>
    <w:r w:rsidR="007408C5">
      <w:rPr>
        <w:sz w:val="24"/>
        <w:szCs w:val="24"/>
      </w:rPr>
      <w:t>/17</w:t>
    </w:r>
  </w:p>
  <w:p w:rsidRDefault="00563186" w:rsidR="0056318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462A1E7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12C4E"/>
    <w:rsid w:val="000179AE"/>
    <w:rsid w:val="00017F35"/>
    <w:rsid w:val="000273E5"/>
    <w:rsid w:val="00027F68"/>
    <w:rsid w:val="0003205F"/>
    <w:rsid w:val="0005307D"/>
    <w:rsid w:val="00060193"/>
    <w:rsid w:val="0006539F"/>
    <w:rsid w:val="00065B42"/>
    <w:rsid w:val="00082C15"/>
    <w:rsid w:val="00086504"/>
    <w:rsid w:val="00086EFE"/>
    <w:rsid w:val="00090226"/>
    <w:rsid w:val="00090ED1"/>
    <w:rsid w:val="00093B5F"/>
    <w:rsid w:val="000A7881"/>
    <w:rsid w:val="000B22E7"/>
    <w:rsid w:val="000C1F96"/>
    <w:rsid w:val="000D37B5"/>
    <w:rsid w:val="000D3BB1"/>
    <w:rsid w:val="000D4154"/>
    <w:rsid w:val="000D4268"/>
    <w:rsid w:val="000E0E52"/>
    <w:rsid w:val="000E335E"/>
    <w:rsid w:val="001013EE"/>
    <w:rsid w:val="00134F3A"/>
    <w:rsid w:val="00137757"/>
    <w:rsid w:val="001536D9"/>
    <w:rsid w:val="00157F48"/>
    <w:rsid w:val="00160B46"/>
    <w:rsid w:val="001861A1"/>
    <w:rsid w:val="001A250B"/>
    <w:rsid w:val="001A762F"/>
    <w:rsid w:val="001B08F2"/>
    <w:rsid w:val="001E2FD2"/>
    <w:rsid w:val="001E6ECB"/>
    <w:rsid w:val="001F192A"/>
    <w:rsid w:val="00203F08"/>
    <w:rsid w:val="0021298E"/>
    <w:rsid w:val="00225613"/>
    <w:rsid w:val="00233208"/>
    <w:rsid w:val="00236F12"/>
    <w:rsid w:val="00250A6E"/>
    <w:rsid w:val="00254015"/>
    <w:rsid w:val="00260C00"/>
    <w:rsid w:val="00263FC1"/>
    <w:rsid w:val="002647E1"/>
    <w:rsid w:val="00265A64"/>
    <w:rsid w:val="002817DE"/>
    <w:rsid w:val="00297908"/>
    <w:rsid w:val="00297F74"/>
    <w:rsid w:val="002A50FC"/>
    <w:rsid w:val="002C3072"/>
    <w:rsid w:val="002D5087"/>
    <w:rsid w:val="002D60CE"/>
    <w:rsid w:val="00302673"/>
    <w:rsid w:val="00310789"/>
    <w:rsid w:val="0032062E"/>
    <w:rsid w:val="00327FBA"/>
    <w:rsid w:val="0033098A"/>
    <w:rsid w:val="00344F3C"/>
    <w:rsid w:val="00350D2C"/>
    <w:rsid w:val="003530B0"/>
    <w:rsid w:val="00374AC5"/>
    <w:rsid w:val="00384AA4"/>
    <w:rsid w:val="003D0115"/>
    <w:rsid w:val="003D70DD"/>
    <w:rsid w:val="003F3702"/>
    <w:rsid w:val="004005AE"/>
    <w:rsid w:val="00400D27"/>
    <w:rsid w:val="004079DC"/>
    <w:rsid w:val="00412D47"/>
    <w:rsid w:val="0044291E"/>
    <w:rsid w:val="00454C0E"/>
    <w:rsid w:val="00457463"/>
    <w:rsid w:val="0046357C"/>
    <w:rsid w:val="0046518B"/>
    <w:rsid w:val="00486F13"/>
    <w:rsid w:val="00496278"/>
    <w:rsid w:val="004C428C"/>
    <w:rsid w:val="004D7E38"/>
    <w:rsid w:val="00501EBB"/>
    <w:rsid w:val="00510C83"/>
    <w:rsid w:val="00513F2E"/>
    <w:rsid w:val="00525A40"/>
    <w:rsid w:val="00532805"/>
    <w:rsid w:val="005356ED"/>
    <w:rsid w:val="00535D8E"/>
    <w:rsid w:val="00540560"/>
    <w:rsid w:val="0054341C"/>
    <w:rsid w:val="005543BD"/>
    <w:rsid w:val="00554477"/>
    <w:rsid w:val="00555473"/>
    <w:rsid w:val="00561583"/>
    <w:rsid w:val="00563186"/>
    <w:rsid w:val="00581C08"/>
    <w:rsid w:val="00581DB8"/>
    <w:rsid w:val="00590180"/>
    <w:rsid w:val="0059075B"/>
    <w:rsid w:val="00591F57"/>
    <w:rsid w:val="005B004F"/>
    <w:rsid w:val="005B1708"/>
    <w:rsid w:val="005B492B"/>
    <w:rsid w:val="005E532D"/>
    <w:rsid w:val="005F03BD"/>
    <w:rsid w:val="006013B9"/>
    <w:rsid w:val="00606CC8"/>
    <w:rsid w:val="00611729"/>
    <w:rsid w:val="00622130"/>
    <w:rsid w:val="0064111F"/>
    <w:rsid w:val="00662884"/>
    <w:rsid w:val="00672627"/>
    <w:rsid w:val="00681B1A"/>
    <w:rsid w:val="006A5392"/>
    <w:rsid w:val="006B5E8C"/>
    <w:rsid w:val="006C0CFA"/>
    <w:rsid w:val="006D72C2"/>
    <w:rsid w:val="00704DD0"/>
    <w:rsid w:val="007150E9"/>
    <w:rsid w:val="00731371"/>
    <w:rsid w:val="0073274A"/>
    <w:rsid w:val="00732F2C"/>
    <w:rsid w:val="00735117"/>
    <w:rsid w:val="007408C5"/>
    <w:rsid w:val="00745356"/>
    <w:rsid w:val="00752613"/>
    <w:rsid w:val="007535EA"/>
    <w:rsid w:val="00754A1D"/>
    <w:rsid w:val="00754CF2"/>
    <w:rsid w:val="00761412"/>
    <w:rsid w:val="007735C7"/>
    <w:rsid w:val="00791251"/>
    <w:rsid w:val="007A3FF0"/>
    <w:rsid w:val="007B068E"/>
    <w:rsid w:val="007B2226"/>
    <w:rsid w:val="007B4BD1"/>
    <w:rsid w:val="007C28DA"/>
    <w:rsid w:val="007C3FE1"/>
    <w:rsid w:val="007D02E9"/>
    <w:rsid w:val="007D5510"/>
    <w:rsid w:val="007D60C3"/>
    <w:rsid w:val="007D7F09"/>
    <w:rsid w:val="007E6A6F"/>
    <w:rsid w:val="008019C2"/>
    <w:rsid w:val="008204DE"/>
    <w:rsid w:val="0083257E"/>
    <w:rsid w:val="00837BEF"/>
    <w:rsid w:val="00857AD7"/>
    <w:rsid w:val="008861E6"/>
    <w:rsid w:val="0089151C"/>
    <w:rsid w:val="008A27DD"/>
    <w:rsid w:val="008A4616"/>
    <w:rsid w:val="008B669A"/>
    <w:rsid w:val="008C2A21"/>
    <w:rsid w:val="008D5709"/>
    <w:rsid w:val="008E06AD"/>
    <w:rsid w:val="008E2053"/>
    <w:rsid w:val="008F656F"/>
    <w:rsid w:val="00901CFD"/>
    <w:rsid w:val="009063D2"/>
    <w:rsid w:val="0092050B"/>
    <w:rsid w:val="00923F98"/>
    <w:rsid w:val="00937068"/>
    <w:rsid w:val="00947BCF"/>
    <w:rsid w:val="00954D82"/>
    <w:rsid w:val="009628D3"/>
    <w:rsid w:val="00973C2C"/>
    <w:rsid w:val="009848F4"/>
    <w:rsid w:val="009B1748"/>
    <w:rsid w:val="009B3D51"/>
    <w:rsid w:val="009C2BDF"/>
    <w:rsid w:val="009E769C"/>
    <w:rsid w:val="009F38DC"/>
    <w:rsid w:val="00A0793E"/>
    <w:rsid w:val="00A446AE"/>
    <w:rsid w:val="00A473F8"/>
    <w:rsid w:val="00A6064D"/>
    <w:rsid w:val="00A6082D"/>
    <w:rsid w:val="00A7550C"/>
    <w:rsid w:val="00A75EA1"/>
    <w:rsid w:val="00A75F17"/>
    <w:rsid w:val="00A851A3"/>
    <w:rsid w:val="00A969AD"/>
    <w:rsid w:val="00AA3C3B"/>
    <w:rsid w:val="00AA4086"/>
    <w:rsid w:val="00AB474C"/>
    <w:rsid w:val="00AC0FE4"/>
    <w:rsid w:val="00AC51FF"/>
    <w:rsid w:val="00B07EF1"/>
    <w:rsid w:val="00B224A6"/>
    <w:rsid w:val="00B22EEE"/>
    <w:rsid w:val="00B24DD5"/>
    <w:rsid w:val="00B519C6"/>
    <w:rsid w:val="00B62E90"/>
    <w:rsid w:val="00B676E1"/>
    <w:rsid w:val="00B77471"/>
    <w:rsid w:val="00B83ADE"/>
    <w:rsid w:val="00B9015B"/>
    <w:rsid w:val="00B9318F"/>
    <w:rsid w:val="00B94718"/>
    <w:rsid w:val="00BC2400"/>
    <w:rsid w:val="00BC67EF"/>
    <w:rsid w:val="00BC7C96"/>
    <w:rsid w:val="00BD0442"/>
    <w:rsid w:val="00BE2D6F"/>
    <w:rsid w:val="00BE5577"/>
    <w:rsid w:val="00BF01D0"/>
    <w:rsid w:val="00BF0DDB"/>
    <w:rsid w:val="00BF16F5"/>
    <w:rsid w:val="00BF6A07"/>
    <w:rsid w:val="00C15354"/>
    <w:rsid w:val="00C23ADD"/>
    <w:rsid w:val="00C24F51"/>
    <w:rsid w:val="00C40A44"/>
    <w:rsid w:val="00C63030"/>
    <w:rsid w:val="00C63031"/>
    <w:rsid w:val="00C70FDE"/>
    <w:rsid w:val="00C7614E"/>
    <w:rsid w:val="00C90682"/>
    <w:rsid w:val="00C92C6D"/>
    <w:rsid w:val="00CB1E58"/>
    <w:rsid w:val="00CC17F9"/>
    <w:rsid w:val="00CC22D7"/>
    <w:rsid w:val="00D01C53"/>
    <w:rsid w:val="00D01E10"/>
    <w:rsid w:val="00D04E2A"/>
    <w:rsid w:val="00D066C3"/>
    <w:rsid w:val="00D11B73"/>
    <w:rsid w:val="00D230CE"/>
    <w:rsid w:val="00D23C1F"/>
    <w:rsid w:val="00D23CF9"/>
    <w:rsid w:val="00D24310"/>
    <w:rsid w:val="00D302B2"/>
    <w:rsid w:val="00D3317B"/>
    <w:rsid w:val="00D346E6"/>
    <w:rsid w:val="00D63586"/>
    <w:rsid w:val="00D6423F"/>
    <w:rsid w:val="00D677F7"/>
    <w:rsid w:val="00D71077"/>
    <w:rsid w:val="00D803A5"/>
    <w:rsid w:val="00D81118"/>
    <w:rsid w:val="00D84B4E"/>
    <w:rsid w:val="00D92741"/>
    <w:rsid w:val="00DA36DF"/>
    <w:rsid w:val="00DC0D51"/>
    <w:rsid w:val="00DD5222"/>
    <w:rsid w:val="00DE0F86"/>
    <w:rsid w:val="00E0682D"/>
    <w:rsid w:val="00E101E7"/>
    <w:rsid w:val="00E22D80"/>
    <w:rsid w:val="00E24B5E"/>
    <w:rsid w:val="00E335A5"/>
    <w:rsid w:val="00E375B5"/>
    <w:rsid w:val="00E444EA"/>
    <w:rsid w:val="00E50DB1"/>
    <w:rsid w:val="00E53E49"/>
    <w:rsid w:val="00E71053"/>
    <w:rsid w:val="00E71471"/>
    <w:rsid w:val="00E757C5"/>
    <w:rsid w:val="00E92F9C"/>
    <w:rsid w:val="00EC047B"/>
    <w:rsid w:val="00EC1A44"/>
    <w:rsid w:val="00EF3D26"/>
    <w:rsid w:val="00F110C5"/>
    <w:rsid w:val="00F324F6"/>
    <w:rsid w:val="00F46EE9"/>
    <w:rsid w:val="00F60A6C"/>
    <w:rsid w:val="00F617D8"/>
    <w:rsid w:val="00F650E5"/>
    <w:rsid w:val="00F70EE0"/>
    <w:rsid w:val="00F83CAF"/>
    <w:rsid w:val="00FA08F1"/>
    <w:rsid w:val="00FA3AD5"/>
    <w:rsid w:val="00FB1ACA"/>
    <w:rsid w:val="00FC7A95"/>
    <w:rsid w:val="00FE24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56318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6318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1535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1535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1535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1535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1535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56318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6318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1535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1535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1535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1535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1535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495560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42255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34270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47900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prosinca 2017.</izvorni_sadrzaj>
    <derivirana_varijabla naziv="DomainObject.DatumDonosenjaOdluke_1">13.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po čl. 132. SZ</izvorni_sadrzaj>
    <derivirana_varijabla naziv="DomainObject.Primjedba_1">poziv po čl. 132. SZ</derivirana_varijabla>
  </DomainObject.Primjedba>
  <DomainObject.Oznaka>
    <izvorni_sadrzaj>St-1652/2017-11</izvorni_sadrzaj>
    <derivirana_varijabla naziv="DomainObject.Oznaka_1">St-1652/2017-11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1652</izvorni_sadrzaj>
    <derivirana_varijabla naziv="DomainObject.Predmet.Broj_1">1652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lipnja 2017.</izvorni_sadrzaj>
    <derivirana_varijabla naziv="DomainObject.Predmet.DatumOsnivanja_1">2.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St-1652/2017</izvorni_sadrzaj>
    <derivirana_varijabla naziv="DomainObject.Predmet.OznakaBroj_1">St-1652/2017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VIADUKT - BANOVINA d.o.o.</izvorni_sadrzaj>
    <derivirana_varijabla naziv="DomainObject.Predmet.ProtustrankaFormated_1">  VIADUKT - BANOVINA d.o.o.</derivirana_varijabla>
  </DomainObject.Predmet.ProtustrankaFormated>
  <DomainObject.Predmet.ProtustrankaFormatedOIB>
    <izvorni_sadrzaj>  VIADUKT - BANOVINA d.o.o., OIB 99906924035</izvorni_sadrzaj>
    <derivirana_varijabla naziv="DomainObject.Predmet.ProtustrankaFormatedOIB_1">  VIADUKT - BANOVINA d.o.o., OIB 99906924035</derivirana_varijabla>
  </DomainObject.Predmet.ProtustrankaFormatedOIB>
  <DomainObject.Predmet.ProtustrankaFormatedWithAdress>
    <izvorni_sadrzaj> VIADUKT - BANOVINA d.o.o., Braće Bobetko bb, 44000 Sisak</izvorni_sadrzaj>
    <derivirana_varijabla naziv="DomainObject.Predmet.ProtustrankaFormatedWithAdress_1"> VIADUKT - BANOVINA d.o.o., Braće Bobetko bb, 44000 Sisak</derivirana_varijabla>
  </DomainObject.Predmet.ProtustrankaFormatedWithAdress>
  <DomainObject.Predmet.ProtustrankaFormatedWithAdressOIB>
    <izvorni_sadrzaj> VIADUKT - BANOVINA d.o.o., OIB 99906924035, Braće Bobetko bb, 44000 Sisak</izvorni_sadrzaj>
    <derivirana_varijabla naziv="DomainObject.Predmet.ProtustrankaFormatedWithAdressOIB_1"> VIADUKT - BANOVINA d.o.o., OIB 99906924035, Braće Bobetko bb, 44000 Sisak</derivirana_varijabla>
  </DomainObject.Predmet.ProtustrankaFormatedWithAdressOIB>
  <DomainObject.Predmet.ProtustrankaWithAdress>
    <izvorni_sadrzaj>VIADUKT - BANOVINA d.o.o. Braće Bobetko bb, 44000 Sisak</izvorni_sadrzaj>
    <derivirana_varijabla naziv="DomainObject.Predmet.ProtustrankaWithAdress_1">VIADUKT - BANOVINA d.o.o. Braće Bobetko bb, 44000 Sisak</derivirana_varijabla>
  </DomainObject.Predmet.ProtustrankaWithAdress>
  <DomainObject.Predmet.ProtustrankaWithAdressOIB>
    <izvorni_sadrzaj>VIADUKT - BANOVINA d.o.o., OIB 99906924035, Braće Bobetko bb, 44000 Sisak</izvorni_sadrzaj>
    <derivirana_varijabla naziv="DomainObject.Predmet.ProtustrankaWithAdressOIB_1">VIADUKT - BANOVINA d.o.o., OIB 99906924035, Braće Bobetko bb, 44000 Sisak</derivirana_varijabla>
  </DomainObject.Predmet.ProtustrankaWithAdressOIB>
  <DomainObject.Predmet.ProtustrankaNazivFormated>
    <izvorni_sadrzaj>VIADUKT - BANOVINA d.o.o.</izvorni_sadrzaj>
    <derivirana_varijabla naziv="DomainObject.Predmet.ProtustrankaNazivFormated_1">VIADUKT - BANOVINA d.o.o.</derivirana_varijabla>
  </DomainObject.Predmet.ProtustrankaNazivFormated>
  <DomainObject.Predmet.ProtustrankaNazivFormatedOIB>
    <izvorni_sadrzaj>VIADUKT - BANOVINA d.o.o., OIB 99906924035</izvorni_sadrzaj>
    <derivirana_varijabla naziv="DomainObject.Predmet.ProtustrankaNazivFormatedOIB_1">VIADUKT - BANOVINA d.o.o., OIB 99906924035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VIADUKT - BANOVINA d.o.o.; FINA Regionalni centar Zagreb</izvorni_sadrzaj>
    <derivirana_varijabla naziv="DomainObject.Predmet.StrankaFormated_1">  VIADUKT - BANOVINA d.o.o.; FINA Regionalni centar Zagreb</derivirana_varijabla>
  </DomainObject.Predmet.StrankaFormated>
  <DomainObject.Predmet.StrankaFormatedOIB>
    <izvorni_sadrzaj>  VIADUKT - BANOVINA d.o.o., OIB 99906924035; FINA Regionalni centar Zagreb, OIB 85821130368</izvorni_sadrzaj>
    <derivirana_varijabla naziv="DomainObject.Predmet.StrankaFormatedOIB_1">  VIADUKT - BANOVINA d.o.o., OIB 99906924035; FINA Regionalni centar Zagreb, OIB 85821130368</derivirana_varijabla>
  </DomainObject.Predmet.StrankaFormatedOIB>
  <DomainObject.Predmet.StrankaFormatedWithAdress>
    <izvorni_sadrzaj> VIADUKT - BANOVINA d.o.o., Braće Bobetko bb, 44000 Sisak; FINA Regionalni centar Zagreb, Trg svibanjskih žrtava 1995. br. 1, 10000 Zagreb</izvorni_sadrzaj>
    <derivirana_varijabla naziv="DomainObject.Predmet.StrankaFormatedWithAdress_1"> VIADUKT - BANOVINA d.o.o., Braće Bobetko bb, 44000 Sisak; FINA Regionalni centar Zagreb, Trg svibanjskih žrtava 1995. br. 1, 10000 Zagreb</derivirana_varijabla>
  </DomainObject.Predmet.StrankaFormatedWithAdress>
  <DomainObject.Predmet.StrankaFormatedWithAdressOIB>
    <izvorni_sadrzaj> VIADUKT - BANOVINA d.o.o., OIB 99906924035, Braće Bobetko bb, 44000 Sisak; FINA Regionalni centar Zagreb, OIB 85821130368, Trg svibanjskih žrtava 1995. br. 1, 10000 Zagreb</izvorni_sadrzaj>
    <derivirana_varijabla naziv="DomainObject.Predmet.StrankaFormatedWithAdressOIB_1"> VIADUKT - BANOVINA d.o.o., OIB 99906924035, Braće Bobetko bb, 44000 Sisak; FINA Regionalni centar Zagreb, OIB 85821130368, Trg svibanjskih žrtava 1995. br. 1, 10000 Zagreb</derivirana_varijabla>
  </DomainObject.Predmet.StrankaFormatedWithAdressOIB>
  <DomainObject.Predmet.StrankaWithAdress>
    <izvorni_sadrzaj>VIADUKT - BANOVINA d.o.o. Braće Bobetko bb,44000 Sisak,FINA Regionalni centar Zagreb Trg svibanjskih žrtava 1995. br. 1,10000 Zagreb</izvorni_sadrzaj>
    <derivirana_varijabla naziv="DomainObject.Predmet.StrankaWithAdress_1">VIADUKT - BANOVINA d.o.o. Braće Bobetko bb,44000 Sisak,FINA Regionalni centar Zagreb Trg svibanjskih žrtava 1995. br. 1,10000 Zagreb</derivirana_varijabla>
  </DomainObject.Predmet.StrankaWithAdress>
  <DomainObject.Predmet.StrankaWithAdressOIB>
    <izvorni_sadrzaj>VIADUKT - BANOVINA d.o.o., OIB 99906924035, Braće Bobetko bb,44000 Sisak,FINA Regionalni centar Zagreb, OIB 85821130368, Trg svibanjskih žrtava 1995. br. 1,10000 Zagreb</izvorni_sadrzaj>
    <derivirana_varijabla naziv="DomainObject.Predmet.StrankaWithAdressOIB_1">VIADUKT - BANOVINA d.o.o., OIB 99906924035, Braće Bobetko bb,44000 Sisak,FINA Regionalni centar Zagreb, OIB 85821130368, Trg svibanjskih žrtava 1995. br. 1,10000 Zagreb</derivirana_varijabla>
  </DomainObject.Predmet.StrankaWithAdressOIB>
  <DomainObject.Predmet.StrankaNazivFormated>
    <izvorni_sadrzaj>VIADUKT - BANOVINA d.o.o.,FINA Regionalni centar Zagreb</izvorni_sadrzaj>
    <derivirana_varijabla naziv="DomainObject.Predmet.StrankaNazivFormated_1">VIADUKT - BANOVINA d.o.o.,FINA Regionalni centar Zagreb</derivirana_varijabla>
  </DomainObject.Predmet.StrankaNazivFormated>
  <DomainObject.Predmet.StrankaNazivFormatedOIB>
    <izvorni_sadrzaj>VIADUKT - BANOVINA d.o.o., OIB 99906924035,FINA Regionalni centar Zagreb, OIB 85821130368</izvorni_sadrzaj>
    <derivirana_varijabla naziv="DomainObject.Predmet.StrankaNazivFormatedOIB_1">VIADUKT - BANOVINA d.o.o., OIB 99906924035,FINA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VIADUKT - BANOVINA d.o.o.</item>
      <item>FINA Regionalni centar Zagreb</item>
    </izvorni_sadrzaj>
    <derivirana_varijabla naziv="DomainObject.Predmet.StrankaListFormated_1">
      <item>VIADUKT - BANOVINA d.o.o.</item>
      <item>FINA Regionalni centar Zagreb</item>
    </derivirana_varijabla>
  </DomainObject.Predmet.StrankaListFormated>
  <DomainObject.Predmet.StrankaListFormatedOIB>
    <izvorni_sadrzaj>
      <item>VIADUKT - BANOVINA d.o.o., OIB 99906924035</item>
      <item>FINA Regionalni centar Zagreb, OIB 85821130368</item>
    </izvorni_sadrzaj>
    <derivirana_varijabla naziv="DomainObject.Predmet.StrankaListFormatedOIB_1">
      <item>VIADUKT - BANOVINA d.o.o., OIB 99906924035</item>
      <item>FINA Regionalni centar Zagreb, OIB 85821130368</item>
    </derivirana_varijabla>
  </DomainObject.Predmet.StrankaListFormatedOIB>
  <DomainObject.Predmet.StrankaListFormatedWithAdress>
    <izvorni_sadrzaj>
      <item>VIADUKT - BANOVINA d.o.o., Braće Bobetko bb, 44000 Sisak</item>
      <item>FINA Regionalni centar Zagreb, Trg svibanjskih žrtava 1995. br. 1, 10000 Zagreb</item>
    </izvorni_sadrzaj>
    <derivirana_varijabla naziv="DomainObject.Predmet.StrankaListFormatedWithAdress_1">
      <item>VIADUKT - BANOVINA d.o.o., Braće Bobetko bb, 44000 Sisak</item>
      <item>FINA Regionalni centar Zagreb, Trg svibanjskih žrtava 1995. br. 1, 10000 Zagreb</item>
    </derivirana_varijabla>
  </DomainObject.Predmet.StrankaListFormatedWithAdress>
  <DomainObject.Predmet.StrankaListFormatedWithAdressOIB>
    <izvorni_sadrzaj>
      <item>VIADUKT - BANOVINA d.o.o., OIB 99906924035, Braće Bobetko bb, 44000 Sisak</item>
      <item>FINA Regionalni centar Zagreb, OIB 85821130368, Trg svibanjskih žrtava 1995. br. 1, 10000 Zagreb</item>
    </izvorni_sadrzaj>
    <derivirana_varijabla naziv="DomainObject.Predmet.StrankaListFormatedWithAdressOIB_1">
      <item>VIADUKT - BANOVINA d.o.o., OIB 99906924035, Braće Bobetko bb, 44000 Sisak</item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VIADUKT - BANOVINA d.o.o.</item>
      <item>FINA Regionalni centar Zagreb</item>
    </izvorni_sadrzaj>
    <derivirana_varijabla naziv="DomainObject.Predmet.StrankaListNazivFormated_1">
      <item>VIADUKT - BANOVINA d.o.o.</item>
      <item>FINA Regionalni centar Zagreb</item>
    </derivirana_varijabla>
  </DomainObject.Predmet.StrankaListNazivFormated>
  <DomainObject.Predmet.StrankaListNazivFormatedOIB>
    <izvorni_sadrzaj>
      <item>VIADUKT - BANOVINA d.o.o., OIB 99906924035</item>
      <item>FINA Regionalni centar Zagreb, OIB 85821130368</item>
    </izvorni_sadrzaj>
    <derivirana_varijabla naziv="DomainObject.Predmet.StrankaListNazivFormatedOIB_1">
      <item>VIADUKT - BANOVINA d.o.o., OIB 99906924035</item>
      <item>FINA Regionalni centar Zagreb, OIB 85821130368</item>
    </derivirana_varijabla>
  </DomainObject.Predmet.StrankaListNazivFormatedOIB>
  <DomainObject.Predmet.ProtuStrankaListFormated>
    <izvorni_sadrzaj>
      <item>VIADUKT - BANOVINA d.o.o.</item>
    </izvorni_sadrzaj>
    <derivirana_varijabla naziv="DomainObject.Predmet.ProtuStrankaListFormated_1">
      <item>VIADUKT - BANOVINA d.o.o.</item>
    </derivirana_varijabla>
  </DomainObject.Predmet.ProtuStrankaListFormated>
  <DomainObject.Predmet.ProtuStrankaListFormatedOIB>
    <izvorni_sadrzaj>
      <item>VIADUKT - BANOVINA d.o.o., OIB 99906924035</item>
    </izvorni_sadrzaj>
    <derivirana_varijabla naziv="DomainObject.Predmet.ProtuStrankaListFormatedOIB_1">
      <item>VIADUKT - BANOVINA d.o.o., OIB 99906924035</item>
    </derivirana_varijabla>
  </DomainObject.Predmet.ProtuStrankaListFormatedOIB>
  <DomainObject.Predmet.ProtuStrankaListFormatedWithAdress>
    <izvorni_sadrzaj>
      <item>VIADUKT - BANOVINA d.o.o., Braće Bobetko bb, 44000 Sisak</item>
    </izvorni_sadrzaj>
    <derivirana_varijabla naziv="DomainObject.Predmet.ProtuStrankaListFormatedWithAdress_1">
      <item>VIADUKT - BANOVINA d.o.o., Braće Bobetko bb, 44000 Sisak</item>
    </derivirana_varijabla>
  </DomainObject.Predmet.ProtuStrankaListFormatedWithAdress>
  <DomainObject.Predmet.ProtuStrankaListFormatedWithAdressOIB>
    <izvorni_sadrzaj>
      <item>VIADUKT - BANOVINA d.o.o., OIB 99906924035, Braće Bobetko bb, 44000 Sisak</item>
    </izvorni_sadrzaj>
    <derivirana_varijabla naziv="DomainObject.Predmet.ProtuStrankaListFormatedWithAdressOIB_1">
      <item>VIADUKT - BANOVINA d.o.o., OIB 99906924035, Braće Bobetko bb, 44000 Sisak</item>
    </derivirana_varijabla>
  </DomainObject.Predmet.ProtuStrankaListFormatedWithAdressOIB>
  <DomainObject.Predmet.ProtuStrankaListNazivFormated>
    <izvorni_sadrzaj>
      <item>VIADUKT - BANOVINA d.o.o.</item>
    </izvorni_sadrzaj>
    <derivirana_varijabla naziv="DomainObject.Predmet.ProtuStrankaListNazivFormated_1">
      <item>VIADUKT - BANOVINA d.o.o.</item>
    </derivirana_varijabla>
  </DomainObject.Predmet.ProtuStrankaListNazivFormated>
  <DomainObject.Predmet.ProtuStrankaListNazivFormatedOIB>
    <izvorni_sadrzaj>
      <item>VIADUKT - BANOVINA d.o.o., OIB 99906924035</item>
    </izvorni_sadrzaj>
    <derivirana_varijabla naziv="DomainObject.Predmet.ProtuStrankaListNazivFormatedOIB_1">
      <item>VIADUKT - BANOVINA d.o.o., OIB 99906924035</item>
    </derivirana_varijabla>
  </DomainObject.Predmet.ProtuStrankaListNazivFormatedOIB>
  <DomainObject.Predmet.OstaliListFormated>
    <izvorni_sadrzaj>
      <item>Tomislav Štrbac</item>
      <item>PRIVREDNA BANKA ZAGREB - DIONIČKO DRUŠTVO</item>
    </izvorni_sadrzaj>
    <derivirana_varijabla naziv="DomainObject.Predmet.OstaliListFormated_1">
      <item>Tomislav Štrbac</item>
      <item>PRIVREDNA BANKA ZAGREB - DIONIČKO DRUŠTVO</item>
    </derivirana_varijabla>
  </DomainObject.Predmet.OstaliListFormated>
  <DomainObject.Predmet.OstaliListFormatedOIB>
    <izvorni_sadrzaj>
      <item>Tomislav Štrbac, OIB 04665749341</item>
      <item>PRIVREDNA BANKA ZAGREB - DIONIČKO DRUŠTVO, OIB 02535697732</item>
    </izvorni_sadrzaj>
    <derivirana_varijabla naziv="DomainObject.Predmet.OstaliListFormatedOIB_1">
      <item>Tomislav Štrbac, OIB 04665749341</item>
      <item>PRIVREDNA BANKA ZAGREB - DIONIČKO DRUŠTVO, OIB 02535697732</item>
    </derivirana_varijabla>
  </DomainObject.Predmet.OstaliListFormatedOIB>
  <DomainObject.Predmet.OstaliListFormatedWithAdress>
    <izvorni_sadrzaj>
      <item>Tomislav Štrbac, Brešćenskoga 7, 10000 Zagreb</item>
      <item>PRIVREDNA BANKA ZAGREB - DIONIČKO DRUŠTVO, Radnička cesta 50, 10000 Zagreb</item>
    </izvorni_sadrzaj>
    <derivirana_varijabla naziv="DomainObject.Predmet.OstaliListFormatedWithAdress_1">
      <item>Tomislav Štrbac, Brešćenskoga 7, 10000 Zagreb</item>
      <item>PRIVREDNA BANKA ZAGREB - DIONIČKO DRUŠTVO, Radnička cesta 50, 10000 Zagreb</item>
    </derivirana_varijabla>
  </DomainObject.Predmet.OstaliListFormatedWithAdress>
  <DomainObject.Predmet.OstaliListFormatedWithAdressOIB>
    <izvorni_sadrzaj>
      <item>Tomislav Štrbac, OIB 04665749341, Brešćenskoga 7, 10000 Zagreb</item>
      <item>PRIVREDNA BANKA ZAGREB - DIONIČKO DRUŠTVO, OIB 02535697732, Radnička cesta 50, 10000 Zagreb</item>
    </izvorni_sadrzaj>
    <derivirana_varijabla naziv="DomainObject.Predmet.OstaliListFormatedWithAdressOIB_1">
      <item>Tomislav Štrbac, OIB 04665749341, Brešćenskoga 7, 10000 Zagreb</item>
      <item>PRIVREDNA BANKA ZAGREB - DIONIČKO DRUŠTVO, OIB 02535697732, Radnička cesta 50, 10000 Zagreb</item>
    </derivirana_varijabla>
  </DomainObject.Predmet.OstaliListFormatedWithAdressOIB>
  <DomainObject.Predmet.OstaliListNazivFormated>
    <izvorni_sadrzaj>
      <item>Tomislav Štrbac</item>
      <item>PRIVREDNA BANKA ZAGREB - DIONIČKO DRUŠTVO</item>
    </izvorni_sadrzaj>
    <derivirana_varijabla naziv="DomainObject.Predmet.OstaliListNazivFormated_1">
      <item>Tomislav Štrbac</item>
      <item>PRIVREDNA BANKA ZAGREB - DIONIČKO DRUŠTVO</item>
    </derivirana_varijabla>
  </DomainObject.Predmet.OstaliListNazivFormated>
  <DomainObject.Predmet.OstaliListNazivFormatedOIB>
    <izvorni_sadrzaj>
      <item>Tomislav Štrbac, OIB 04665749341</item>
      <item>PRIVREDNA BANKA ZAGREB - DIONIČKO DRUŠTVO, OIB 02535697732</item>
    </izvorni_sadrzaj>
    <derivirana_varijabla naziv="DomainObject.Predmet.OstaliListNazivFormatedOIB_1">
      <item>Tomislav Štrbac, OIB 04665749341</item>
      <item>PRIVREDNA BANKA ZAGREB - DIONIČKO DRUŠTVO, OIB 02535697732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prosinca 2017.</izvorni_sadrzaj>
    <derivirana_varijabla naziv="DomainObject.Datum_1">14. prosinca 2017.</derivirana_varijabla>
  </DomainObject.Datum>
  <DomainObject.PoslovniBrojDokumenta>
    <izvorni_sadrzaj>St-1652/2017-11</izvorni_sadrzaj>
    <derivirana_varijabla naziv="DomainObject.PoslovniBrojDokumenta_1">St-1652/2017-11</derivirana_varijabla>
  </DomainObject.PoslovniBrojDokumenta>
  <DomainObject.Predmet.StrankaIDrugi>
    <izvorni_sadrzaj>VIADUKT - BANOVINA d.o.o. i dr.</izvorni_sadrzaj>
    <derivirana_varijabla naziv="DomainObject.Predmet.StrankaIDrugi_1">VIADUKT - BANOVINA d.o.o. i dr.</derivirana_varijabla>
  </DomainObject.Predmet.StrankaIDrugi>
  <DomainObject.Predmet.ProtustrankaIDrugi>
    <izvorni_sadrzaj>VIADUKT - BANOVINA d.o.o.</izvorni_sadrzaj>
    <derivirana_varijabla naziv="DomainObject.Predmet.ProtustrankaIDrugi_1">VIADUKT - BANOVINA d.o.o.</derivirana_varijabla>
  </DomainObject.Predmet.ProtustrankaIDrugi>
  <DomainObject.Predmet.StrankaIDrugiAdressOIB>
    <izvorni_sadrzaj>VIADUKT - BANOVINA d.o.o., OIB 99906924035, Braće Bobetko bb, 44000 Sisak i dr.</izvorni_sadrzaj>
    <derivirana_varijabla naziv="DomainObject.Predmet.StrankaIDrugiAdressOIB_1">VIADUKT - BANOVINA d.o.o., OIB 99906924035, Braće Bobetko bb, 44000 Sisak i dr.</derivirana_varijabla>
  </DomainObject.Predmet.StrankaIDrugiAdressOIB>
  <DomainObject.Predmet.ProtustrankaIDrugiAdressOIB>
    <izvorni_sadrzaj>VIADUKT - BANOVINA d.o.o., OIB 99906924035, Braće Bobetko bb, 44000 Sisak</izvorni_sadrzaj>
    <derivirana_varijabla naziv="DomainObject.Predmet.ProtustrankaIDrugiAdressOIB_1">VIADUKT - BANOVINA d.o.o., OIB 99906924035, Braće Bobetko bb,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VIADUKT - BANOVINA d.o.o.</item>
      <item>VIADUKT - BANOVINA d.o.o.</item>
      <item>FINA Regionalni centar Zagreb</item>
      <item>Tomislav Štrbac</item>
      <item>PRIVREDNA BANKA ZAGREB - DIONIČKO DRUŠTVO</item>
    </izvorni_sadrzaj>
    <derivirana_varijabla naziv="DomainObject.Predmet.SudioniciListNaziv_1">
      <item>VIADUKT - BANOVINA d.o.o.</item>
      <item>VIADUKT - BANOVINA d.o.o.</item>
      <item>FINA Regionalni centar Zagreb</item>
      <item>Tomislav Štrbac</item>
      <item>PRIVREDNA BANKA ZAGREB - DIONIČKO DRUŠTVO</item>
    </derivirana_varijabla>
  </DomainObject.Predmet.SudioniciListNaziv>
  <DomainObject.Predmet.SudioniciListAdressOIB>
    <izvorni_sadrzaj>
      <item>VIADUKT - BANOVINA d.o.o., OIB 99906924035, Braće Bobetko bb,44000 Sisak</item>
      <item>VIADUKT - BANOVINA d.o.o., OIB 99906924035, Braće Bobetko bb,44000 Sisak</item>
      <item>FINA Regionalni centar Zagreb, OIB 85821130368, Trg svibanjskih žrtava 1995. br. 1,10000 Zagreb</item>
      <item>Tomislav Štrbac, OIB 04665749341, Brešćenskoga 7,10000 Zagreb</item>
      <item>PRIVREDNA BANKA ZAGREB - DIONIČKO DRUŠTVO, OIB 02535697732, Radnička cesta 50,10000 Zagreb</item>
    </izvorni_sadrzaj>
    <derivirana_varijabla naziv="DomainObject.Predmet.SudioniciListAdressOIB_1">
      <item>VIADUKT - BANOVINA d.o.o., OIB 99906924035, Braće Bobetko bb,44000 Sisak</item>
      <item>VIADUKT - BANOVINA d.o.o., OIB 99906924035, Braće Bobetko bb,44000 Sisak</item>
      <item>FINA Regionalni centar Zagreb, OIB 85821130368, Trg svibanjskih žrtava 1995. br. 1,10000 Zagreb</item>
      <item>Tomislav Štrbac, OIB 04665749341, Brešćenskoga 7,10000 Zagreb</item>
      <item>PRIVREDNA BANKA ZAGREB - DIONIČKO DRUŠTVO, OIB 02535697732, Radnička cesta 50,10000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99906924035</item>
      <item>, OIB 99906924035</item>
      <item>, OIB 85821130368</item>
      <item>, OIB 04665749341</item>
      <item>, OIB 02535697732</item>
    </izvorni_sadrzaj>
    <derivirana_varijabla naziv="DomainObject.Predmet.SudioniciListNazivOIB_1">
      <item>, OIB 99906924035</item>
      <item>, OIB 99906924035</item>
      <item>, OIB 85821130368</item>
      <item>, OIB 04665749341</item>
      <item>, OIB 02535697732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0FA232E-2C64-4397-96DF-F387D2FF08A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1315</properties:Words>
  <properties:Characters>7124</properties:Characters>
  <properties:Lines>139</properties:Lines>
  <properties:Paragraphs>30</properties:Paragraphs>
  <properties:TotalTime>253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8512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2017-03-01T12:03:00Z</dcterms:created>
  <dc:creator>gzubak</dc:creator>
  <cp:lastModifiedBy>Katarina Drndelić</cp:lastModifiedBy>
  <cp:lastPrinted>2017-12-14T07:21:00Z</cp:lastPrinted>
  <dcterms:modified xmlns:xsi="http://www.w3.org/2001/XMLSchema-instance" xsi:type="dcterms:W3CDTF">2017-12-14T07:21:00Z</dcterms:modified>
  <cp:revision>219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St-1652/2017-11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