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9345" w14:paraId="f43934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4C5596">
        <w:rPr>
          <w:rFonts w:hAnsi="Times New Roman" w:ascii="Times New Roman"/>
          <w:b/>
          <w:sz w:val="24"/>
          <w:szCs w:val="24"/>
          <w:u w:val="single"/>
          <w:lang w:val="pl-PL"/>
        </w:rPr>
        <w:t>445/2016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4C5596">
        <w:rPr>
          <w:rFonts w:hAnsi="Times New Roman" w:ascii="Times New Roman"/>
          <w:b/>
          <w:sz w:val="24"/>
          <w:szCs w:val="24"/>
          <w:u w:val="single"/>
          <w:lang w:val="pl-PL"/>
        </w:rPr>
        <w:t>PORTAL DNEVNO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4C5596">
        <w:rPr>
          <w:rFonts w:hAnsi="Times New Roman" w:ascii="Times New Roman"/>
          <w:b/>
          <w:sz w:val="24"/>
          <w:szCs w:val="24"/>
          <w:u w:val="single"/>
          <w:lang w:val="pl-PL"/>
        </w:rPr>
        <w:t>19561178092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4C5596">
        <w:rPr>
          <w:rFonts w:hAnsi="Times New Roman" w:ascii="Times New Roman"/>
          <w:b/>
          <w:sz w:val="24"/>
          <w:szCs w:val="24"/>
          <w:u w:val="single"/>
          <w:lang w:val="pl-PL"/>
        </w:rPr>
        <w:t>Florijana Andrašeca 14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01.07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2017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30.09</w:t>
      </w:r>
      <w:r w:rsidR="006935B0">
        <w:rPr>
          <w:rFonts w:hAnsi="Times New Roman" w:ascii="Times New Roman"/>
          <w:b/>
          <w:sz w:val="24"/>
          <w:szCs w:val="24"/>
          <w:u w:val="single"/>
          <w:lang w:val="pl-PL"/>
        </w:rPr>
        <w:t>.2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>017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505F2E" w:rsidP="00FA0FF4" w:rsid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C5596" w:rsidP="00FA0FF4" w:rsidR="00610B7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04.07.2017.g. u stečajnom postupku održano je izvještajno ročište te je ustanovljeno kako nije pronađena nikakva pokretna niti nepokretna materijalna imovina dok postoje u vidu nematerijalne imovine potraživanja prema kupcima. Kako stečajno potraživanje čine samo potraživanje prema Tisku d.d. koji se nalazi u koncernu Agrokor</w:t>
      </w:r>
      <w:r w:rsidR="000B2B3D">
        <w:rPr>
          <w:rFonts w:hAnsi="Times New Roman" w:ascii="Times New Roman"/>
          <w:sz w:val="24"/>
          <w:szCs w:val="24"/>
          <w:lang w:val="pl-PL"/>
        </w:rPr>
        <w:t xml:space="preserve"> u iznosu od </w:t>
      </w:r>
      <w:r w:rsidR="0087106C">
        <w:rPr>
          <w:rFonts w:hAnsi="Times New Roman" w:ascii="Times New Roman"/>
          <w:sz w:val="24"/>
          <w:szCs w:val="24"/>
          <w:lang w:val="pl-PL"/>
        </w:rPr>
        <w:t>248.751,69 kn</w:t>
      </w:r>
      <w:r>
        <w:rPr>
          <w:rFonts w:hAnsi="Times New Roman" w:ascii="Times New Roman"/>
          <w:sz w:val="24"/>
          <w:szCs w:val="24"/>
          <w:lang w:val="pl-PL"/>
        </w:rPr>
        <w:t>, tako se očekuje očitovanje izvanredne uprave o slijedu namirenja potraživanja njihovih vjerovnika među kojima je i stečajni dužnik. U međuvremenu uredno se vodi knjig</w:t>
      </w:r>
      <w:r w:rsidR="0087106C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vodstvo stečajnog dužnika te se poduzimaju pravne radnje glede ovršnih i parničnih spisa koji su u tijeku, a popi</w:t>
      </w:r>
      <w:r w:rsidR="00610B73">
        <w:rPr>
          <w:rFonts w:hAnsi="Times New Roman" w:ascii="Times New Roman"/>
          <w:sz w:val="24"/>
          <w:szCs w:val="24"/>
          <w:lang w:val="pl-PL"/>
        </w:rPr>
        <w:t>s kojih se dostavlja u nastavku:</w:t>
      </w: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Milijan Brkić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Pn-705/2017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110B88" w:rsidP="00110B88" w:rsidR="00610B73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podnesak od 05.06.2017.g., punomoćnik tuženika predlaže utvrditi prekid</w:t>
      </w:r>
    </w:p>
    <w:p w:rsidRDefault="00110B88" w:rsidP="00110B88" w:rsidR="00110B88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09.06.2017.g. pristupio stečajni upravitelj. Sud donosi rješenje kojim se određuje rok od 30 dna za podnošenje pisanog odgovora na tužbu</w:t>
      </w:r>
    </w:p>
    <w:p w:rsidRDefault="00110B88" w:rsidP="00110B88" w:rsidR="00110B88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odgođeno ročište za 11.09.2017.g.</w:t>
      </w:r>
    </w:p>
    <w:p w:rsidRDefault="00110B88" w:rsidP="00110B88" w:rsidR="00110B88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podnesak punomoćnika tuženika od 29.06.2017.g. kojim se ponovno predlaže utvrditi prekid pozivajući se na članak 212 t.5 ZPP-a i članak 165 st.1 SZ-a</w:t>
      </w:r>
    </w:p>
    <w:p w:rsidRDefault="00110B88" w:rsidP="00110B88" w:rsidR="00110B88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odgoda ročišta za 02.10.2017.g. – ponovno odgoda ročišta za nedefinirani datum</w:t>
      </w:r>
    </w:p>
    <w:p w:rsidRDefault="00110B88" w:rsidP="00110B88" w:rsidR="00110B88" w:rsidRPr="00FA13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B.a.b.e., Budi aktivna, Budi emancipirana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Pn-3846/2014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CE76E9" w:rsidP="00CE76E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CE76E9" w:rsidP="00CE76E9" w:rsidR="00CE76E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Portal dnevno d.o.o. u st. c/a JAVNA USTANOVA NACIONALNI PARK PLITVIČKA JEZERA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Rijeci, posl.br. Povrv-3/2017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CE76E9" w:rsidP="00CE76E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 tužitelja predlaže nastavak postupka</w:t>
      </w:r>
    </w:p>
    <w:p w:rsidRDefault="00CE76E9" w:rsidP="00CE76E9" w:rsidR="00CE76E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Halilović Sejad, Halilović Vanessa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Pn-336/2017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393792" w:rsidP="00393792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Dalibor Marić c/a 24 sata d.o.o., Večernji list d.o.o., Portal dnevno d.o.o. u st., Radio Psunj d.o.o.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Slavonskom Brodu, Stalna služba u Novoj Gradišci, posl.br. Pn-7/2016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B91109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prvostupanjska presuda od 12.05.2017.g. kojom se utvrđuje prekid postupka u odnosu na stečajnog dužnika</w:t>
      </w:r>
    </w:p>
    <w:p w:rsidRDefault="00B91109" w:rsidP="00B91109" w:rsidR="00B91109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uložena žalba I., II. i IV. tuženika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Mihael Zmajlović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Pn-1951/2017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Bariša Čolak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Pn-66/2016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Mila Horvat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Pn-1321/2016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pustupka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Tomislav Karamarko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Pn-4213/2014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Andrija Mikulić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Pn-591/2016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5196F" w:rsidP="00B5196F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B5196F" w:rsidP="00B5196F" w:rsidR="00B5196F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Milijan Brkić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Pn-3138/2016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Željko Žnidarić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Pn-1769/2013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F92E1B" w:rsidP="00F92E1B" w:rsidR="00F92E1B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Klinika za psihijatriju Vrapče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Pn-3199/2015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C21E3B" w:rsidP="00F92E1B" w:rsidR="00C21E3B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Zidar d.o.o., Marko Lokmer c/a Portal dnevno d.o.o. u st., Nikica Gović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Pn-3705/2014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audiovizualni centar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Pn-3789/2016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110B88" w:rsidP="00110B88" w:rsidR="00610B7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11.10.2017.g., punomoćnik tuženika predaje zapisnik sa ispitnog ročišta, tablicu prijavljenih potraživanja te traži da tužitelj povuče tužbu. Tužitelju dodijeljen rok od 8 dana za očitovanje</w:t>
      </w:r>
    </w:p>
    <w:p w:rsidRDefault="00B5196F" w:rsidP="00B5196F" w:rsidR="00B5196F" w:rsidRPr="00FA138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Božo Petrov, Maša Petrov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Pn-626/2016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Zdenka Antunović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Pn-2508/2015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Damir Ćosić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</w:t>
      </w:r>
      <w:r w:rsidRPr="00FA1384">
        <w:rPr>
          <w:rFonts w:cs="Times New Roman" w:hAnsi="Times New Roman" w:ascii="Times New Roman"/>
          <w:sz w:val="24"/>
          <w:szCs w:val="24"/>
        </w:rPr>
        <w:t>ud</w:t>
      </w:r>
      <w:r>
        <w:rPr>
          <w:rFonts w:cs="Times New Roman" w:hAnsi="Times New Roman" w:ascii="Times New Roman"/>
          <w:sz w:val="24"/>
          <w:szCs w:val="24"/>
        </w:rPr>
        <w:t xml:space="preserve"> u Splitu, posl.br. Pmed-62/2013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Stipe Puđ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Pn-3049/2014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Antonio Bronić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P-333/2014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povrede autorskih prava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Ante Kvesić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Slavonskom Brodu, posl.br. P-1130/2014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Hanza Media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Pn-3203/2016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CE76E9" w:rsidP="00CE76E9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HRT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Povrv-4339/2016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 w:rsidRPr="00FA1384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prekid postupka</w:t>
      </w: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Boško Županović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Rijeci, posl.br. P-2722/2016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Marijan Hanžeković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Pn-3393/2016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Tea Kelvišer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Pn-3070/2016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 xml:space="preserve">ispravka informacije i </w:t>
      </w:r>
      <w:r w:rsidRPr="00FA1384">
        <w:rPr>
          <w:rFonts w:cs="Times New Roman" w:hAnsi="Times New Roman" w:ascii="Times New Roman"/>
          <w:sz w:val="24"/>
          <w:szCs w:val="24"/>
        </w:rPr>
        <w:t>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HT d.d.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Povrv-4742/2016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izvještajna novinska agencija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Povrv-4167/2016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svjetski kongres u Njemačkoj, Franjo Akmadža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Pn-2756/2016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B5196F" w:rsidP="00B5196F" w:rsidR="00B5196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Ivica Bačić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Pn-588/2015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Andrija Mikulić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Pn-311/2017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5196F" w:rsidP="00B5196F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prekid i nastavak postupka </w:t>
      </w:r>
    </w:p>
    <w:p w:rsidRDefault="00B5196F" w:rsidP="00B5196F" w:rsidR="00B5196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podnesak punomoćnika tuženika od 30.08.2017.g. kojim se dostavlja dokaz o prijavi predmetnog potraživanja uz zapisnik s ispitinog ročišta</w:t>
      </w:r>
    </w:p>
    <w:p w:rsidRDefault="00B5196F" w:rsidP="00B5196F" w:rsidR="00B5196F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Pavo Batinić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Pn-4129/2015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C21E3B" w:rsidP="00C21E3B" w:rsidR="00C21E3B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presuda od 04.05.2017.g., usvaja se tužbeni zahtjev za iznos od 20.000,00 kn uvećano za parnični trošak i kamate, dok se u preostalom dijelu odbija</w:t>
      </w:r>
    </w:p>
    <w:p w:rsidRDefault="00C21E3B" w:rsidP="00C21E3B" w:rsidR="00C21E3B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žalba punomoćnika tuženika od 19.05.2017.g.</w:t>
      </w: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DISTRIEST d.o.o.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Povrv-5819/2016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CE76E9" w:rsidP="00CE76E9" w:rsidR="00CE76E9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podnesak punomoćnika tuženika od 29.06.2017.g. kojim predlaže prekid te dostavlja rješenje o otvaranju stečajnog postupka</w:t>
      </w:r>
    </w:p>
    <w:p w:rsidRDefault="00CE76E9" w:rsidP="00CE76E9" w:rsidR="00CE76E9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WEBER ESCAL d.o.o.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Povrv-461/2016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CE76E9" w:rsidP="00CE76E9" w:rsidR="00B5196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podnesak punomoćnika tuženika od 29.06.2017.g. kojim predlaže prekid te dostavlja rješenje o otvaranju stečajnog postupka</w:t>
      </w:r>
    </w:p>
    <w:p w:rsidRDefault="00CE76E9" w:rsidP="00CE76E9" w:rsidR="00CE76E9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</w:p>
    <w:p w:rsidRDefault="00B5196F" w:rsidP="00B5196F" w:rsidR="00B5196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Tomislav Mičić c/a Portal dnevno d.o.o. u st.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Novom Zagrebu, posl.br. Pn-742/2015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Radi: naknade štete</w:t>
      </w:r>
    </w:p>
    <w:p w:rsidRDefault="00B5196F" w:rsidP="00B5196F" w:rsidR="00B5196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5196F" w:rsidP="00B5196F" w:rsidR="00B519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196F" w:rsidP="00B5196F" w:rsidR="00B5196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Miljenko Grabar c/a Portal dnevno d.o.o. st.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Splitu, posl.br. Pn-508/2016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Radi: isplate </w:t>
      </w:r>
    </w:p>
    <w:p w:rsidRDefault="00B5196F" w:rsidP="00B5196F" w:rsidR="00B5196F" w:rsidRPr="00FA1384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4C5596" w:rsidP="00FA0FF4" w:rsidR="004009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5196F" w:rsidP="00B5196F" w:rsidR="00B5196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Tomislav Karamarko c/a Portal dnevno d.o.o. st.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Novom Zagrebu, posl.br. Pn-809/2015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naknada štete</w:t>
      </w:r>
    </w:p>
    <w:p w:rsidRDefault="00B5196F" w:rsidP="00B5196F" w:rsidR="00B5196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    </w:t>
      </w:r>
      <w:r w:rsidRPr="00B5196F">
        <w:rPr>
          <w:rFonts w:hAnsi="Times New Roman" w:ascii="Times New Roman"/>
          <w:sz w:val="24"/>
          <w:szCs w:val="24"/>
          <w:lang w:val="pl-PL"/>
        </w:rPr>
        <w:t>prekid postupka</w:t>
      </w:r>
    </w:p>
    <w:p w:rsidRDefault="00B5196F" w:rsidP="00B5196F" w:rsidR="00B5196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5196F" w:rsidP="00B5196F" w:rsidR="00B5196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Aida Topalović c/a Portal dnevno d.o.o. st.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Sarajevu, posl.br. P-639993/2017</w:t>
      </w:r>
      <w:r w:rsidR="00CE76E9">
        <w:rPr>
          <w:rFonts w:hAnsi="Times New Roman" w:ascii="Times New Roman"/>
          <w:sz w:val="24"/>
          <w:szCs w:val="24"/>
          <w:lang w:val="pl-PL"/>
        </w:rPr>
        <w:t>.g.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naknada štete</w:t>
      </w:r>
    </w:p>
    <w:p w:rsidRDefault="00CE76E9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B5196F">
        <w:rPr>
          <w:rFonts w:hAnsi="Times New Roman" w:ascii="Times New Roman"/>
          <w:sz w:val="24"/>
          <w:szCs w:val="24"/>
          <w:lang w:val="pl-PL"/>
        </w:rPr>
        <w:t xml:space="preserve">zaprimljena tužba </w:t>
      </w:r>
    </w:p>
    <w:p w:rsidRDefault="00CE76E9" w:rsidP="00B5196F" w:rsidR="00CE76E9" w:rsidRP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podnesak punomoćnika tuženika od 03.07.2017.g. kojim se predlaže utvrditi prekid</w:t>
      </w:r>
    </w:p>
    <w:p w:rsidRDefault="00C21E3B" w:rsidP="00CE76E9" w:rsidR="00C21E3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76E9" w:rsidP="00CE76E9" w:rsidR="00B5196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Napomena:</w:t>
      </w:r>
    </w:p>
    <w:p w:rsidRDefault="00F92E1B" w:rsidP="00CE76E9" w:rsidR="00CE76E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CE76E9">
        <w:rPr>
          <w:rFonts w:hAnsi="Times New Roman" w:ascii="Times New Roman"/>
          <w:sz w:val="24"/>
          <w:szCs w:val="24"/>
          <w:lang w:val="pl-PL"/>
        </w:rPr>
        <w:t>28.06.2017.g. u predmetu pod brojem P-342/2014 Općinski sud u Vukovaru punomoćnik tuženika dostavlja prigovor na plaćanje pristojbi uz rješenje o otvaranju stečajnog postupka.</w:t>
      </w:r>
    </w:p>
    <w:p w:rsidRDefault="00F92E1B" w:rsidP="00CE76E9" w:rsidR="003937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C21E3B">
        <w:rPr>
          <w:rFonts w:hAnsi="Times New Roman" w:ascii="Times New Roman"/>
          <w:sz w:val="24"/>
          <w:szCs w:val="24"/>
          <w:lang w:val="pl-PL"/>
        </w:rPr>
        <w:t>27.04.2017.g. prekršajni sud u Zagrebu radi prekršaja iz čl. 25 st. 1 Zakona o suzbijanju diskriminacije, pristupio stečajni upravitelj</w:t>
      </w:r>
    </w:p>
    <w:p w:rsidRDefault="00C21E3B" w:rsidP="00CE76E9" w:rsidR="00C21E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24.05.2017.g. u predmetu br. K-1228/16 Općinski kazneni sud u Zagrebu, dostavljena je obavijest da stečajni upravitelj nije u mogućnosti dostaviti tražene podatke, budući isto nije moglo biti pribavljeno od g. Michael Ljubasa.</w:t>
      </w:r>
    </w:p>
    <w:p w:rsidRDefault="00C21E3B" w:rsidP="00C21E3B" w:rsidR="00C21E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24.05.2017.g. u predmetu br. K-10/15 Općinski kazneni sud u Zagrebu, dostavljena je obavijest da stečajni upravitelj nije u mogućnosti dostaviti tražene podatke, budući isto nije moglo biti pribavljeno od g. Michael Ljubasa.</w:t>
      </w:r>
    </w:p>
    <w:p w:rsidRDefault="00C21E3B" w:rsidP="00CE76E9" w:rsidR="00C21E3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E3B" w:rsidP="00C21E3B" w:rsidR="00C21E3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-</w:t>
      </w:r>
      <w:r>
        <w:rPr>
          <w:rFonts w:hAnsi="Times New Roman" w:ascii="Times New Roman"/>
          <w:sz w:val="24"/>
          <w:szCs w:val="24"/>
          <w:lang w:val="pl-PL"/>
        </w:rPr>
        <w:tab/>
        <w:t>14.06.2017.g. u predmetu br. K-1837/16 Općinski kazneni sud u Zagrebu, dostavljena je obavijest da stečajni upravitelj nije u mogućnosti dostaviti tražene podatke, budući isto nije moglo biti pribavljeno od g. Michael Ljubasa.</w:t>
      </w:r>
    </w:p>
    <w:p w:rsidRDefault="00C21E3B" w:rsidP="00CE76E9" w:rsidR="00C21E3B" w:rsidRPr="00CE76E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7025" w:rsidP="00FA0FF4" w:rsidR="0037702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393792" w:rsidP="00FA0FF4" w:rsidR="00393792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7025" w:rsidP="00377025" w:rsidR="00377025">
      <w:pPr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3242A5" w:rsidP="000E1F39" w:rsidR="003242A5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009B1" w:rsidP="00163FEE" w:rsidR="009D28DC" w:rsidRPr="00487B2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</w:p>
    <w:p w:rsidRDefault="00E62FF3" w:rsidP="00163FEE" w:rsidR="000B321E" w:rsidRPr="00BB19F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BB19FB">
        <w:rPr>
          <w:rFonts w:hAnsi="Times New Roman" w:ascii="Times New Roman"/>
          <w:sz w:val="24"/>
          <w:szCs w:val="24"/>
          <w:lang w:val="pl-PL"/>
        </w:rPr>
        <w:t>T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 xml:space="preserve">renutno stanje žiro računa na dan </w:t>
      </w:r>
      <w:r w:rsidR="004621B3">
        <w:rPr>
          <w:rFonts w:hAnsi="Times New Roman" w:ascii="Times New Roman"/>
          <w:sz w:val="24"/>
          <w:szCs w:val="24"/>
          <w:lang w:val="pl-PL"/>
        </w:rPr>
        <w:t>30</w:t>
      </w:r>
      <w:r w:rsidR="00A853C4">
        <w:rPr>
          <w:rFonts w:hAnsi="Times New Roman" w:ascii="Times New Roman"/>
          <w:sz w:val="24"/>
          <w:szCs w:val="24"/>
          <w:lang w:val="pl-PL"/>
        </w:rPr>
        <w:t>.</w:t>
      </w:r>
      <w:r w:rsidR="004621B3">
        <w:rPr>
          <w:rFonts w:hAnsi="Times New Roman" w:ascii="Times New Roman"/>
          <w:sz w:val="24"/>
          <w:szCs w:val="24"/>
          <w:lang w:val="pl-PL"/>
        </w:rPr>
        <w:t>09</w:t>
      </w:r>
      <w:r w:rsidR="004009B1">
        <w:rPr>
          <w:rFonts w:hAnsi="Times New Roman" w:ascii="Times New Roman"/>
          <w:sz w:val="24"/>
          <w:szCs w:val="24"/>
          <w:lang w:val="pl-PL"/>
        </w:rPr>
        <w:t>.2017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>. iznosi</w:t>
      </w:r>
      <w:r w:rsidR="0075549D" w:rsidRPr="00BB19F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B2B3D">
        <w:rPr>
          <w:rFonts w:hAnsi="Times New Roman" w:ascii="Times New Roman"/>
          <w:sz w:val="24"/>
          <w:szCs w:val="24"/>
          <w:lang w:val="pl-PL"/>
        </w:rPr>
        <w:t>7.676,34</w:t>
      </w:r>
      <w:r w:rsidR="005343F0" w:rsidRPr="00BB19FB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6B77C7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6B77C7">
        <w:rPr>
          <w:rFonts w:hAnsi="Times New Roman" w:ascii="Times New Roman"/>
          <w:sz w:val="24"/>
          <w:szCs w:val="24"/>
          <w:lang w:val="pl-PL"/>
        </w:rPr>
        <w:t>: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4A58CC" w:rsidR="00E62FF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  <w:r w:rsidR="00E62FF3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E76E3" w:rsidP="004A58CC" w:rsidR="003E76E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12316C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</w:t>
      </w:r>
      <w:r w:rsidR="00AE30E9">
        <w:rPr>
          <w:rFonts w:hAnsi="Times New Roman" w:ascii="Times New Roman"/>
          <w:sz w:val="24"/>
          <w:szCs w:val="24"/>
          <w:lang w:val="pl-PL"/>
        </w:rPr>
        <w:t>.</w:t>
      </w:r>
    </w:p>
    <w:p w:rsidRDefault="00AE30E9" w:rsidP="0012316C" w:rsidR="00AE30E9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B2B3D" w:rsidP="0012316C" w:rsidR="004A58CC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razlučnog prava.</w:t>
      </w:r>
    </w:p>
    <w:p w:rsidRDefault="00AE30E9" w:rsidP="0012316C" w:rsidR="00AE30E9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21B3" w:rsidP="004A58CC" w:rsidR="004621B3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0B2B3D">
        <w:rPr>
          <w:rFonts w:hAnsi="Times New Roman" w:ascii="Times New Roman"/>
          <w:sz w:val="24"/>
          <w:szCs w:val="24"/>
          <w:lang w:val="pl-PL"/>
        </w:rPr>
        <w:t>1.500,</w:t>
      </w:r>
      <w:r w:rsidRPr="006B77C7">
        <w:rPr>
          <w:rFonts w:hAnsi="Times New Roman" w:ascii="Times New Roman"/>
          <w:sz w:val="24"/>
          <w:szCs w:val="24"/>
          <w:lang w:val="pl-PL"/>
        </w:rPr>
        <w:t>00 kn</w:t>
      </w:r>
      <w:r w:rsidR="005343F0" w:rsidRPr="006B77C7">
        <w:rPr>
          <w:rFonts w:hAnsi="Times New Roman" w:ascii="Times New Roman"/>
          <w:sz w:val="24"/>
          <w:szCs w:val="24"/>
          <w:lang w:val="pl-PL"/>
        </w:rPr>
        <w:t xml:space="preserve"> (nije plaćeno</w:t>
      </w:r>
      <w:r w:rsidR="007822C3">
        <w:rPr>
          <w:rFonts w:hAnsi="Times New Roman" w:ascii="Times New Roman"/>
          <w:sz w:val="24"/>
          <w:szCs w:val="24"/>
          <w:lang w:val="pl-PL"/>
        </w:rPr>
        <w:t>)</w:t>
      </w:r>
      <w:r w:rsidR="008416F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822C3" w:rsidP="004A58CC" w:rsidR="007822C3" w:rsidRPr="00AE30E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4A58CC" w:rsidR="007822C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046078" w:rsidR="007822C3" w:rsidRPr="006B77C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202D6" w:rsidR="003242A5" w:rsidRPr="008416F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0E1F39" w:rsidR="003242A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 xml:space="preserve">Naznačiti radnje koje će se poduzeti u naredom razdoblju od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01.10</w:t>
      </w:r>
      <w:r w:rsidR="007822C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 do_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7822C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6B77C7" w:rsidP="000E1F39" w:rsidR="006B77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DD2449" w:rsidR="00DD2449" w:rsidRPr="006B77C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7822C3">
        <w:rPr>
          <w:rFonts w:hAnsi="Times New Roman" w:ascii="Times New Roman"/>
          <w:sz w:val="24"/>
          <w:szCs w:val="24"/>
          <w:lang w:val="pl-PL"/>
        </w:rPr>
        <w:t>te zaključenje stečajnog postupka</w:t>
      </w:r>
      <w:r w:rsidR="007D0346" w:rsidRPr="006B77C7">
        <w:rPr>
          <w:rFonts w:hAnsi="Times New Roman" w:ascii="Times New Roman"/>
          <w:sz w:val="24"/>
          <w:szCs w:val="24"/>
          <w:lang w:val="pl-PL"/>
        </w:rPr>
        <w:t>.</w:t>
      </w:r>
      <w:r w:rsidRPr="006B77C7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6B77C7" w:rsidP="000E1F39" w:rsidR="006B77C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416F6" w:rsidR="00C61F72" w:rsidRPr="000E1F39">
      <w:pPr>
        <w:rPr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0B2B3D">
        <w:rPr>
          <w:rFonts w:hAnsi="Times New Roman" w:ascii="Times New Roman"/>
          <w:b/>
          <w:sz w:val="24"/>
          <w:szCs w:val="24"/>
          <w:u w:val="single"/>
          <w:lang w:val="pl-PL"/>
        </w:rPr>
        <w:t>19.10</w:t>
      </w:r>
      <w:r w:rsidR="007822C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378F1"/>
    <w:multiLevelType w:val="hybridMultilevel"/>
    <w:tmpl w:val="9E4A1598"/>
    <w:lvl w:tplc="0E0C5642" w:ilvl="0">
      <w:start w:val="30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13D0082"/>
    <w:multiLevelType w:val="hybridMultilevel"/>
    <w:tmpl w:val="E3B65C72"/>
    <w:lvl w:tplc="096A91EE" w:ilvl="0">
      <w:start w:val="304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60C"/>
    <w:rsid w:val="00046078"/>
    <w:rsid w:val="00086898"/>
    <w:rsid w:val="000B2B3D"/>
    <w:rsid w:val="000B321E"/>
    <w:rsid w:val="000C7995"/>
    <w:rsid w:val="000E1F39"/>
    <w:rsid w:val="00107567"/>
    <w:rsid w:val="00110B88"/>
    <w:rsid w:val="0012316C"/>
    <w:rsid w:val="00163FEE"/>
    <w:rsid w:val="00185758"/>
    <w:rsid w:val="002202D6"/>
    <w:rsid w:val="003242A5"/>
    <w:rsid w:val="00365D42"/>
    <w:rsid w:val="00377025"/>
    <w:rsid w:val="00393792"/>
    <w:rsid w:val="003A4610"/>
    <w:rsid w:val="003E76E3"/>
    <w:rsid w:val="004009B1"/>
    <w:rsid w:val="0045102A"/>
    <w:rsid w:val="004621B3"/>
    <w:rsid w:val="00485265"/>
    <w:rsid w:val="00487B20"/>
    <w:rsid w:val="004A58CC"/>
    <w:rsid w:val="004A6133"/>
    <w:rsid w:val="004C5596"/>
    <w:rsid w:val="00504273"/>
    <w:rsid w:val="00505F2E"/>
    <w:rsid w:val="005343F0"/>
    <w:rsid w:val="005870E7"/>
    <w:rsid w:val="005B5021"/>
    <w:rsid w:val="005C1E2E"/>
    <w:rsid w:val="005D4C4A"/>
    <w:rsid w:val="00610B73"/>
    <w:rsid w:val="00615E80"/>
    <w:rsid w:val="006415A5"/>
    <w:rsid w:val="0065016E"/>
    <w:rsid w:val="0067023B"/>
    <w:rsid w:val="006935B0"/>
    <w:rsid w:val="006B77C7"/>
    <w:rsid w:val="007044CD"/>
    <w:rsid w:val="0075549D"/>
    <w:rsid w:val="007822C3"/>
    <w:rsid w:val="00786C79"/>
    <w:rsid w:val="00790F2C"/>
    <w:rsid w:val="007B0E33"/>
    <w:rsid w:val="007D0346"/>
    <w:rsid w:val="008416F6"/>
    <w:rsid w:val="008512FB"/>
    <w:rsid w:val="008651FB"/>
    <w:rsid w:val="0087106C"/>
    <w:rsid w:val="008845C7"/>
    <w:rsid w:val="00893F9A"/>
    <w:rsid w:val="00953B0A"/>
    <w:rsid w:val="009D28DC"/>
    <w:rsid w:val="009E1EFE"/>
    <w:rsid w:val="00A443CF"/>
    <w:rsid w:val="00A70727"/>
    <w:rsid w:val="00A74BF2"/>
    <w:rsid w:val="00A853C4"/>
    <w:rsid w:val="00AA7373"/>
    <w:rsid w:val="00AE118F"/>
    <w:rsid w:val="00AE30E9"/>
    <w:rsid w:val="00B30D66"/>
    <w:rsid w:val="00B5196F"/>
    <w:rsid w:val="00B91109"/>
    <w:rsid w:val="00BB19FB"/>
    <w:rsid w:val="00C21E3B"/>
    <w:rsid w:val="00C46A5F"/>
    <w:rsid w:val="00C61F72"/>
    <w:rsid w:val="00CE76E9"/>
    <w:rsid w:val="00D12E79"/>
    <w:rsid w:val="00D15518"/>
    <w:rsid w:val="00D76B91"/>
    <w:rsid w:val="00DD2449"/>
    <w:rsid w:val="00E62FF3"/>
    <w:rsid w:val="00ED0A1F"/>
    <w:rsid w:val="00F51872"/>
    <w:rsid w:val="00F92E1B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Bezproreda" w:type="paragraph">
    <w:name w:val="No Spacing"/>
    <w:uiPriority w:val="99"/>
    <w:qFormat/>
    <w:rsid w:val="00610B73"/>
    <w:pPr>
      <w:spacing w:lineRule="auto" w:line="240" w:after="0"/>
    </w:pPr>
    <w:rPr>
      <w:rFonts w:cs="Calibri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1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E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EF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EF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EF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Bezproreda" w:type="paragraph">
    <w:name w:val="No Spacing"/>
    <w:uiPriority w:val="99"/>
    <w:qFormat/>
    <w:rsid w:val="00610B73"/>
    <w:pPr>
      <w:spacing w:after="0" w:line="240" w:lineRule="auto"/>
    </w:pPr>
    <w:rPr>
      <w:rFonts w:ascii="Calibri" w:cs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1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E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EF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EF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EF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St-445/2016-32</izvorni_sadrzaj>
    <derivirana_varijabla naziv="DomainObject.Oznaka_1">St-445/2016-32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DNEVNO d.o.o.</izvorni_sadrzaj>
    <derivirana_varijabla naziv="DomainObject.Predmet.ProtustrankaFormated_1">  PORTAL DNEVNO d.o.o.</derivirana_varijabla>
  </DomainObject.Predmet.ProtustrankaFormated>
  <DomainObject.Predmet.ProtustrankaFormatedOIB>
    <izvorni_sadrzaj>  PORTAL DNEVNO d.o.o., OIB 19561178092</izvorni_sadrzaj>
    <derivirana_varijabla naziv="DomainObject.Predmet.ProtustrankaFormatedOIB_1">  PORTAL DNEVNO d.o.o., OIB 19561178092</derivirana_varijabla>
  </DomainObject.Predmet.ProtustrankaFormatedOIB>
  <DomainObject.Predmet.ProtustrankaFormatedWithAdress>
    <izvorni_sadrzaj> PORTAL DNEVNO d.o.o., Florijana Andrašeca 14, 10000 Zagreb</izvorni_sadrzaj>
    <derivirana_varijabla naziv="DomainObject.Predmet.ProtustrankaFormatedWithAdress_1"> PORTAL DNEVNO d.o.o., Florijana Andrašeca 14, 10000 Zagreb</derivirana_varijabla>
  </DomainObject.Predmet.ProtustrankaFormatedWithAdress>
  <DomainObject.Predmet.ProtustrankaFormatedWithAdressOIB>
    <izvorni_sadrzaj> PORTAL DNEVNO d.o.o., OIB 19561178092, Florijana Andrašeca 14, 10000 Zagreb</izvorni_sadrzaj>
    <derivirana_varijabla naziv="DomainObject.Predmet.ProtustrankaFormatedWithAdressOIB_1"> PORTAL DNEVNO d.o.o., OIB 19561178092, Florijana Andrašeca 14, 10000 Zagreb</derivirana_varijabla>
  </DomainObject.Predmet.ProtustrankaFormatedWithAdressOIB>
  <DomainObject.Predmet.ProtustrankaWithAdress>
    <izvorni_sadrzaj>PORTAL DNEVNO d.o.o. Florijana Andrašeca 14, 10000 Zagreb</izvorni_sadrzaj>
    <derivirana_varijabla naziv="DomainObject.Predmet.ProtustrankaWithAdress_1">PORTAL DNEVNO d.o.o. Florijana Andrašeca 14, 10000 Zagreb</derivirana_varijabla>
  </DomainObject.Predmet.ProtustrankaWithAdress>
  <DomainObject.Predmet.ProtustrankaWithAdressOIB>
    <izvorni_sadrzaj>PORTAL DNEVNO d.o.o., OIB 19561178092, Florijana Andrašeca 14, 10000 Zagreb</izvorni_sadrzaj>
    <derivirana_varijabla naziv="DomainObject.Predmet.ProtustrankaWithAdressOIB_1">PORTAL DNEVNO d.o.o., OIB 19561178092, Florijana Andrašeca 14, 10000 Zagreb</derivirana_varijabla>
  </DomainObject.Predmet.ProtustrankaWithAdressOIB>
  <DomainObject.Predmet.ProtustrankaNazivFormated>
    <izvorni_sadrzaj>PORTAL DNEVNO d.o.o.</izvorni_sadrzaj>
    <derivirana_varijabla naziv="DomainObject.Predmet.ProtustrankaNazivFormated_1">PORTAL DNEVNO d.o.o.</derivirana_varijabla>
  </DomainObject.Predmet.ProtustrankaNazivFormated>
  <DomainObject.Predmet.ProtustrankaNazivFormatedOIB>
    <izvorni_sadrzaj>PORTAL DNEVNO d.o.o., OIB 19561178092</izvorni_sadrzaj>
    <derivirana_varijabla naziv="DomainObject.Predmet.ProtustrankaNazivFormatedOIB_1">PORTAL DNEVNO d.o.o., OIB 19561178092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PORTAL DNEVNO d.o.o.</item>
    </izvorni_sadrzaj>
    <derivirana_varijabla naziv="DomainObject.Predmet.ProtuStrankaListFormated_1">
      <item>PORTAL DNEVNO d.o.o.</item>
    </derivirana_varijabla>
  </DomainObject.Predmet.ProtuStrankaListFormated>
  <DomainObject.Predmet.ProtuStrankaListFormatedOIB>
    <izvorni_sadrzaj>
      <item>PORTAL DNEVNO d.o.o., OIB 19561178092</item>
    </izvorni_sadrzaj>
    <derivirana_varijabla naziv="DomainObject.Predmet.ProtuStrankaListFormatedOIB_1">
      <item>PORTAL DNEVNO d.o.o., OIB 19561178092</item>
    </derivirana_varijabla>
  </DomainObject.Predmet.ProtuStrankaListFormatedOIB>
  <DomainObject.Predmet.ProtuStrankaListFormatedWithAdress>
    <izvorni_sadrzaj>
      <item>PORTAL DNEVNO d.o.o., Florijana Andrašeca 14, 10000 Zagreb</item>
    </izvorni_sadrzaj>
    <derivirana_varijabla naziv="DomainObject.Predmet.ProtuStrankaListFormatedWithAdress_1">
      <item>PORTAL DNEVNO d.o.o., Florijana Andrašeca 14, 10000 Zagreb</item>
    </derivirana_varijabla>
  </DomainObject.Predmet.ProtuStrankaListFormatedWithAdress>
  <DomainObject.Predmet.ProtuStrankaListFormatedWithAdressOIB>
    <izvorni_sadrzaj>
      <item>PORTAL DNEVNO d.o.o., OIB 19561178092, Florijana Andrašeca 14, 10000 Zagreb</item>
    </izvorni_sadrzaj>
    <derivirana_varijabla naziv="DomainObject.Predmet.ProtuStrankaListFormatedWithAdressOIB_1">
      <item>PORTAL DNEVNO d.o.o., OIB 19561178092, Florijana Andrašeca 14, 10000 Zagreb</item>
    </derivirana_varijabla>
  </DomainObject.Predmet.ProtuStrankaListFormatedWithAdressOIB>
  <DomainObject.Predmet.ProtuStrankaListNazivFormated>
    <izvorni_sadrzaj>
      <item>PORTAL DNEVNO d.o.o.</item>
    </izvorni_sadrzaj>
    <derivirana_varijabla naziv="DomainObject.Predmet.ProtuStrankaListNazivFormated_1">
      <item>PORTAL DNEVNO d.o.o.</item>
    </derivirana_varijabla>
  </DomainObject.Predmet.ProtuStrankaListNazivFormated>
  <DomainObject.Predmet.ProtuStrankaListNazivFormatedOIB>
    <izvorni_sadrzaj>
      <item>PORTAL DNEVNO d.o.o., OIB 19561178092</item>
    </izvorni_sadrzaj>
    <derivirana_varijabla naziv="DomainObject.Predmet.ProtuStrankaListNazivFormatedOIB_1">
      <item>PORTAL DNEVNO d.o.o., OIB 19561178092</item>
    </derivirana_varijabla>
  </DomainObject.Predmet.ProtuStrankaListNazivFormatedOIB>
  <DomainObject.Predmet.OstaliListFormated>
    <izvorni_sadrzaj>
      <item>MICHAEL LJUBAS</item>
      <item>Zvonimir Bodrožić</item>
    </izvorni_sadrzaj>
    <derivirana_varijabla naziv="DomainObject.Predmet.OstaliListFormated_1">
      <item>MICHAEL LJUBAS</item>
      <item>Zvonimir Bodrožić</item>
    </derivirana_varijabla>
  </DomainObject.Predmet.OstaliListFormated>
  <DomainObject.Predmet.OstaliListFormatedOIB>
    <izvorni_sadrzaj>
      <item>MICHAEL LJUBAS, OIB 37937455700</item>
      <item>Zvonimir Bodrožić, OIB 85272390668</item>
    </izvorni_sadrzaj>
    <derivirana_varijabla naziv="DomainObject.Predmet.OstaliListFormatedOIB_1">
      <item>MICHAEL LJUBAS, OIB 37937455700</item>
      <item>Zvonimir Bodrožić, OIB 85272390668</item>
    </derivirana_varijabla>
  </DomainObject.Predmet.OstaliListFormatedOIB>
  <DomainObject.Predmet.OstaliListFormatedWithAdress>
    <izvorni_sadrzaj>
      <item>MICHAEL LJUBAS, Savska cesta 166, 10000 Zagreb</item>
      <item>Zvonimir Bodrožić, Jurišićeva Ulica 30, 10000 Zagreb</item>
    </izvorni_sadrzaj>
    <derivirana_varijabla naziv="DomainObject.Predmet.OstaliListFormatedWithAdress_1">
      <item>MICHAEL LJUBAS, Savska cesta 166, 10000 Zagreb</item>
      <item>Zvonimir Bodrožić, Jurišićeva Ulica 30, 10000 Zagreb</item>
    </derivirana_varijabla>
  </DomainObject.Predmet.OstaliListFormatedWithAdress>
  <DomainObject.Predmet.OstaliListFormatedWithAdressOIB>
    <izvorni_sadrzaj>
      <item>MICHAEL LJUBAS, OIB 37937455700, Savska cesta 166, 10000 Zagreb</item>
      <item>Zvonimir Bodrožić, OIB 85272390668, Jurišićeva Ulica 30, 10000 Zagreb</item>
    </izvorni_sadrzaj>
    <derivirana_varijabla naziv="DomainObject.Predmet.OstaliListFormatedWithAdressOIB_1">
      <item>MICHAEL LJUBAS, OIB 37937455700, Savska cesta 166, 10000 Zagreb</item>
      <item>Zvonimir Bodrožić, OIB 85272390668, Jurišićeva Ulica 30, 10000 Zagreb</item>
    </derivirana_varijabla>
  </DomainObject.Predmet.OstaliListFormatedWithAdressOIB>
  <DomainObject.Predmet.OstaliListNazivFormated>
    <izvorni_sadrzaj>
      <item>MICHAEL LJUBAS</item>
      <item>Zvonimir Bodrožić</item>
    </izvorni_sadrzaj>
    <derivirana_varijabla naziv="DomainObject.Predmet.OstaliListNazivFormated_1">
      <item>MICHAEL LJUBAS</item>
      <item>Zvonimir Bodrožić</item>
    </derivirana_varijabla>
  </DomainObject.Predmet.OstaliListNazivFormated>
  <DomainObject.Predmet.OstaliListNazivFormatedOIB>
    <izvorni_sadrzaj>
      <item>MICHAEL LJUBAS, OIB 37937455700</item>
      <item>Zvonimir Bodrožić, OIB 85272390668</item>
    </izvorni_sadrzaj>
    <derivirana_varijabla naziv="DomainObject.Predmet.OstaliListNazivFormatedOIB_1">
      <item>MICHAEL LJUBAS, OIB 37937455700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PORTAL DNEVNO d.o.o.</izvorni_sadrzaj>
    <derivirana_varijabla naziv="DomainObject.Predmet.ProtustrankaIDrugi_1">PORTAL DNEVNO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PORTAL DNEVNO d.o.o., OIB 19561178092, Florijana Andrašeca 14, 10000 Zagreb</izvorni_sadrzaj>
    <derivirana_varijabla naziv="DomainObject.Predmet.ProtustrankaIDrugiAdressOIB_1">PORTAL DNEVNO d.o.o., OIB 19561178092,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PORTAL DNEVNO d.o.o.</item>
      <item>MICHAEL LJUBAS</item>
      <item>Zvonimir Bodrožić</item>
    </izvorni_sadrzaj>
    <derivirana_varijabla naziv="DomainObject.Predmet.SudioniciListNaziv_1">
      <item>FINA Regionalni centar Zagreb</item>
      <item>PORTAL DNEVNO d.o.o.</item>
      <item>MICHAEL LJUBAS</item>
      <item>Zvonimir Bodrožić</item>
    </derivirana_varijabla>
  </DomainObject.Predmet.SudioniciListNaziv>
  <DomainObject.Predmet.SudioniciListAdressOIB>
    <izvorni_sadrzaj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</izvorni_sadrzaj>
    <derivirana_varijabla naziv="DomainObject.Predmet.SudioniciListAdressOIB_1"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19561178092</item>
      <item>, OIB 37937455700</item>
      <item>, OIB 85272390668</item>
    </izvorni_sadrzaj>
    <derivirana_varijabla naziv="DomainObject.Predmet.SudioniciListNazivOIB_1">
      <item>, OIB 85821130368</item>
      <item>, OIB 19561178092</item>
      <item>, OIB 37937455700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EA344-5D39-40C1-9D17-77F0D1111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1580</properties:Words>
  <properties:Characters>9047</properties:Characters>
  <properties:Lines>291</properties:Lines>
  <properties:Paragraphs>202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2017-10-26T06:10:00Z</dcterms:created>
  <dc:creator>ADMINIBM</dc:creator>
  <cp:lastModifiedBy>Ivana Stampf</cp:lastModifiedBy>
  <dcterms:modified xmlns:xsi="http://www.w3.org/2001/XMLSchema-instance" xsi:type="dcterms:W3CDTF">2017-10-26T06:11:00Z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St-445/2016-32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