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4a8f" w14:paraId="0834a8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241E" w:rsidP="0062241E" w:rsidR="0062241E" w:rsidRPr="0062241E">
      <w:pPr>
        <w:spacing w:after="0"/>
        <w:rPr>
          <w:rFonts w:cs="Times New Roman" w:eastAsia="Times New Roman"/>
          <w:b/>
          <w:lang w:eastAsia="hr-HR"/>
        </w:rPr>
      </w:pPr>
      <w:r w:rsidRPr="0062241E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62241E">
        <w:rPr>
          <w:rFonts w:cs="Times New Roman" w:eastAsia="Times New Roman"/>
          <w:b/>
          <w:lang w:eastAsia="hr-HR"/>
        </w:rPr>
        <w:t>Broj: 14. St-641/2017.</w:t>
      </w:r>
    </w:p>
    <w:p w:rsidRDefault="0062241E" w:rsidP="0062241E" w:rsidR="0062241E" w:rsidRPr="0062241E">
      <w:pPr>
        <w:spacing w:after="0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b/>
          <w:bCs/>
          <w:lang w:eastAsia="hr-HR"/>
        </w:rPr>
        <w:t xml:space="preserve"> TRGOVAČKI SUD U SPLITU</w:t>
      </w:r>
    </w:p>
    <w:p w:rsidRDefault="0062241E" w:rsidP="0062241E" w:rsidR="0062241E" w:rsidRPr="0062241E">
      <w:pPr>
        <w:spacing w:after="0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>Sukoišanska 6. – 21000  S P L I T</w:t>
      </w:r>
    </w:p>
    <w:p w:rsidRDefault="0062241E" w:rsidP="0062241E" w:rsidR="0062241E" w:rsidRPr="0062241E">
      <w:pPr>
        <w:spacing w:after="0"/>
        <w:rPr>
          <w:rFonts w:cs="Times New Roman" w:eastAsia="Times New Roman"/>
          <w:b/>
          <w:lang w:eastAsia="hr-HR"/>
        </w:rPr>
      </w:pPr>
    </w:p>
    <w:p w:rsidRDefault="0062241E" w:rsidP="0062241E" w:rsidR="0062241E" w:rsidRPr="0062241E">
      <w:pPr>
        <w:spacing w:after="0"/>
        <w:rPr>
          <w:rFonts w:cs="Times New Roman" w:eastAsia="Times New Roman"/>
          <w:b/>
          <w:lang w:eastAsia="hr-HR"/>
        </w:rPr>
      </w:pPr>
    </w:p>
    <w:p w:rsidRDefault="0062241E" w:rsidP="0062241E" w:rsidR="0062241E" w:rsidRPr="0062241E">
      <w:pPr>
        <w:spacing w:after="0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center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62241E" w:rsidP="0062241E" w:rsidR="0062241E" w:rsidRPr="006224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2241E">
        <w:rPr>
          <w:rFonts w:cs="Times New Roman" w:eastAsia="Times New Roman"/>
          <w:b/>
          <w:lang w:eastAsia="hr-HR"/>
        </w:rPr>
        <w:t>Z A K LJ U Č A K</w:t>
      </w:r>
    </w:p>
    <w:p w:rsidRDefault="0062241E" w:rsidP="0062241E" w:rsidR="0062241E" w:rsidRPr="0062241E">
      <w:pPr>
        <w:spacing w:after="0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62241E">
        <w:rPr>
          <w:rFonts w:cs="Times New Roman" w:eastAsia="Times New Roman"/>
          <w:lang w:eastAsia="hr-HR" w:val="en-US"/>
        </w:rPr>
        <w:t xml:space="preserve">          Trgovački sud u Splitu, po sudcu Jozi Ćaleti, u stečajnom postupku nad Stečajnom masom iza NORMATIV, d.o.o., u stečaju, Split, Matice Hrvatske 10, OIB: 92263965289. (Dužnik, stečajni Dužnik), koju Stečajnu masu </w:t>
      </w:r>
      <w:r w:rsidRPr="0062241E">
        <w:rPr>
          <w:rFonts w:cs="Times New Roman" w:eastAsia="Times New Roman"/>
          <w:lang w:eastAsia="hr-HR" w:val="fr-FR"/>
        </w:rPr>
        <w:t xml:space="preserve">zastupa stečajna upraviteljica </w:t>
      </w:r>
      <w:r w:rsidRPr="0062241E">
        <w:rPr>
          <w:rFonts w:cs="Times New Roman" w:eastAsia="Times New Roman"/>
          <w:lang w:eastAsia="hr-HR" w:val="en-US"/>
        </w:rPr>
        <w:t xml:space="preserve">Ada Rajković, Split, Matice Hrvatske 10, OIB: 27195964864, odlučujući o ispravku/dopuni Rješenja od 28. lipnja 2018, broj: 14. St-641/2017, 09. srpnja 2018, </w:t>
      </w:r>
    </w:p>
    <w:p w:rsidRDefault="0062241E" w:rsidP="0062241E" w:rsidR="0062241E" w:rsidRPr="0062241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2241E" w:rsidP="0062241E" w:rsidR="0062241E" w:rsidRPr="0062241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2241E" w:rsidP="0062241E" w:rsidR="0062241E" w:rsidRPr="0062241E">
      <w:pPr>
        <w:spacing w:after="0"/>
        <w:jc w:val="center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>z a k lj u č i o     j e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 xml:space="preserve">          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</w:rPr>
      </w:pPr>
      <w:r w:rsidRPr="0062241E">
        <w:rPr>
          <w:rFonts w:cs="Times New Roman" w:eastAsia="Times New Roman"/>
        </w:rPr>
        <w:tab/>
        <w:t>Ispravlja/dopunjuje se Rješenje ovog Suda od 28. lipnja 2018, broj: 14. St-641/2017,  na način što se u točki 1. izrijeke Rješenja, riječi: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</w:rPr>
      </w:pPr>
      <w:r w:rsidRPr="0062241E">
        <w:rPr>
          <w:rFonts w:cs="Times New Roman" w:eastAsia="Times New Roman"/>
        </w:rPr>
        <w:t xml:space="preserve">„što je u ovome stečajnom postupku ostvareno/unovčeno elektroničkom javnom dražbom održanom kod Financijske agencije (FINA-e) u vremenskom razdoblju od 22. siječnja 2018. 15:00:00 sati do 17. travnja 2018. 23:59:59 sati,“, 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</w:rPr>
      </w:pPr>
      <w:r w:rsidRPr="0062241E">
        <w:rPr>
          <w:rFonts w:cs="Times New Roman" w:eastAsia="Times New Roman"/>
        </w:rPr>
        <w:t xml:space="preserve">zamjenjuju  riječima: 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</w:rPr>
      </w:pPr>
      <w:r w:rsidRPr="0062241E">
        <w:rPr>
          <w:rFonts w:cs="Times New Roman" w:eastAsia="Times New Roman"/>
        </w:rPr>
        <w:t>„što je u ovome stečajnom postupku ostvareno/unovčeno elektroničkom javnom dražbom održanom kod Financijske agencije (FINA-e) u vremenskom razdoblju od 22. siječnja 2018. 15:00:00 sati do 17. travnja 2018. 23:59:59 sati, pod Vrstom predmeta prodaje kao: Pojedinačni predmet prodaje (nekretnina) i pod Identifikatorom predmeta prodaje kao: ID 4531,“.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sz w:val="22"/>
          <w:szCs w:val="22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ab/>
        <w:t>U svemu ostalom, isto Rješenje ostaje neizmjenjeno.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62241E">
        <w:rPr>
          <w:rFonts w:cs="Times New Roman" w:eastAsia="Times New Roman"/>
          <w:bCs/>
          <w:lang w:eastAsia="hr-HR"/>
        </w:rPr>
        <w:t>Obrazloženje</w:t>
      </w:r>
    </w:p>
    <w:p w:rsidRDefault="0062241E" w:rsidP="0062241E" w:rsidR="0062241E" w:rsidRPr="0062241E">
      <w:pPr>
        <w:spacing w:after="0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ab/>
        <w:t xml:space="preserve">U Rješenju ovog Suda od 28. lipnja 2018, broj: 14. St-641/2017, kojim je odlučeno o raspodjeli kupovnine i o namirenju, u točki 1. izrijeke tog Rješenja, omaškom je izostavljen podatak o „Vrsti predmeta prodaje“ i o „Identifikatoru predmeta prodaje“ a pod kojim je podatcima kao sastavnicama „Podataka o nadmetanju u elektroničkoj javnoj dražbi“ i unovčena nekretnina u postupku elektroničke javne dražbe provedenom kod Financijske agencije (FINA) i o kojim je izostavljenim podatcima u Rješenju ovog Suda od 28. lipnja 2018, broj: 14. St-641/2017, izvjestila ovaj Sud FINA podneskom od 03. srpnja 2018, broj: 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62241E">
        <w:rPr>
          <w:rFonts w:cs="Times New Roman" w:eastAsia="Times New Roman"/>
          <w:lang w:eastAsia="hr-HR" w:val="en-US"/>
        </w:rPr>
        <w:t xml:space="preserve">                                                                   </w:t>
      </w:r>
      <w:r w:rsidRPr="0062241E">
        <w:rPr>
          <w:rFonts w:cs="Times New Roman" w:eastAsia="Times New Roman"/>
          <w:b/>
          <w:lang w:eastAsia="hr-HR" w:val="en-US"/>
        </w:rPr>
        <w:t>- 2 -</w:t>
      </w:r>
      <w:r w:rsidRPr="0062241E">
        <w:rPr>
          <w:rFonts w:cs="Times New Roman" w:eastAsia="Times New Roman"/>
          <w:lang w:eastAsia="hr-HR" w:val="en-US"/>
        </w:rPr>
        <w:t xml:space="preserve">                               </w:t>
      </w:r>
      <w:r w:rsidRPr="0062241E">
        <w:rPr>
          <w:rFonts w:cs="Times New Roman" w:eastAsia="Times New Roman"/>
          <w:b/>
          <w:lang w:eastAsia="hr-HR" w:val="en-US"/>
        </w:rPr>
        <w:t>Broj: 14.  St-641/2017.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>Klasa: O/110-10/17-01/1469, Ur.br.: 07-01-18-33., slijedom čega isto Rješenje ovog Suda od 28. lipnja 2018, broj: 14. St-641/2017, nije bilo u potpunosti sukladno članku 28, stavku 2, Pravilnika o načinu i postupku provedbe prodaje nekretnina i pokretnina u ovršnom postupku (</w:t>
      </w:r>
      <w:r w:rsidRPr="0062241E">
        <w:rPr>
          <w:rFonts w:cs="Times New Roman" w:eastAsia="Times New Roman"/>
          <w:i/>
          <w:lang w:eastAsia="hr-HR"/>
        </w:rPr>
        <w:t>Narodne novine</w:t>
      </w:r>
      <w:r w:rsidRPr="0062241E">
        <w:rPr>
          <w:rFonts w:cs="Times New Roman" w:eastAsia="Times New Roman"/>
          <w:lang w:eastAsia="hr-HR"/>
        </w:rPr>
        <w:t xml:space="preserve">, br.: 156/2014, dalje: Pravilnik o elektroničkoj javnoj dražbi). 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ab/>
        <w:t>Radi se o očitoj pogrješci u pisanju, slijedom čega je istu pogrješku trebalo ispraviti. Zato je na inicijativu FINA-e iz navedenog podneska od 03. srpnja 2018, broj: Klasa: O/110-10/17-01/1469, Ur.br.: 07-01-18-33, odlučeno kao u izrjeci ovog Zaključka, temeljem članka 342, Zakona o parničnom postupku (</w:t>
      </w:r>
      <w:r w:rsidRPr="0062241E">
        <w:rPr>
          <w:rFonts w:cs="Times New Roman" w:eastAsia="Times New Roman"/>
          <w:i/>
          <w:lang w:eastAsia="hr-HR"/>
        </w:rPr>
        <w:t>Narodne novine</w:t>
      </w:r>
      <w:r w:rsidRPr="0062241E">
        <w:rPr>
          <w:rFonts w:cs="Times New Roman" w:eastAsia="Times New Roman"/>
          <w:lang w:eastAsia="hr-HR"/>
        </w:rPr>
        <w:t xml:space="preserve"> br.-i: 148/2011.-pročišćeni tekst, 25/13. i 89/14.-USRH, U-I-885/2013, ZPP), koji se u ovome stečajnom postupku podredno primjenjuje temeljem članka 10, Stečajnog zakona (</w:t>
      </w:r>
      <w:r w:rsidRPr="0062241E">
        <w:rPr>
          <w:rFonts w:cs="Times New Roman" w:eastAsia="Times New Roman"/>
          <w:i/>
          <w:lang w:eastAsia="hr-HR"/>
        </w:rPr>
        <w:t>Narodne novine,</w:t>
      </w:r>
      <w:r w:rsidRPr="0062241E">
        <w:rPr>
          <w:rFonts w:cs="Times New Roman" w:eastAsia="Times New Roman"/>
          <w:lang w:eastAsia="hr-HR"/>
        </w:rPr>
        <w:t xml:space="preserve"> br.-i: 71/15. i 104/17, SZ).</w:t>
      </w:r>
    </w:p>
    <w:p w:rsidRDefault="0062241E" w:rsidP="0062241E" w:rsidR="0062241E" w:rsidRPr="0062241E">
      <w:pPr>
        <w:spacing w:after="0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center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>Split, 09. srpnja 2018.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62241E">
        <w:rPr>
          <w:rFonts w:cs="Times New Roman" w:eastAsia="Times New Roman"/>
          <w:lang w:eastAsia="hr-HR" w:val="en-US"/>
        </w:rPr>
        <w:tab/>
      </w:r>
      <w:r w:rsidRPr="0062241E">
        <w:rPr>
          <w:rFonts w:cs="Times New Roman" w:eastAsia="Times New Roman"/>
          <w:lang w:eastAsia="hr-HR" w:val="en-US"/>
        </w:rPr>
        <w:tab/>
      </w:r>
      <w:r w:rsidRPr="0062241E">
        <w:rPr>
          <w:rFonts w:cs="Times New Roman" w:eastAsia="Times New Roman"/>
          <w:lang w:eastAsia="hr-HR" w:val="en-US"/>
        </w:rPr>
        <w:tab/>
      </w:r>
      <w:r w:rsidRPr="0062241E">
        <w:rPr>
          <w:rFonts w:cs="Times New Roman" w:eastAsia="Times New Roman"/>
          <w:lang w:eastAsia="hr-HR" w:val="en-US"/>
        </w:rPr>
        <w:tab/>
      </w:r>
      <w:r w:rsidRPr="0062241E">
        <w:rPr>
          <w:rFonts w:cs="Times New Roman" w:eastAsia="Times New Roman"/>
          <w:lang w:eastAsia="hr-HR" w:val="en-US"/>
        </w:rPr>
        <w:tab/>
      </w:r>
      <w:r w:rsidRPr="0062241E">
        <w:rPr>
          <w:rFonts w:cs="Times New Roman" w:eastAsia="Times New Roman"/>
          <w:lang w:eastAsia="hr-HR" w:val="en-US"/>
        </w:rPr>
        <w:tab/>
      </w:r>
      <w:r w:rsidRPr="0062241E">
        <w:rPr>
          <w:rFonts w:cs="Times New Roman" w:eastAsia="Times New Roman"/>
          <w:lang w:eastAsia="hr-HR" w:val="en-US"/>
        </w:rPr>
        <w:tab/>
      </w:r>
      <w:r w:rsidRPr="0062241E">
        <w:rPr>
          <w:rFonts w:cs="Times New Roman" w:eastAsia="Times New Roman"/>
          <w:lang w:eastAsia="hr-HR" w:val="en-US"/>
        </w:rPr>
        <w:tab/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62241E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S U D A C: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 xml:space="preserve">   </w:t>
      </w:r>
      <w:r w:rsidRPr="0062241E">
        <w:rPr>
          <w:rFonts w:cs="Times New Roman" w:eastAsia="Times New Roman"/>
          <w:lang w:eastAsia="hr-HR"/>
        </w:rPr>
        <w:tab/>
      </w:r>
      <w:r w:rsidRPr="0062241E">
        <w:rPr>
          <w:rFonts w:cs="Times New Roman" w:eastAsia="Times New Roman"/>
          <w:lang w:eastAsia="hr-HR"/>
        </w:rPr>
        <w:tab/>
      </w:r>
      <w:r w:rsidRPr="0062241E">
        <w:rPr>
          <w:rFonts w:cs="Times New Roman" w:eastAsia="Times New Roman"/>
          <w:lang w:eastAsia="hr-HR"/>
        </w:rPr>
        <w:tab/>
      </w:r>
      <w:r w:rsidRPr="0062241E">
        <w:rPr>
          <w:rFonts w:cs="Times New Roman" w:eastAsia="Times New Roman"/>
          <w:lang w:eastAsia="hr-HR"/>
        </w:rPr>
        <w:tab/>
      </w:r>
      <w:r w:rsidRPr="0062241E">
        <w:rPr>
          <w:rFonts w:cs="Times New Roman" w:eastAsia="Times New Roman"/>
          <w:lang w:eastAsia="hr-HR"/>
        </w:rPr>
        <w:tab/>
      </w:r>
      <w:r w:rsidRPr="0062241E">
        <w:rPr>
          <w:rFonts w:cs="Times New Roman" w:eastAsia="Times New Roman"/>
          <w:lang w:eastAsia="hr-HR"/>
        </w:rPr>
        <w:tab/>
      </w:r>
      <w:r w:rsidRPr="0062241E">
        <w:rPr>
          <w:rFonts w:cs="Times New Roman" w:eastAsia="Times New Roman"/>
          <w:lang w:eastAsia="hr-HR"/>
        </w:rPr>
        <w:tab/>
      </w:r>
      <w:r w:rsidRPr="0062241E">
        <w:rPr>
          <w:rFonts w:cs="Times New Roman" w:eastAsia="Times New Roman"/>
          <w:lang w:eastAsia="hr-HR"/>
        </w:rPr>
        <w:tab/>
      </w:r>
      <w:r w:rsidRPr="0062241E">
        <w:rPr>
          <w:rFonts w:cs="Times New Roman" w:eastAsia="Times New Roman"/>
          <w:lang w:eastAsia="hr-HR"/>
        </w:rPr>
        <w:tab/>
        <w:t xml:space="preserve">    Jozo Ćaleta,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u w:val="single"/>
          <w:lang w:eastAsia="hr-HR"/>
        </w:rPr>
        <w:t>Dna: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>1.  Stečajna upraviteljica: Ada Rajković, Split, Matice Hrvatske 10, osobno,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>2.  IMEX BANKA, d.d., Split, Tolstojeva 6, osobno,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62241E">
        <w:rPr>
          <w:rFonts w:cs="Times New Roman" w:eastAsia="Times New Roman"/>
          <w:lang w:eastAsia="hr-HR" w:val="en-US"/>
        </w:rPr>
        <w:t>3. Mrežna stranica e-Oglasna ploča sudova – rok 30. dana. U objavi navesti i ovu DNA.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 w:val="en-US"/>
        </w:rPr>
      </w:pPr>
      <w:r w:rsidRPr="0062241E">
        <w:rPr>
          <w:rFonts w:cs="Times New Roman" w:eastAsia="Times New Roman"/>
          <w:lang w:eastAsia="hr-HR" w:val="en-US"/>
        </w:rPr>
        <w:t>4.  Spis.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  <w:r w:rsidRPr="0062241E">
        <w:rPr>
          <w:rFonts w:cs="Times New Roman" w:eastAsia="Times New Roman"/>
          <w:lang w:eastAsia="hr-HR"/>
        </w:rPr>
        <w:t>Split, 09. srpnja 2018.                                             Sudac: Jozo Ćaleta,</w:t>
      </w: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241E" w:rsidP="0062241E" w:rsidR="0062241E" w:rsidRPr="006224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41E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016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St-641/2017-64</izvorni_sadrzaj>
    <derivirana_varijabla naziv="DomainObject.Oznaka_1">St-641/2017-64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St-641/2017-64</izvorni_sadrzaj>
    <derivirana_varijabla naziv="DomainObject.PoslovniBrojDokumenta_1">St-641/2017-64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E5E5A-1CC0-4A01-B600-D6682F0D7C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502</properties:Words>
  <properties:Characters>2776</properties:Characters>
  <properties:Lines>89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2018-07-09T10:07:00Z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St-641/2017-64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