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10ec8" w14:paraId="6910ec8" w:rsidRDefault="004618F6" w:rsidR="00991667" w:rsidRPr="00CB6B2C">
      <w:pPr>
        <w15:collapsed w:val="false"/>
        <w:rPr>
          <w:rFonts w:hAnsi="Times New Roman" w:ascii="Times New Roman"/>
          <w:szCs w:val="24"/>
        </w:rPr>
      </w:pPr>
      <w:bookmarkStart w:name="_GoBack" w:id="0"/>
      <w:bookmarkEnd w:id="0"/>
      <w:r w:rsidRPr="00CB6B2C">
        <w:rPr>
          <w:rFonts w:hAnsi="Times New Roman" w:ascii="Times New Roman"/>
          <w:szCs w:val="24"/>
        </w:rPr>
        <w:t xml:space="preserve"> </w:t>
      </w:r>
      <w:r w:rsidR="004E6D39">
        <w:rPr>
          <w:rFonts w:hAnsi="Times New Roman" w:ascii="Times New Roman"/>
          <w:szCs w:val="24"/>
        </w:rPr>
        <w:t xml:space="preserve">  </w:t>
      </w:r>
      <w:r w:rsidR="007725BD">
        <w:rPr>
          <w:noProof/>
        </w:rPr>
        <w:t xml:space="preserve">              </w:t>
      </w:r>
      <w:r w:rsidR="007725BD">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Republika Hrvatska</w:t>
      </w:r>
    </w:p>
    <w:p w:rsidRDefault="007D462E" w:rsidR="007D462E" w:rsidRPr="00CB6B2C">
      <w:pPr>
        <w:rPr>
          <w:rFonts w:hAnsi="Times New Roman" w:ascii="Times New Roman"/>
          <w:szCs w:val="24"/>
        </w:rPr>
      </w:pPr>
      <w:r w:rsidRPr="00CB6B2C">
        <w:rPr>
          <w:rFonts w:hAnsi="Times New Roman" w:ascii="Times New Roman"/>
          <w:szCs w:val="24"/>
        </w:rPr>
        <w:t>TRGOVAČKI SUD U ZAGREBU</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w:t>
      </w:r>
      <w:r w:rsidR="00A25149" w:rsidRPr="00CB6B2C">
        <w:rPr>
          <w:rFonts w:hAnsi="Times New Roman" w:ascii="Times New Roman"/>
          <w:szCs w:val="24"/>
        </w:rPr>
        <w:t xml:space="preserve"> </w:t>
      </w:r>
      <w:r w:rsidR="00EC424D" w:rsidRPr="00CB6B2C">
        <w:rPr>
          <w:rFonts w:hAnsi="Times New Roman" w:ascii="Times New Roman"/>
          <w:szCs w:val="24"/>
        </w:rPr>
        <w:t>Zagreb, Amruševa 2/II</w:t>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t xml:space="preserve">                             </w:t>
      </w:r>
    </w:p>
    <w:p w:rsidRDefault="000C68F1" w:rsidR="00450255">
      <w:pPr>
        <w:jc w:val="right"/>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EC424D" w:rsidRPr="00CB6B2C">
        <w:rPr>
          <w:rFonts w:hAnsi="Times New Roman" w:ascii="Times New Roman"/>
          <w:szCs w:val="24"/>
        </w:rPr>
        <w:t>20</w:t>
      </w:r>
      <w:r w:rsidR="00877D64" w:rsidRPr="00CB6B2C">
        <w:rPr>
          <w:rFonts w:hAnsi="Times New Roman" w:ascii="Times New Roman"/>
          <w:szCs w:val="24"/>
        </w:rPr>
        <w:t>.</w:t>
      </w:r>
      <w:r w:rsidR="00AD077A" w:rsidRPr="00CB6B2C">
        <w:rPr>
          <w:rFonts w:hAnsi="Times New Roman" w:ascii="Times New Roman"/>
          <w:szCs w:val="24"/>
        </w:rPr>
        <w:t xml:space="preserve"> </w:t>
      </w:r>
      <w:r w:rsidRPr="00CB6B2C">
        <w:rPr>
          <w:rFonts w:hAnsi="Times New Roman" w:ascii="Times New Roman"/>
          <w:szCs w:val="24"/>
        </w:rPr>
        <w:t>St-</w:t>
      </w:r>
      <w:r w:rsidR="00AD4DB7">
        <w:rPr>
          <w:rFonts w:hAnsi="Times New Roman" w:ascii="Times New Roman"/>
          <w:szCs w:val="24"/>
        </w:rPr>
        <w:t>1615/13</w:t>
      </w:r>
      <w:r w:rsidR="00CB6B2C" w:rsidRPr="00CB6B2C">
        <w:rPr>
          <w:rFonts w:hAnsi="Times New Roman" w:ascii="Times New Roman"/>
          <w:szCs w:val="24"/>
        </w:rPr>
        <w:t>-</w:t>
      </w:r>
      <w:r w:rsidR="00B761BC">
        <w:rPr>
          <w:rFonts w:hAnsi="Times New Roman" w:ascii="Times New Roman"/>
          <w:szCs w:val="24"/>
        </w:rPr>
        <w:t>33</w:t>
      </w:r>
    </w:p>
    <w:p w:rsidRDefault="002908C2" w:rsidR="002908C2" w:rsidRPr="00CB6B2C">
      <w:pPr>
        <w:jc w:val="right"/>
        <w:rPr>
          <w:rFonts w:hAnsi="Times New Roman" w:ascii="Times New Roman"/>
          <w:szCs w:val="24"/>
        </w:rPr>
      </w:pPr>
    </w:p>
    <w:p w:rsidRDefault="00E368FF" w:rsidP="00E368FF" w:rsidR="00E368FF" w:rsidRPr="00CB6B2C">
      <w:pPr>
        <w:jc w:val="center"/>
        <w:rPr>
          <w:rFonts w:hAnsi="Times New Roman" w:ascii="Times New Roman"/>
          <w:szCs w:val="24"/>
        </w:rPr>
      </w:pPr>
      <w:r w:rsidRPr="00CB6B2C">
        <w:rPr>
          <w:rFonts w:hAnsi="Times New Roman" w:ascii="Times New Roman"/>
          <w:szCs w:val="24"/>
        </w:rPr>
        <w:t>R E P U B L I K A    H R V A T S K A</w:t>
      </w:r>
    </w:p>
    <w:p w:rsidRDefault="00E368FF" w:rsidR="00E368FF" w:rsidRPr="00CB6B2C">
      <w:pPr>
        <w:jc w:val="right"/>
        <w:rPr>
          <w:rFonts w:hAnsi="Times New Roman" w:ascii="Times New Roman"/>
          <w:szCs w:val="24"/>
        </w:rPr>
      </w:pPr>
    </w:p>
    <w:p w:rsidRDefault="000C68F1" w:rsidP="00385637" w:rsidR="000C68F1" w:rsidRPr="00CB6B2C">
      <w:pPr>
        <w:jc w:val="center"/>
        <w:rPr>
          <w:rFonts w:hAnsi="Times New Roman" w:ascii="Times New Roman"/>
          <w:szCs w:val="24"/>
        </w:rPr>
      </w:pPr>
      <w:r w:rsidRPr="00CB6B2C">
        <w:rPr>
          <w:rFonts w:hAnsi="Times New Roman" w:ascii="Times New Roman"/>
          <w:szCs w:val="24"/>
        </w:rPr>
        <w:t>R J E Š E N J E</w:t>
      </w:r>
    </w:p>
    <w:p w:rsidRDefault="002908C2" w:rsidR="002908C2" w:rsidRPr="00CB6B2C">
      <w:pPr>
        <w:jc w:val="center"/>
        <w:rPr>
          <w:rFonts w:hAnsi="Times New Roman" w:ascii="Times New Roman"/>
          <w:szCs w:val="24"/>
        </w:rPr>
      </w:pPr>
    </w:p>
    <w:p w:rsidRDefault="000C68F1" w:rsidR="00593794" w:rsidRPr="00CB6B2C">
      <w:pPr>
        <w:pStyle w:val="Tijeloteksta"/>
        <w:rPr>
          <w:szCs w:val="24"/>
        </w:rPr>
      </w:pPr>
      <w:r w:rsidRPr="00CB6B2C">
        <w:rPr>
          <w:szCs w:val="24"/>
        </w:rPr>
        <w:tab/>
      </w:r>
      <w:r w:rsidR="00375822" w:rsidRPr="00CB6B2C">
        <w:rPr>
          <w:szCs w:val="24"/>
        </w:rPr>
        <w:t>TRGOVAČKI SUD U ZAGREBU</w:t>
      </w:r>
      <w:r w:rsidR="006C4682" w:rsidRPr="00CB6B2C">
        <w:rPr>
          <w:szCs w:val="24"/>
        </w:rPr>
        <w:t>,</w:t>
      </w:r>
      <w:r w:rsidR="00375822" w:rsidRPr="00CB6B2C">
        <w:rPr>
          <w:szCs w:val="24"/>
        </w:rPr>
        <w:t xml:space="preserve"> po sucu </w:t>
      </w:r>
      <w:r w:rsidR="00A64B78" w:rsidRPr="00CB6B2C">
        <w:rPr>
          <w:szCs w:val="24"/>
        </w:rPr>
        <w:t xml:space="preserve">pojedincu </w:t>
      </w:r>
      <w:r w:rsidR="00375822" w:rsidRPr="00CB6B2C">
        <w:rPr>
          <w:szCs w:val="24"/>
        </w:rPr>
        <w:t xml:space="preserve">Luciji Butigan, </w:t>
      </w:r>
      <w:r w:rsidR="00CB6B2C" w:rsidRPr="00CB6B2C">
        <w:rPr>
          <w:szCs w:val="24"/>
        </w:rPr>
        <w:t xml:space="preserve">postupajući po prijedlogu Financijske agencije Zagreb, Zagreb, Vrtni put 3, u stečajnom postupku </w:t>
      </w:r>
      <w:r w:rsidR="009B652A" w:rsidRPr="00F30858">
        <w:rPr>
          <w:szCs w:val="24"/>
        </w:rPr>
        <w:t xml:space="preserve">nad </w:t>
      </w:r>
      <w:r w:rsidR="009B652A" w:rsidRPr="004936E1">
        <w:rPr>
          <w:szCs w:val="24"/>
        </w:rPr>
        <w:t xml:space="preserve">imovinom dužnika pojedinca </w:t>
      </w:r>
      <w:r w:rsidR="007725BD" w:rsidRPr="00E64609">
        <w:rPr>
          <w:szCs w:val="24"/>
        </w:rPr>
        <w:t>ZDRAVKO BARBAROŠA, vl. ugostiteljskog obrta „President“, Zadar, V. Desnice 16, MBO: 90949056, OIB: 02201577055</w:t>
      </w:r>
      <w:r w:rsidR="00CB6B2C" w:rsidRPr="00CB6B2C">
        <w:rPr>
          <w:szCs w:val="24"/>
        </w:rPr>
        <w:t xml:space="preserve">, dana </w:t>
      </w:r>
      <w:r w:rsidR="007725BD">
        <w:rPr>
          <w:szCs w:val="24"/>
        </w:rPr>
        <w:t>11</w:t>
      </w:r>
      <w:r w:rsidR="009B652A">
        <w:rPr>
          <w:szCs w:val="24"/>
        </w:rPr>
        <w:t xml:space="preserve">. </w:t>
      </w:r>
      <w:r w:rsidR="007725BD">
        <w:rPr>
          <w:szCs w:val="24"/>
        </w:rPr>
        <w:t>prosinca</w:t>
      </w:r>
      <w:r w:rsidR="009B652A">
        <w:rPr>
          <w:szCs w:val="24"/>
        </w:rPr>
        <w:t xml:space="preserve"> 2015. </w:t>
      </w:r>
    </w:p>
    <w:p w:rsidRDefault="00CB6B2C" w:rsidR="00CB6B2C">
      <w:pPr>
        <w:pStyle w:val="Tijeloteksta"/>
        <w:rPr>
          <w:szCs w:val="24"/>
        </w:rPr>
      </w:pPr>
    </w:p>
    <w:p w:rsidRDefault="002908C2" w:rsidR="002908C2" w:rsidRPr="00CB6B2C">
      <w:pPr>
        <w:pStyle w:val="Tijeloteksta"/>
        <w:rPr>
          <w:szCs w:val="24"/>
        </w:rPr>
      </w:pPr>
    </w:p>
    <w:p w:rsidRDefault="00347A1F" w:rsidP="00385637" w:rsidR="000C68F1" w:rsidRPr="00CB6B2C">
      <w:pPr>
        <w:jc w:val="center"/>
        <w:rPr>
          <w:rFonts w:hAnsi="Times New Roman" w:ascii="Times New Roman"/>
          <w:szCs w:val="24"/>
        </w:rPr>
      </w:pPr>
      <w:r w:rsidRPr="00CB6B2C">
        <w:rPr>
          <w:rFonts w:hAnsi="Times New Roman" w:ascii="Times New Roman"/>
          <w:szCs w:val="24"/>
        </w:rPr>
        <w:t>r</w:t>
      </w:r>
      <w:r w:rsidR="000C68F1" w:rsidRPr="00CB6B2C">
        <w:rPr>
          <w:rFonts w:hAnsi="Times New Roman" w:ascii="Times New Roman"/>
          <w:szCs w:val="24"/>
        </w:rPr>
        <w:t xml:space="preserve"> i j e š i o     j e</w:t>
      </w:r>
    </w:p>
    <w:p w:rsidRDefault="000C68F1" w:rsidP="00E77FF9" w:rsidR="000C68F1"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 xml:space="preserve">Otvara se stečajni postupak </w:t>
      </w:r>
      <w:r w:rsidR="009B652A" w:rsidRPr="00F30858">
        <w:rPr>
          <w:rFonts w:hAnsi="Times New Roman" w:ascii="Times New Roman"/>
          <w:szCs w:val="24"/>
        </w:rPr>
        <w:t xml:space="preserve">nad </w:t>
      </w:r>
      <w:r w:rsidR="009B652A" w:rsidRPr="004936E1">
        <w:rPr>
          <w:rFonts w:hAnsi="Times New Roman" w:ascii="Times New Roman"/>
          <w:szCs w:val="24"/>
        </w:rPr>
        <w:t xml:space="preserve">imovinom dužnika pojedinca </w:t>
      </w:r>
      <w:r w:rsidR="00AD4DB7" w:rsidRPr="00E64609">
        <w:rPr>
          <w:rFonts w:hAnsi="Times New Roman" w:ascii="Times New Roman"/>
          <w:szCs w:val="24"/>
        </w:rPr>
        <w:t>ZDRAVKO BARBAROŠA, vl. ugostiteljskog obrta „President“, Zadar, V. Desnice 16, MBO: 90949056, OIB: 02201577055</w:t>
      </w:r>
      <w:r w:rsidR="00AD4DB7">
        <w:rPr>
          <w:rFonts w:hAnsi="Times New Roman" w:ascii="Times New Roman"/>
          <w:szCs w:val="24"/>
        </w:rPr>
        <w:t>.</w:t>
      </w:r>
    </w:p>
    <w:p w:rsidRDefault="00BE6555" w:rsidP="00BE6555" w:rsidR="00BE6555" w:rsidRPr="00CB6B2C">
      <w:pPr>
        <w:jc w:val="both"/>
        <w:rPr>
          <w:rFonts w:hAnsi="Times New Roman" w:ascii="Times New Roman"/>
          <w:szCs w:val="24"/>
        </w:rPr>
      </w:pPr>
    </w:p>
    <w:p w:rsidRDefault="00BE6555" w:rsidP="001506E2" w:rsidR="00593794" w:rsidRPr="001506E2">
      <w:pPr>
        <w:pStyle w:val="Odlomakpopisa"/>
        <w:numPr>
          <w:ilvl w:val="0"/>
          <w:numId w:val="22"/>
        </w:numPr>
        <w:jc w:val="both"/>
        <w:rPr>
          <w:rFonts w:hAnsi="Times New Roman" w:ascii="Times New Roman"/>
          <w:szCs w:val="24"/>
        </w:rPr>
      </w:pPr>
      <w:r w:rsidRPr="001506E2">
        <w:rPr>
          <w:rFonts w:eastAsia="Batang" w:hAnsi="Times New Roman" w:ascii="Times New Roman"/>
          <w:bCs/>
          <w:szCs w:val="24"/>
        </w:rPr>
        <w:t xml:space="preserve">Za stečajnog upravitelja imenuje se </w:t>
      </w:r>
      <w:r w:rsidR="009B652A" w:rsidRPr="001506E2">
        <w:rPr>
          <w:rFonts w:eastAsia="Batang" w:hAnsi="Times New Roman" w:ascii="Times New Roman"/>
          <w:szCs w:val="24"/>
        </w:rPr>
        <w:t xml:space="preserve">Milan Kanjer, dipl. oec., Zagreb, II Praćanska 6a, OIB: </w:t>
      </w:r>
      <w:r w:rsidR="009B652A" w:rsidRPr="001506E2">
        <w:rPr>
          <w:rFonts w:hAnsi="Times New Roman" w:ascii="Times New Roman"/>
          <w:szCs w:val="24"/>
        </w:rPr>
        <w:t>19841318135.</w:t>
      </w: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Stečajni po</w:t>
      </w:r>
      <w:r w:rsidR="00273243" w:rsidRPr="00CB6B2C">
        <w:rPr>
          <w:rFonts w:hAnsi="Times New Roman" w:ascii="Times New Roman"/>
          <w:szCs w:val="24"/>
        </w:rPr>
        <w:t xml:space="preserve">stupak otvoren je dana </w:t>
      </w:r>
      <w:r w:rsidR="00AD4DB7">
        <w:rPr>
          <w:rFonts w:hAnsi="Times New Roman" w:ascii="Times New Roman"/>
          <w:szCs w:val="24"/>
        </w:rPr>
        <w:t>11</w:t>
      </w:r>
      <w:r w:rsidR="009B652A">
        <w:rPr>
          <w:rFonts w:hAnsi="Times New Roman" w:ascii="Times New Roman"/>
          <w:szCs w:val="24"/>
        </w:rPr>
        <w:t xml:space="preserve">. </w:t>
      </w:r>
      <w:r w:rsidR="00AD4DB7">
        <w:rPr>
          <w:rFonts w:hAnsi="Times New Roman" w:ascii="Times New Roman"/>
          <w:szCs w:val="24"/>
        </w:rPr>
        <w:t>prosinca</w:t>
      </w:r>
      <w:r w:rsidR="009B652A">
        <w:rPr>
          <w:rFonts w:hAnsi="Times New Roman" w:ascii="Times New Roman"/>
          <w:szCs w:val="24"/>
        </w:rPr>
        <w:t xml:space="preserve"> 2015</w:t>
      </w:r>
      <w:r w:rsidR="00593794" w:rsidRPr="00CB6B2C">
        <w:rPr>
          <w:rFonts w:hAnsi="Times New Roman" w:ascii="Times New Roman"/>
          <w:szCs w:val="24"/>
        </w:rPr>
        <w:t>.</w:t>
      </w:r>
      <w:r w:rsidRPr="00CB6B2C">
        <w:rPr>
          <w:rFonts w:hAnsi="Times New Roman" w:ascii="Times New Roman"/>
          <w:szCs w:val="24"/>
        </w:rPr>
        <w:t xml:space="preserve">, kojeg je dana ovo rješenje i oglas o otvaranju stečajnog postupka objavljeno i stavljeno na </w:t>
      </w:r>
      <w:r w:rsidR="00AD4DB7">
        <w:rPr>
          <w:rFonts w:hAnsi="Times New Roman" w:ascii="Times New Roman"/>
          <w:szCs w:val="24"/>
        </w:rPr>
        <w:t>e-</w:t>
      </w:r>
      <w:r w:rsidRPr="00CB6B2C">
        <w:rPr>
          <w:rFonts w:hAnsi="Times New Roman" w:ascii="Times New Roman"/>
          <w:szCs w:val="24"/>
        </w:rPr>
        <w:t xml:space="preserve">oglasnu ploču </w:t>
      </w:r>
      <w:r w:rsidR="00AD4DB7">
        <w:rPr>
          <w:rFonts w:hAnsi="Times New Roman" w:ascii="Times New Roman"/>
          <w:szCs w:val="24"/>
        </w:rPr>
        <w:t xml:space="preserve">Trgovačkog </w:t>
      </w:r>
      <w:r w:rsidRPr="00CB6B2C">
        <w:rPr>
          <w:rFonts w:hAnsi="Times New Roman" w:ascii="Times New Roman"/>
          <w:szCs w:val="24"/>
        </w:rPr>
        <w:t>suda</w:t>
      </w:r>
      <w:r w:rsidR="00AD4DB7">
        <w:rPr>
          <w:rFonts w:hAnsi="Times New Roman" w:ascii="Times New Roman"/>
          <w:szCs w:val="24"/>
        </w:rPr>
        <w:t xml:space="preserve"> u Zagrebu</w:t>
      </w:r>
      <w:r w:rsidRPr="00CB6B2C">
        <w:rPr>
          <w:rFonts w:hAnsi="Times New Roman" w:ascii="Times New Roman"/>
          <w:szCs w:val="24"/>
        </w:rPr>
        <w:t>.</w:t>
      </w:r>
    </w:p>
    <w:p w:rsidRDefault="00BE6555" w:rsidP="00BE6555" w:rsidR="00BE6555" w:rsidRPr="00CB6B2C">
      <w:pPr>
        <w:jc w:val="both"/>
        <w:rPr>
          <w:rFonts w:hAnsi="Times New Roman" w:ascii="Times New Roman"/>
          <w:szCs w:val="24"/>
        </w:rPr>
      </w:pPr>
    </w:p>
    <w:p w:rsidRDefault="002145C4" w:rsidP="001506E2" w:rsidR="002145C4" w:rsidRPr="001506E2">
      <w:pPr>
        <w:pStyle w:val="Odlomakpopisa"/>
        <w:numPr>
          <w:ilvl w:val="0"/>
          <w:numId w:val="22"/>
        </w:numPr>
        <w:jc w:val="both"/>
        <w:rPr>
          <w:rFonts w:hAnsi="Times New Roman" w:ascii="Times New Roman"/>
          <w:szCs w:val="24"/>
        </w:rPr>
      </w:pPr>
      <w:r w:rsidRPr="001506E2">
        <w:rPr>
          <w:rFonts w:hAnsi="Times New Roman" w:ascii="Times New Roman"/>
          <w:szCs w:val="24"/>
        </w:rPr>
        <w:t xml:space="preserve">Pozivaju se vjerovnici da u roku od 30 dana od isteka osmog dana od dana objave oglasa o otvaranju stečajnog postupka </w:t>
      </w:r>
      <w:r w:rsidR="00AD4DB7">
        <w:rPr>
          <w:rFonts w:hAnsi="Times New Roman" w:ascii="Times New Roman"/>
          <w:szCs w:val="24"/>
        </w:rPr>
        <w:t>na e-oglasnoj ploči Trgovačkog suda u Zagrebu</w:t>
      </w:r>
      <w:r w:rsidR="003273F8">
        <w:rPr>
          <w:rFonts w:hAnsi="Times New Roman" w:ascii="Times New Roman"/>
          <w:szCs w:val="24"/>
        </w:rPr>
        <w:t>,</w:t>
      </w:r>
      <w:r w:rsidRPr="001506E2">
        <w:rPr>
          <w:rFonts w:hAnsi="Times New Roman" w:ascii="Times New Roman"/>
          <w:szCs w:val="24"/>
        </w:rPr>
        <w:t xml:space="preserve"> prijave svoje tražbine stečajno</w:t>
      </w:r>
      <w:r w:rsidR="001C1B47" w:rsidRPr="001506E2">
        <w:rPr>
          <w:rFonts w:hAnsi="Times New Roman" w:ascii="Times New Roman"/>
          <w:szCs w:val="24"/>
        </w:rPr>
        <w:t>m</w:t>
      </w:r>
      <w:r w:rsidRPr="001506E2">
        <w:rPr>
          <w:rFonts w:hAnsi="Times New Roman" w:ascii="Times New Roman"/>
          <w:szCs w:val="24"/>
        </w:rPr>
        <w:t xml:space="preserve"> upravitelj</w:t>
      </w:r>
      <w:r w:rsidR="001C1B47" w:rsidRPr="001506E2">
        <w:rPr>
          <w:rFonts w:hAnsi="Times New Roman" w:ascii="Times New Roman"/>
          <w:szCs w:val="24"/>
        </w:rPr>
        <w:t>u</w:t>
      </w:r>
      <w:r w:rsidRPr="001506E2">
        <w:rPr>
          <w:rFonts w:hAnsi="Times New Roman" w:ascii="Times New Roman"/>
          <w:szCs w:val="24"/>
        </w:rPr>
        <w:t>, na adresu stečajn</w:t>
      </w:r>
      <w:r w:rsidR="001C1B47" w:rsidRPr="001506E2">
        <w:rPr>
          <w:rFonts w:hAnsi="Times New Roman" w:ascii="Times New Roman"/>
          <w:szCs w:val="24"/>
        </w:rPr>
        <w:t>og</w:t>
      </w:r>
      <w:r w:rsidRPr="001506E2">
        <w:rPr>
          <w:rFonts w:hAnsi="Times New Roman" w:ascii="Times New Roman"/>
          <w:szCs w:val="24"/>
        </w:rPr>
        <w:t xml:space="preserve"> upravitelj</w:t>
      </w:r>
      <w:r w:rsidR="001C1B47" w:rsidRPr="001506E2">
        <w:rPr>
          <w:rFonts w:hAnsi="Times New Roman" w:ascii="Times New Roman"/>
          <w:szCs w:val="24"/>
        </w:rPr>
        <w:t>a</w:t>
      </w:r>
      <w:r w:rsidR="003273F8">
        <w:rPr>
          <w:rFonts w:hAnsi="Times New Roman" w:ascii="Times New Roman"/>
          <w:szCs w:val="24"/>
        </w:rPr>
        <w:t>,</w:t>
      </w:r>
      <w:r w:rsidRPr="001506E2">
        <w:rPr>
          <w:rFonts w:hAnsi="Times New Roman" w:ascii="Times New Roman"/>
          <w:szCs w:val="24"/>
        </w:rPr>
        <w:t xml:space="preserve"> </w:t>
      </w:r>
      <w:r w:rsidR="009B652A" w:rsidRPr="001506E2">
        <w:rPr>
          <w:rFonts w:eastAsia="Batang" w:hAnsi="Times New Roman" w:ascii="Times New Roman"/>
          <w:szCs w:val="24"/>
        </w:rPr>
        <w:t xml:space="preserve">Milan Kanjer, dipl. oec., Zagreb, II Praćanska 6a, OIB: </w:t>
      </w:r>
      <w:r w:rsidR="009B652A" w:rsidRPr="001506E2">
        <w:rPr>
          <w:rFonts w:hAnsi="Times New Roman" w:ascii="Times New Roman"/>
          <w:szCs w:val="24"/>
        </w:rPr>
        <w:t>19841318135.</w:t>
      </w:r>
      <w:r w:rsidR="00CB6B2C" w:rsidRPr="001506E2">
        <w:rPr>
          <w:rFonts w:hAnsi="Times New Roman" w:ascii="Times New Roman"/>
          <w:szCs w:val="24"/>
        </w:rPr>
        <w:t xml:space="preserve">, </w:t>
      </w:r>
      <w:r w:rsidRPr="001506E2">
        <w:rPr>
          <w:rFonts w:hAnsi="Times New Roman" w:ascii="Times New Roman"/>
          <w:szCs w:val="24"/>
        </w:rPr>
        <w:t>u skladu s pravilima Stečajnog zakona, te prilože potvrdu o uplaćenoj sudskog pristojbi u iznosu od 2</w:t>
      </w:r>
      <w:r w:rsidR="001C1B47" w:rsidRPr="001506E2">
        <w:rPr>
          <w:rFonts w:hAnsi="Times New Roman" w:ascii="Times New Roman"/>
          <w:szCs w:val="24"/>
        </w:rPr>
        <w:t xml:space="preserve"> </w:t>
      </w:r>
      <w:r w:rsidRPr="001506E2">
        <w:rPr>
          <w:rFonts w:hAnsi="Times New Roman" w:ascii="Times New Roman"/>
          <w:szCs w:val="24"/>
        </w:rPr>
        <w:t>% od vrijednosti prijavljene tražbine</w:t>
      </w:r>
      <w:r w:rsidR="003273F8">
        <w:rPr>
          <w:rFonts w:hAnsi="Times New Roman" w:ascii="Times New Roman"/>
          <w:szCs w:val="24"/>
        </w:rPr>
        <w:t>,</w:t>
      </w:r>
      <w:r w:rsidRPr="001506E2">
        <w:rPr>
          <w:rFonts w:hAnsi="Times New Roman" w:ascii="Times New Roman"/>
          <w:szCs w:val="24"/>
        </w:rPr>
        <w:t xml:space="preserve"> ali ne više od 500,00 kn, na žiroračun državnog proračuna br. HR1210010051863000160, model HR64, poziv na broj 5045-20735-</w:t>
      </w:r>
      <w:r w:rsidR="00AD4DB7">
        <w:rPr>
          <w:rFonts w:hAnsi="Times New Roman" w:ascii="Times New Roman"/>
          <w:szCs w:val="24"/>
        </w:rPr>
        <w:t>1615-2013</w:t>
      </w:r>
      <w:r w:rsidR="00CB6B2C" w:rsidRPr="001506E2">
        <w:rPr>
          <w:rFonts w:hAnsi="Times New Roman" w:ascii="Times New Roman"/>
          <w:szCs w:val="24"/>
        </w:rPr>
        <w:t>.</w:t>
      </w:r>
    </w:p>
    <w:p w:rsidRDefault="002145C4" w:rsidP="002145C4" w:rsidR="002145C4" w:rsidRPr="00CB6B2C">
      <w:pPr>
        <w:jc w:val="both"/>
        <w:rPr>
          <w:rFonts w:hAnsi="Times New Roman" w:ascii="Times New Roman"/>
          <w:szCs w:val="24"/>
        </w:rPr>
      </w:pPr>
    </w:p>
    <w:p w:rsidRDefault="002145C4" w:rsidP="002145C4" w:rsidR="002145C4" w:rsidRPr="00CB6B2C">
      <w:pPr>
        <w:numPr>
          <w:ilvl w:val="0"/>
          <w:numId w:val="22"/>
        </w:numPr>
        <w:jc w:val="both"/>
        <w:rPr>
          <w:rFonts w:hAnsi="Times New Roman" w:ascii="Times New Roman"/>
          <w:szCs w:val="24"/>
        </w:rPr>
      </w:pPr>
      <w:r w:rsidRPr="00CB6B2C">
        <w:rPr>
          <w:rFonts w:hAnsi="Times New Roman" w:ascii="Times New Roman"/>
          <w:szCs w:val="24"/>
        </w:rPr>
        <w:t>Pozivaju se razlučni i izlučni vjerovnici da u roku od 20 dana računajući od proteka osmog dana od dana objave oglasa o otvaranju stečajnog postupka</w:t>
      </w:r>
      <w:r w:rsidR="00AD4DB7">
        <w:rPr>
          <w:rFonts w:hAnsi="Times New Roman" w:ascii="Times New Roman"/>
          <w:szCs w:val="24"/>
        </w:rPr>
        <w:t xml:space="preserve"> na</w:t>
      </w:r>
      <w:r w:rsidRPr="00CB6B2C">
        <w:rPr>
          <w:rFonts w:hAnsi="Times New Roman" w:ascii="Times New Roman"/>
          <w:szCs w:val="24"/>
        </w:rPr>
        <w:t xml:space="preserve"> </w:t>
      </w:r>
      <w:r w:rsidR="00AD4DB7">
        <w:rPr>
          <w:rFonts w:hAnsi="Times New Roman" w:ascii="Times New Roman"/>
          <w:szCs w:val="24"/>
        </w:rPr>
        <w:t>e-oglasnoj ploči Trgovačkog suda u Zagrebu</w:t>
      </w:r>
      <w:r w:rsidR="003273F8">
        <w:rPr>
          <w:rFonts w:hAnsi="Times New Roman" w:ascii="Times New Roman"/>
          <w:szCs w:val="24"/>
        </w:rPr>
        <w:t>, obavijeste stečajnog upravitelja</w:t>
      </w:r>
      <w:r w:rsidRPr="00CB6B2C">
        <w:rPr>
          <w:rFonts w:hAnsi="Times New Roman" w:ascii="Times New Roman"/>
          <w:szCs w:val="24"/>
        </w:rPr>
        <w:t xml:space="preserve"> u pisanom obliku o postojanju svojih razlučnih i izlučnih prava.</w:t>
      </w:r>
    </w:p>
    <w:p w:rsidRDefault="00BE6555" w:rsidP="00BE6555" w:rsidR="00BE6555" w:rsidRPr="00CB6B2C">
      <w:pPr>
        <w:jc w:val="both"/>
        <w:rPr>
          <w:rFonts w:hAnsi="Times New Roman" w:ascii="Times New Roman"/>
          <w:szCs w:val="24"/>
        </w:rPr>
      </w:pPr>
    </w:p>
    <w:p w:rsidRDefault="00BE6555" w:rsidP="00BE6555" w:rsidR="00BE6555" w:rsidRPr="00AD4DB7">
      <w:pPr>
        <w:numPr>
          <w:ilvl w:val="0"/>
          <w:numId w:val="22"/>
        </w:numPr>
        <w:jc w:val="both"/>
        <w:rPr>
          <w:rFonts w:hAnsi="Times New Roman" w:ascii="Times New Roman"/>
          <w:szCs w:val="24"/>
        </w:rPr>
      </w:pPr>
      <w:r w:rsidRPr="00AD4DB7">
        <w:rPr>
          <w:rFonts w:hAnsi="Times New Roman" w:ascii="Times New Roman"/>
          <w:szCs w:val="24"/>
        </w:rPr>
        <w:t xml:space="preserve">Otvaranje stečajnog postupka ima se upisati u </w:t>
      </w:r>
      <w:r w:rsidR="003273F8" w:rsidRPr="00AD4DB7">
        <w:rPr>
          <w:rFonts w:hAnsi="Times New Roman" w:ascii="Times New Roman"/>
          <w:szCs w:val="24"/>
        </w:rPr>
        <w:t xml:space="preserve">Obrtni </w:t>
      </w:r>
      <w:r w:rsidRPr="00AD4DB7">
        <w:rPr>
          <w:rFonts w:hAnsi="Times New Roman" w:ascii="Times New Roman"/>
          <w:szCs w:val="24"/>
        </w:rPr>
        <w:t>registar</w:t>
      </w:r>
      <w:r w:rsidR="006A2553" w:rsidRPr="00AD4DB7">
        <w:rPr>
          <w:rFonts w:hAnsi="Times New Roman" w:ascii="Times New Roman"/>
          <w:szCs w:val="24"/>
        </w:rPr>
        <w:t xml:space="preserve">, RH, Ured Državne uprave u </w:t>
      </w:r>
      <w:r w:rsidR="00AD4DB7" w:rsidRPr="00AD4DB7">
        <w:rPr>
          <w:rFonts w:hAnsi="Times New Roman" w:ascii="Times New Roman"/>
          <w:szCs w:val="24"/>
        </w:rPr>
        <w:t>Zadrskoj županiji</w:t>
      </w:r>
      <w:r w:rsidR="00AD4DB7">
        <w:rPr>
          <w:rFonts w:hAnsi="Times New Roman" w:ascii="Times New Roman"/>
          <w:szCs w:val="24"/>
        </w:rPr>
        <w:t>, Služba za gospodarstvo i imovinsko-pravne poslove, Zadar, Ivana Mažuranića BB.</w:t>
      </w:r>
    </w:p>
    <w:p w:rsidRDefault="00F25C88" w:rsidP="00BE6555" w:rsidR="00F25C88">
      <w:pPr>
        <w:jc w:val="both"/>
        <w:rPr>
          <w:rFonts w:hAnsi="Times New Roman" w:ascii="Times New Roman"/>
          <w:szCs w:val="24"/>
        </w:rPr>
      </w:pPr>
    </w:p>
    <w:p w:rsidRDefault="00F25C88" w:rsidP="00AD4DB7" w:rsidR="00F25C88" w:rsidRPr="00CB6B2C">
      <w:pPr>
        <w:jc w:val="both"/>
        <w:rPr>
          <w:rFonts w:hAnsi="Times New Roman" w:ascii="Times New Roman"/>
          <w:szCs w:val="24"/>
        </w:rPr>
      </w:pPr>
    </w:p>
    <w:p w:rsidRDefault="00BE6555" w:rsidP="00BE6555" w:rsidR="00CB6B2C" w:rsidRPr="00CB6B2C">
      <w:pPr>
        <w:numPr>
          <w:ilvl w:val="0"/>
          <w:numId w:val="22"/>
        </w:numPr>
        <w:jc w:val="both"/>
        <w:rPr>
          <w:rFonts w:hAnsi="Times New Roman" w:ascii="Times New Roman"/>
          <w:szCs w:val="24"/>
        </w:rPr>
      </w:pPr>
      <w:r w:rsidRPr="00CB6B2C">
        <w:rPr>
          <w:rFonts w:hAnsi="Times New Roman" w:ascii="Times New Roman"/>
          <w:szCs w:val="24"/>
        </w:rPr>
        <w:t xml:space="preserve">Ovo rješenje dostavlja se </w:t>
      </w:r>
      <w:r w:rsidR="00AD4DB7">
        <w:rPr>
          <w:rFonts w:hAnsi="Times New Roman" w:ascii="Times New Roman"/>
          <w:szCs w:val="24"/>
        </w:rPr>
        <w:t>u Općinski</w:t>
      </w:r>
      <w:r w:rsidR="003273F8">
        <w:rPr>
          <w:rFonts w:hAnsi="Times New Roman" w:ascii="Times New Roman"/>
          <w:szCs w:val="24"/>
        </w:rPr>
        <w:t xml:space="preserve"> </w:t>
      </w:r>
      <w:r w:rsidR="00AD4DB7">
        <w:rPr>
          <w:rFonts w:hAnsi="Times New Roman" w:ascii="Times New Roman"/>
          <w:szCs w:val="24"/>
        </w:rPr>
        <w:t>sud</w:t>
      </w:r>
      <w:r w:rsidR="003273F8">
        <w:rPr>
          <w:rFonts w:hAnsi="Times New Roman" w:ascii="Times New Roman"/>
          <w:szCs w:val="24"/>
        </w:rPr>
        <w:t xml:space="preserve"> u </w:t>
      </w:r>
      <w:r w:rsidR="00AD4DB7">
        <w:rPr>
          <w:rFonts w:hAnsi="Times New Roman" w:ascii="Times New Roman"/>
          <w:szCs w:val="24"/>
        </w:rPr>
        <w:t>Zadar</w:t>
      </w:r>
      <w:r w:rsidR="0085699C">
        <w:rPr>
          <w:rFonts w:hAnsi="Times New Roman" w:ascii="Times New Roman"/>
          <w:szCs w:val="24"/>
        </w:rPr>
        <w:t xml:space="preserve">, </w:t>
      </w:r>
      <w:r w:rsidR="00AD4DB7">
        <w:rPr>
          <w:rFonts w:hAnsi="Times New Roman" w:ascii="Times New Roman"/>
          <w:szCs w:val="24"/>
        </w:rPr>
        <w:t xml:space="preserve">zemljišno knjižni odjel Biograd na moru, </w:t>
      </w:r>
      <w:r w:rsidR="0085699C">
        <w:rPr>
          <w:rFonts w:hAnsi="Times New Roman" w:ascii="Times New Roman"/>
          <w:szCs w:val="24"/>
        </w:rPr>
        <w:t xml:space="preserve">radi </w:t>
      </w:r>
      <w:r w:rsidR="005C6C8F" w:rsidRPr="00CB6B2C">
        <w:rPr>
          <w:rFonts w:hAnsi="Times New Roman" w:ascii="Times New Roman"/>
          <w:szCs w:val="24"/>
        </w:rPr>
        <w:t xml:space="preserve">provedbe </w:t>
      </w:r>
      <w:r w:rsidR="00CB6B2C" w:rsidRPr="00CB6B2C">
        <w:rPr>
          <w:rFonts w:hAnsi="Times New Roman" w:ascii="Times New Roman"/>
          <w:szCs w:val="24"/>
        </w:rPr>
        <w:t xml:space="preserve">upisa zabilježbe otvaranja stečajnog postupka nad </w:t>
      </w:r>
      <w:r w:rsidR="003644B2">
        <w:rPr>
          <w:rFonts w:hAnsi="Times New Roman" w:ascii="Times New Roman"/>
          <w:szCs w:val="24"/>
        </w:rPr>
        <w:t>imovinom dužnika pojedinca</w:t>
      </w:r>
      <w:r w:rsidR="00CB6B2C" w:rsidRPr="00CB6B2C">
        <w:rPr>
          <w:rFonts w:hAnsi="Times New Roman" w:ascii="Times New Roman"/>
          <w:szCs w:val="24"/>
        </w:rPr>
        <w:t xml:space="preserve"> </w:t>
      </w:r>
      <w:r w:rsidR="00AD4DB7" w:rsidRPr="00E64609">
        <w:rPr>
          <w:rFonts w:hAnsi="Times New Roman" w:ascii="Times New Roman"/>
          <w:szCs w:val="24"/>
        </w:rPr>
        <w:t>ZDRAVKO BARBAROŠA, vl. ugostiteljskog obrta „President“, Zadar, V. Desnice 16, MBO: 90949056, OIB: 02201577055</w:t>
      </w:r>
      <w:r w:rsidR="00CB6B2C" w:rsidRPr="00CB6B2C">
        <w:rPr>
          <w:rFonts w:hAnsi="Times New Roman" w:ascii="Times New Roman"/>
          <w:szCs w:val="24"/>
        </w:rPr>
        <w:t xml:space="preserve">, na imovini kako slijedi: </w:t>
      </w:r>
    </w:p>
    <w:p w:rsidRDefault="009B652A" w:rsidP="003453C7" w:rsidR="009B652A" w:rsidRPr="009B652A">
      <w:pPr>
        <w:jc w:val="both"/>
        <w:rPr>
          <w:rFonts w:hAnsi="Times New Roman" w:ascii="Times New Roman"/>
          <w:szCs w:val="24"/>
        </w:rPr>
      </w:pPr>
    </w:p>
    <w:p w:rsidRDefault="00AD4DB7" w:rsidP="005C6C8F" w:rsidR="00087BA0" w:rsidRPr="009B652A">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upisana u zk.ul. 1037, k.o. Turanj, kat.čes</w:t>
      </w:r>
      <w:r w:rsidR="005C6C8F">
        <w:rPr>
          <w:rFonts w:hAnsi="Times New Roman" w:ascii="Times New Roman"/>
          <w:szCs w:val="24"/>
        </w:rPr>
        <w:t>.br. 67/1- dvorište povšine 764</w:t>
      </w:r>
      <w:r>
        <w:rPr>
          <w:rFonts w:hAnsi="Times New Roman" w:ascii="Times New Roman"/>
          <w:szCs w:val="24"/>
        </w:rPr>
        <w:t>m</w:t>
      </w:r>
      <w:r w:rsidRPr="005C6C8F">
        <w:rPr>
          <w:rFonts w:hAnsi="Times New Roman" w:ascii="Times New Roman"/>
          <w:szCs w:val="24"/>
          <w:vertAlign w:val="superscript"/>
        </w:rPr>
        <w:t>2</w:t>
      </w:r>
      <w:r>
        <w:rPr>
          <w:rFonts w:hAnsi="Times New Roman" w:ascii="Times New Roman"/>
          <w:szCs w:val="24"/>
        </w:rPr>
        <w:t>, kat. čes. br. 229/ZGR-kuća površine 165m</w:t>
      </w:r>
      <w:r w:rsidRPr="005C6C8F">
        <w:rPr>
          <w:rFonts w:hAnsi="Times New Roman" w:ascii="Times New Roman"/>
          <w:szCs w:val="24"/>
          <w:vertAlign w:val="superscript"/>
        </w:rPr>
        <w:t>2</w:t>
      </w:r>
      <w:r>
        <w:rPr>
          <w:rFonts w:hAnsi="Times New Roman" w:ascii="Times New Roman"/>
          <w:szCs w:val="24"/>
        </w:rPr>
        <w:t>, odnosno ukupno površine 929m</w:t>
      </w:r>
      <w:r w:rsidRPr="005C6C8F">
        <w:rPr>
          <w:rFonts w:hAnsi="Times New Roman" w:ascii="Times New Roman"/>
          <w:szCs w:val="24"/>
          <w:vertAlign w:val="superscript"/>
        </w:rPr>
        <w:t>2</w:t>
      </w:r>
      <w:r>
        <w:rPr>
          <w:rFonts w:hAnsi="Times New Roman" w:ascii="Times New Roman"/>
          <w:szCs w:val="24"/>
        </w:rPr>
        <w:t xml:space="preserve">, na suvlasnički dio 1/2: </w:t>
      </w:r>
    </w:p>
    <w:p w:rsidRDefault="00BE6555" w:rsidP="009B652A" w:rsidR="00BE6555" w:rsidRPr="00CB6B2C">
      <w:pPr>
        <w:ind w:left="720"/>
        <w:jc w:val="both"/>
        <w:rPr>
          <w:rFonts w:hAnsi="Times New Roman" w:ascii="Times New Roman"/>
          <w:szCs w:val="24"/>
        </w:rPr>
      </w:pPr>
    </w:p>
    <w:p w:rsidRDefault="005C6C8F" w:rsidP="00982B75" w:rsidR="005C6C8F">
      <w:pPr>
        <w:pStyle w:val="Odlomakpopisa"/>
        <w:numPr>
          <w:ilvl w:val="0"/>
          <w:numId w:val="22"/>
        </w:numPr>
        <w:jc w:val="both"/>
        <w:rPr>
          <w:rFonts w:hAnsi="Times New Roman" w:ascii="Times New Roman"/>
          <w:szCs w:val="24"/>
        </w:rPr>
      </w:pPr>
      <w:r w:rsidRPr="00CB6B2C">
        <w:rPr>
          <w:rFonts w:hAnsi="Times New Roman" w:ascii="Times New Roman"/>
          <w:szCs w:val="24"/>
        </w:rPr>
        <w:t xml:space="preserve">Ovo rješenje dostavlja se </w:t>
      </w:r>
      <w:r>
        <w:rPr>
          <w:rFonts w:hAnsi="Times New Roman" w:ascii="Times New Roman"/>
          <w:szCs w:val="24"/>
        </w:rPr>
        <w:t>RH, MUP, Policijska uprava Zagrebačka, Sektor upravnih i inspekcijskih poslova, Služba za upravne poslove, radi provedbe upisa zabilježbe otvaranja stečajnog postupka nad imovinom dužnika pojedinca</w:t>
      </w:r>
      <w:r w:rsidRPr="00CB6B2C">
        <w:rPr>
          <w:rFonts w:hAnsi="Times New Roman" w:ascii="Times New Roman"/>
          <w:szCs w:val="24"/>
        </w:rPr>
        <w:t xml:space="preserve"> </w:t>
      </w:r>
      <w:r w:rsidRPr="00E64609">
        <w:rPr>
          <w:rFonts w:hAnsi="Times New Roman" w:ascii="Times New Roman"/>
          <w:szCs w:val="24"/>
        </w:rPr>
        <w:t>ZDRAVKO BARBAROŠA, vl. ugostiteljskog obrta „President“, Zadar, V. Desnice 16, MBO: 90949056, OIB: 02201577055</w:t>
      </w:r>
      <w:r>
        <w:rPr>
          <w:rFonts w:hAnsi="Times New Roman" w:ascii="Times New Roman"/>
          <w:szCs w:val="24"/>
        </w:rPr>
        <w:t>, - pokretninama kako slijedi:</w:t>
      </w:r>
    </w:p>
    <w:p w:rsidRDefault="005C6C8F" w:rsidP="005C6C8F" w:rsidR="005C6C8F">
      <w:pPr>
        <w:pStyle w:val="Odlomakpopisa"/>
        <w:ind w:left="720"/>
        <w:jc w:val="both"/>
        <w:rPr>
          <w:rFonts w:hAnsi="Times New Roman" w:ascii="Times New Roman"/>
          <w:szCs w:val="24"/>
        </w:rPr>
      </w:pPr>
    </w:p>
    <w:p w:rsidRDefault="005C6C8F" w:rsidP="005C6C8F" w:rsidR="005C6C8F" w:rsidRPr="00671694">
      <w:pPr>
        <w:ind w:left="709"/>
        <w:jc w:val="both"/>
        <w:rPr>
          <w:rFonts w:hAnsi="Times New Roman" w:ascii="Times New Roman"/>
          <w:szCs w:val="24"/>
        </w:rPr>
      </w:pPr>
      <w:r>
        <w:rPr>
          <w:rFonts w:hAnsi="Times New Roman" w:ascii="Times New Roman"/>
          <w:szCs w:val="24"/>
        </w:rPr>
        <w:t xml:space="preserve">- </w:t>
      </w:r>
      <w:r w:rsidRPr="00671694">
        <w:rPr>
          <w:rFonts w:hAnsi="Times New Roman" w:ascii="Times New Roman"/>
          <w:szCs w:val="24"/>
        </w:rPr>
        <w:t xml:space="preserve">N1- </w:t>
      </w:r>
      <w:r w:rsidRPr="00671694">
        <w:rPr>
          <w:rFonts w:hAnsi="Times New Roman" w:ascii="Times New Roman"/>
          <w:caps/>
          <w:szCs w:val="24"/>
        </w:rPr>
        <w:t>teretni automobil</w:t>
      </w:r>
      <w:r w:rsidRPr="00671694">
        <w:rPr>
          <w:rFonts w:hAnsi="Times New Roman" w:ascii="Times New Roman"/>
          <w:szCs w:val="24"/>
        </w:rPr>
        <w:t>, marke CITROEN BERLINGO VU FG 1.9 D, godina proizvodnje: 2000, broj šasije: VF7MCWJZF65492740, reg. oznaka ZG-2370T.</w:t>
      </w:r>
    </w:p>
    <w:p w:rsidRDefault="005C6C8F" w:rsidP="005C6C8F" w:rsidR="005C6C8F" w:rsidRPr="005C6C8F">
      <w:pPr>
        <w:jc w:val="both"/>
        <w:rPr>
          <w:rFonts w:hAnsi="Times New Roman" w:ascii="Times New Roman"/>
          <w:szCs w:val="24"/>
        </w:rPr>
      </w:pPr>
    </w:p>
    <w:p w:rsidRDefault="00BE6555" w:rsidP="00982B75" w:rsidR="00BE6555" w:rsidRPr="00415C91">
      <w:pPr>
        <w:pStyle w:val="Odlomakpopisa"/>
        <w:numPr>
          <w:ilvl w:val="0"/>
          <w:numId w:val="22"/>
        </w:numPr>
        <w:jc w:val="both"/>
        <w:rPr>
          <w:rFonts w:hAnsi="Times New Roman" w:ascii="Times New Roman"/>
          <w:szCs w:val="24"/>
        </w:rPr>
      </w:pPr>
      <w:r w:rsidRPr="00415C91">
        <w:rPr>
          <w:rFonts w:hAnsi="Times New Roman" w:ascii="Times New Roman"/>
          <w:szCs w:val="24"/>
        </w:rPr>
        <w:t xml:space="preserve">Ročište vjerovnika na kojem će se ispitati prijavljene tražbine (ispitno ročište) određuje se za dan </w:t>
      </w:r>
      <w:r w:rsidR="005C6C8F">
        <w:rPr>
          <w:rFonts w:hAnsi="Times New Roman" w:ascii="Times New Roman"/>
          <w:b/>
          <w:szCs w:val="24"/>
        </w:rPr>
        <w:t>10. ožujka 2016</w:t>
      </w:r>
      <w:r w:rsidR="004737CD" w:rsidRPr="00C86B45">
        <w:rPr>
          <w:rFonts w:hAnsi="Times New Roman" w:ascii="Times New Roman"/>
          <w:b/>
          <w:szCs w:val="24"/>
        </w:rPr>
        <w:t>.</w:t>
      </w:r>
      <w:r w:rsidRPr="00C86B45">
        <w:rPr>
          <w:rFonts w:hAnsi="Times New Roman" w:ascii="Times New Roman"/>
          <w:b/>
          <w:szCs w:val="24"/>
        </w:rPr>
        <w:t xml:space="preserve"> u </w:t>
      </w:r>
      <w:r w:rsidR="004737CD" w:rsidRPr="00C86B45">
        <w:rPr>
          <w:rFonts w:hAnsi="Times New Roman" w:ascii="Times New Roman"/>
          <w:b/>
          <w:szCs w:val="24"/>
        </w:rPr>
        <w:t>10:3</w:t>
      </w:r>
      <w:r w:rsidR="00450255" w:rsidRPr="00C86B45">
        <w:rPr>
          <w:rFonts w:hAnsi="Times New Roman" w:ascii="Times New Roman"/>
          <w:b/>
          <w:szCs w:val="24"/>
        </w:rPr>
        <w:t>0</w:t>
      </w:r>
      <w:r w:rsidRPr="00C86B45">
        <w:rPr>
          <w:rFonts w:hAnsi="Times New Roman" w:ascii="Times New Roman"/>
          <w:b/>
          <w:szCs w:val="24"/>
        </w:rPr>
        <w:t xml:space="preserve"> sati</w:t>
      </w:r>
      <w:r w:rsidRPr="00415C91">
        <w:rPr>
          <w:rFonts w:hAnsi="Times New Roman" w:ascii="Times New Roman"/>
          <w:szCs w:val="24"/>
        </w:rPr>
        <w:t>, u zgradi Trgovačkog suda u Zagrebu, Zagreb, Petrinjska 8, soba br. 9</w:t>
      </w:r>
      <w:r w:rsidR="008F0C50">
        <w:rPr>
          <w:rFonts w:hAnsi="Times New Roman" w:ascii="Times New Roman"/>
          <w:szCs w:val="24"/>
        </w:rPr>
        <w:t>1</w:t>
      </w:r>
      <w:r w:rsidRPr="00415C91">
        <w:rPr>
          <w:rFonts w:hAnsi="Times New Roman" w:ascii="Times New Roman"/>
          <w:szCs w:val="24"/>
        </w:rPr>
        <w:t>/II</w:t>
      </w:r>
      <w:r w:rsidR="002908C2" w:rsidRPr="00415C91">
        <w:rPr>
          <w:rFonts w:hAnsi="Times New Roman" w:ascii="Times New Roman"/>
          <w:szCs w:val="24"/>
        </w:rPr>
        <w:t xml:space="preserve"> </w:t>
      </w:r>
      <w:r w:rsidRPr="00415C91">
        <w:rPr>
          <w:rFonts w:hAnsi="Times New Roman" w:ascii="Times New Roman"/>
          <w:szCs w:val="24"/>
        </w:rPr>
        <w:t>(ulična zgrada).</w:t>
      </w:r>
    </w:p>
    <w:p w:rsidRDefault="00BE6555" w:rsidP="00BE6555" w:rsidR="00BE6555" w:rsidRPr="00CB6B2C">
      <w:pPr>
        <w:jc w:val="both"/>
        <w:rPr>
          <w:rFonts w:hAnsi="Times New Roman" w:ascii="Times New Roman"/>
          <w:szCs w:val="24"/>
        </w:rPr>
      </w:pPr>
    </w:p>
    <w:p w:rsidRDefault="00BE6555" w:rsidP="00982B75" w:rsidR="00BE6555" w:rsidRPr="00CB6B2C">
      <w:pPr>
        <w:numPr>
          <w:ilvl w:val="0"/>
          <w:numId w:val="22"/>
        </w:numPr>
        <w:jc w:val="both"/>
        <w:rPr>
          <w:rFonts w:hAnsi="Times New Roman" w:ascii="Times New Roman"/>
          <w:szCs w:val="24"/>
        </w:rPr>
      </w:pPr>
      <w:r w:rsidRPr="00CB6B2C">
        <w:rPr>
          <w:rFonts w:hAnsi="Times New Roman" w:ascii="Times New Roman"/>
          <w:szCs w:val="24"/>
        </w:rPr>
        <w:t>Skupština vjerovnika na kojoj će se na temelju izvješća stečajnog upravitelja odlučivati o daljnjem tijeku stečajnog postupka (izvještajno ročište) određuje se z</w:t>
      </w:r>
      <w:r w:rsidR="00593794" w:rsidRPr="00CB6B2C">
        <w:rPr>
          <w:rFonts w:hAnsi="Times New Roman" w:ascii="Times New Roman"/>
          <w:szCs w:val="24"/>
        </w:rPr>
        <w:t>a i</w:t>
      </w:r>
      <w:r w:rsidR="008C0B67" w:rsidRPr="00CB6B2C">
        <w:rPr>
          <w:rFonts w:hAnsi="Times New Roman" w:ascii="Times New Roman"/>
          <w:szCs w:val="24"/>
        </w:rPr>
        <w:t>sti dan i na istom mjestu u</w:t>
      </w:r>
      <w:r w:rsidR="002908C2">
        <w:rPr>
          <w:rFonts w:hAnsi="Times New Roman" w:ascii="Times New Roman"/>
          <w:szCs w:val="24"/>
        </w:rPr>
        <w:t xml:space="preserve"> </w:t>
      </w:r>
      <w:r w:rsidR="004737CD">
        <w:rPr>
          <w:rFonts w:hAnsi="Times New Roman" w:ascii="Times New Roman"/>
          <w:szCs w:val="24"/>
        </w:rPr>
        <w:t>11:00</w:t>
      </w:r>
      <w:r w:rsidR="002908C2">
        <w:rPr>
          <w:rFonts w:hAnsi="Times New Roman" w:ascii="Times New Roman"/>
          <w:szCs w:val="24"/>
        </w:rPr>
        <w:t xml:space="preserve"> </w:t>
      </w:r>
      <w:r w:rsidRPr="00CB6B2C">
        <w:rPr>
          <w:rFonts w:hAnsi="Times New Roman" w:ascii="Times New Roman"/>
          <w:szCs w:val="24"/>
        </w:rPr>
        <w:t>sati.</w:t>
      </w:r>
    </w:p>
    <w:p w:rsidRDefault="00BE6555" w:rsidP="00BE6555" w:rsidR="002908C2" w:rsidRPr="00CB6B2C">
      <w:pPr>
        <w:jc w:val="both"/>
        <w:rPr>
          <w:rFonts w:hAnsi="Times New Roman" w:ascii="Times New Roman"/>
          <w:szCs w:val="24"/>
        </w:rPr>
      </w:pPr>
      <w:r w:rsidRPr="00CB6B2C">
        <w:rPr>
          <w:rFonts w:hAnsi="Times New Roman" w:ascii="Times New Roman"/>
          <w:szCs w:val="24"/>
        </w:rPr>
        <w:tab/>
      </w:r>
    </w:p>
    <w:p w:rsidRDefault="00E77FF9" w:rsidP="00EB0762" w:rsidR="00E77FF9" w:rsidRPr="00CB6B2C">
      <w:pPr>
        <w:jc w:val="center"/>
        <w:rPr>
          <w:rFonts w:hAnsi="Times New Roman" w:ascii="Times New Roman"/>
          <w:szCs w:val="24"/>
        </w:rPr>
      </w:pPr>
      <w:r w:rsidRPr="00CB6B2C">
        <w:rPr>
          <w:rFonts w:hAnsi="Times New Roman" w:ascii="Times New Roman"/>
          <w:szCs w:val="24"/>
        </w:rPr>
        <w:t>Obrazloženje</w:t>
      </w:r>
    </w:p>
    <w:p w:rsidRDefault="00450255" w:rsidP="001D4A8E" w:rsidR="00450255">
      <w:pPr>
        <w:jc w:val="both"/>
        <w:rPr>
          <w:rFonts w:hAnsi="Times New Roman" w:ascii="Times New Roman"/>
          <w:bCs/>
          <w:szCs w:val="24"/>
        </w:rPr>
      </w:pPr>
    </w:p>
    <w:p w:rsidRDefault="00450255" w:rsidP="00450255" w:rsidR="00450255" w:rsidRPr="00C477A5">
      <w:pPr>
        <w:ind w:firstLine="709"/>
        <w:jc w:val="both"/>
        <w:rPr>
          <w:rFonts w:hAnsi="Times New Roman" w:ascii="Times New Roman"/>
          <w:szCs w:val="24"/>
        </w:rPr>
      </w:pPr>
      <w:r w:rsidRPr="00C477A5">
        <w:rPr>
          <w:rFonts w:hAnsi="Times New Roman" w:ascii="Times New Roman"/>
          <w:szCs w:val="24"/>
        </w:rPr>
        <w:t>Financijska agencija, Regionalni centar Zagreb, podni</w:t>
      </w:r>
      <w:r w:rsidR="008F0C50">
        <w:rPr>
          <w:rFonts w:hAnsi="Times New Roman" w:ascii="Times New Roman"/>
          <w:szCs w:val="24"/>
        </w:rPr>
        <w:t>jela je ovom sudu</w:t>
      </w:r>
      <w:r w:rsidRPr="00C477A5">
        <w:rPr>
          <w:rFonts w:hAnsi="Times New Roman" w:ascii="Times New Roman"/>
          <w:szCs w:val="24"/>
        </w:rPr>
        <w:t xml:space="preserve"> prijedlog za otvaranje stečajnog postupka nad </w:t>
      </w:r>
      <w:r w:rsidR="0073610A">
        <w:rPr>
          <w:rFonts w:hAnsi="Times New Roman" w:ascii="Times New Roman"/>
          <w:szCs w:val="24"/>
        </w:rPr>
        <w:t xml:space="preserve">imovinom dužnika pojedinca </w:t>
      </w:r>
      <w:r w:rsidR="008F0C50" w:rsidRPr="00E64609">
        <w:rPr>
          <w:rFonts w:hAnsi="Times New Roman" w:ascii="Times New Roman"/>
          <w:szCs w:val="24"/>
        </w:rPr>
        <w:t>ZDRAVKO BARBAROŠA, vl. ugostiteljskog obrta „President“, Zadar, V. Desnice 16, MBO: 90949056, OIB: 02201577055</w:t>
      </w:r>
      <w:r w:rsidRPr="00C477A5">
        <w:rPr>
          <w:rFonts w:hAnsi="Times New Roman" w:ascii="Times New Roman"/>
          <w:szCs w:val="24"/>
        </w:rPr>
        <w:t>.</w:t>
      </w:r>
    </w:p>
    <w:p w:rsidRDefault="00450255" w:rsidP="00B01760" w:rsidR="00450255">
      <w:pPr>
        <w:ind w:firstLine="709"/>
        <w:jc w:val="both"/>
        <w:rPr>
          <w:rFonts w:hAnsi="Times New Roman" w:ascii="Times New Roman"/>
          <w:szCs w:val="24"/>
        </w:rPr>
      </w:pPr>
      <w:r w:rsidRPr="00C477A5">
        <w:rPr>
          <w:rFonts w:hAnsi="Times New Roman" w:ascii="Times New Roman"/>
          <w:szCs w:val="24"/>
        </w:rPr>
        <w:t xml:space="preserve">Prijedlog je podnesen temeljem odredbe članka 49. stavak 2. Zakona o financijskom poslovanju i predstečajnoj nagodbi (Narodne novine br. 108/12 i 144/12, dalje ZFPN) obzirom je </w:t>
      </w:r>
      <w:r w:rsidR="00743A9C">
        <w:rPr>
          <w:rFonts w:hAnsi="Times New Roman" w:ascii="Times New Roman"/>
          <w:szCs w:val="24"/>
        </w:rPr>
        <w:t xml:space="preserve"> Rješenjem </w:t>
      </w:r>
      <w:r w:rsidRPr="00C477A5">
        <w:rPr>
          <w:rFonts w:hAnsi="Times New Roman" w:ascii="Times New Roman"/>
          <w:szCs w:val="24"/>
        </w:rPr>
        <w:t xml:space="preserve">od </w:t>
      </w:r>
      <w:r w:rsidR="00B01760">
        <w:rPr>
          <w:rFonts w:hAnsi="Times New Roman" w:ascii="Times New Roman"/>
          <w:szCs w:val="24"/>
        </w:rPr>
        <w:t>18</w:t>
      </w:r>
      <w:r w:rsidR="00743A9C">
        <w:rPr>
          <w:rFonts w:hAnsi="Times New Roman" w:ascii="Times New Roman"/>
          <w:szCs w:val="24"/>
        </w:rPr>
        <w:t>. lipnja</w:t>
      </w:r>
      <w:r w:rsidR="00B01760">
        <w:rPr>
          <w:rFonts w:hAnsi="Times New Roman" w:ascii="Times New Roman"/>
          <w:szCs w:val="24"/>
        </w:rPr>
        <w:t xml:space="preserve"> 2013</w:t>
      </w:r>
      <w:r w:rsidRPr="00C477A5">
        <w:rPr>
          <w:rFonts w:hAnsi="Times New Roman" w:ascii="Times New Roman"/>
          <w:szCs w:val="24"/>
        </w:rPr>
        <w:t>.</w:t>
      </w:r>
      <w:r w:rsidR="00743A9C">
        <w:rPr>
          <w:rFonts w:hAnsi="Times New Roman" w:ascii="Times New Roman"/>
          <w:szCs w:val="24"/>
        </w:rPr>
        <w:t xml:space="preserve">, </w:t>
      </w:r>
      <w:r w:rsidRPr="00C477A5">
        <w:rPr>
          <w:rFonts w:hAnsi="Times New Roman" w:ascii="Times New Roman"/>
          <w:szCs w:val="24"/>
        </w:rPr>
        <w:t xml:space="preserve"> poslovni broj</w:t>
      </w:r>
      <w:r w:rsidR="00743A9C">
        <w:rPr>
          <w:rFonts w:hAnsi="Times New Roman" w:ascii="Times New Roman"/>
          <w:szCs w:val="24"/>
        </w:rPr>
        <w:t xml:space="preserve"> Klasa: UP/I/110/07/13-01/</w:t>
      </w:r>
      <w:r w:rsidR="00B01760">
        <w:rPr>
          <w:rFonts w:hAnsi="Times New Roman" w:ascii="Times New Roman"/>
          <w:szCs w:val="24"/>
        </w:rPr>
        <w:t>2426</w:t>
      </w:r>
      <w:r w:rsidR="00743A9C">
        <w:rPr>
          <w:rFonts w:hAnsi="Times New Roman" w:ascii="Times New Roman"/>
          <w:szCs w:val="24"/>
        </w:rPr>
        <w:t xml:space="preserve">, </w:t>
      </w:r>
      <w:r w:rsidRPr="00C477A5">
        <w:rPr>
          <w:rFonts w:hAnsi="Times New Roman" w:ascii="Times New Roman"/>
          <w:szCs w:val="24"/>
        </w:rPr>
        <w:t xml:space="preserve"> ur. br. 04-06-</w:t>
      </w:r>
      <w:r w:rsidR="00B01760">
        <w:rPr>
          <w:rFonts w:hAnsi="Times New Roman" w:ascii="Times New Roman"/>
          <w:szCs w:val="24"/>
        </w:rPr>
        <w:t>13</w:t>
      </w:r>
      <w:r w:rsidRPr="00C477A5">
        <w:rPr>
          <w:rFonts w:hAnsi="Times New Roman" w:ascii="Times New Roman"/>
          <w:szCs w:val="24"/>
        </w:rPr>
        <w:t>-</w:t>
      </w:r>
      <w:r w:rsidR="00B01760">
        <w:rPr>
          <w:rFonts w:hAnsi="Times New Roman" w:ascii="Times New Roman"/>
          <w:szCs w:val="24"/>
        </w:rPr>
        <w:t>2426-6</w:t>
      </w:r>
      <w:r w:rsidRPr="00C477A5">
        <w:rPr>
          <w:rFonts w:hAnsi="Times New Roman" w:ascii="Times New Roman"/>
          <w:szCs w:val="24"/>
        </w:rPr>
        <w:t xml:space="preserve"> Nagodbeno vijeće </w:t>
      </w:r>
      <w:r w:rsidR="00B01760">
        <w:rPr>
          <w:rFonts w:hAnsi="Times New Roman" w:ascii="Times New Roman"/>
          <w:szCs w:val="24"/>
        </w:rPr>
        <w:t>HR</w:t>
      </w:r>
      <w:r w:rsidR="00743A9C">
        <w:rPr>
          <w:rFonts w:hAnsi="Times New Roman" w:ascii="Times New Roman"/>
          <w:szCs w:val="24"/>
        </w:rPr>
        <w:t xml:space="preserve"> </w:t>
      </w:r>
      <w:r w:rsidR="00B01760">
        <w:rPr>
          <w:rFonts w:hAnsi="Times New Roman" w:ascii="Times New Roman"/>
          <w:szCs w:val="24"/>
        </w:rPr>
        <w:t>02</w:t>
      </w:r>
      <w:r w:rsidR="00743A9C">
        <w:rPr>
          <w:rFonts w:hAnsi="Times New Roman" w:ascii="Times New Roman"/>
          <w:szCs w:val="24"/>
        </w:rPr>
        <w:t xml:space="preserve"> Fina Zagreb </w:t>
      </w:r>
      <w:r w:rsidR="00B01760">
        <w:rPr>
          <w:rFonts w:hAnsi="Times New Roman" w:ascii="Times New Roman"/>
          <w:szCs w:val="24"/>
        </w:rPr>
        <w:t>odbacilo</w:t>
      </w:r>
      <w:r w:rsidR="00743A9C">
        <w:rPr>
          <w:rFonts w:hAnsi="Times New Roman" w:ascii="Times New Roman"/>
          <w:szCs w:val="24"/>
        </w:rPr>
        <w:t xml:space="preserve"> </w:t>
      </w:r>
      <w:r w:rsidR="00B01760">
        <w:rPr>
          <w:rFonts w:hAnsi="Times New Roman" w:ascii="Times New Roman"/>
          <w:szCs w:val="24"/>
        </w:rPr>
        <w:t xml:space="preserve">prijedlog dužnika pojedinca, </w:t>
      </w:r>
      <w:r w:rsidR="00B01760" w:rsidRPr="00E64609">
        <w:rPr>
          <w:rFonts w:hAnsi="Times New Roman" w:ascii="Times New Roman"/>
          <w:szCs w:val="24"/>
        </w:rPr>
        <w:t>ZDRAVKO BARBAROŠA, vl. ugostiteljskog obrta „President“, Zadar, V. Desnice 16, MBO: 90949056, OIB: 02201577055</w:t>
      </w:r>
      <w:r w:rsidR="00B01760">
        <w:rPr>
          <w:rFonts w:hAnsi="Times New Roman" w:ascii="Times New Roman"/>
          <w:szCs w:val="24"/>
        </w:rPr>
        <w:t>, za otvaranje postupka predstečajne nagodbe.</w:t>
      </w:r>
    </w:p>
    <w:p w:rsidRDefault="00B01760" w:rsidP="00B01760" w:rsidR="00B01760" w:rsidRPr="00C477A5">
      <w:pPr>
        <w:ind w:firstLine="709"/>
        <w:jc w:val="both"/>
        <w:rPr>
          <w:rFonts w:hAnsi="Times New Roman" w:ascii="Times New Roman"/>
          <w:szCs w:val="24"/>
        </w:rPr>
      </w:pPr>
    </w:p>
    <w:p w:rsidRDefault="00450255" w:rsidP="001D4A8E" w:rsidR="00B01760">
      <w:pPr>
        <w:jc w:val="both"/>
        <w:rPr>
          <w:rFonts w:hAnsi="Times New Roman" w:ascii="Times New Roman"/>
          <w:bCs/>
          <w:szCs w:val="24"/>
        </w:rPr>
      </w:pPr>
      <w:r w:rsidRPr="00206792">
        <w:rPr>
          <w:rFonts w:hAnsi="Times New Roman" w:ascii="Times New Roman"/>
          <w:bCs/>
          <w:szCs w:val="24"/>
        </w:rPr>
        <w:lastRenderedPageBreak/>
        <w:tab/>
        <w:t>Rješenjem ovog suda br. St-</w:t>
      </w:r>
      <w:r w:rsidR="008F0C50">
        <w:rPr>
          <w:rFonts w:hAnsi="Times New Roman" w:ascii="Times New Roman"/>
          <w:bCs/>
          <w:szCs w:val="24"/>
        </w:rPr>
        <w:t>1615/13</w:t>
      </w:r>
      <w:r w:rsidRPr="00206792">
        <w:rPr>
          <w:rFonts w:hAnsi="Times New Roman" w:ascii="Times New Roman"/>
          <w:bCs/>
          <w:szCs w:val="24"/>
        </w:rPr>
        <w:t xml:space="preserve"> od </w:t>
      </w:r>
      <w:r w:rsidR="00B01760">
        <w:rPr>
          <w:rFonts w:hAnsi="Times New Roman" w:ascii="Times New Roman"/>
          <w:bCs/>
          <w:szCs w:val="24"/>
        </w:rPr>
        <w:t>18</w:t>
      </w:r>
      <w:r w:rsidR="00743A9C">
        <w:rPr>
          <w:rFonts w:hAnsi="Times New Roman" w:ascii="Times New Roman"/>
          <w:bCs/>
          <w:szCs w:val="24"/>
        </w:rPr>
        <w:t xml:space="preserve">. </w:t>
      </w:r>
      <w:r w:rsidR="00B01760">
        <w:rPr>
          <w:rFonts w:hAnsi="Times New Roman" w:ascii="Times New Roman"/>
          <w:bCs/>
          <w:szCs w:val="24"/>
        </w:rPr>
        <w:t>lipnja</w:t>
      </w:r>
      <w:r w:rsidRPr="00206792">
        <w:rPr>
          <w:rFonts w:hAnsi="Times New Roman" w:ascii="Times New Roman"/>
          <w:bCs/>
          <w:szCs w:val="24"/>
        </w:rPr>
        <w:t xml:space="preserve"> 2014. pokrenut</w:t>
      </w:r>
      <w:r w:rsidR="002F61BF">
        <w:rPr>
          <w:rFonts w:hAnsi="Times New Roman" w:ascii="Times New Roman"/>
          <w:bCs/>
          <w:szCs w:val="24"/>
        </w:rPr>
        <w:t xml:space="preserve"> je</w:t>
      </w:r>
      <w:r w:rsidRPr="00206792">
        <w:rPr>
          <w:rFonts w:hAnsi="Times New Roman" w:ascii="Times New Roman"/>
          <w:bCs/>
          <w:szCs w:val="24"/>
        </w:rPr>
        <w:t xml:space="preserve"> </w:t>
      </w:r>
      <w:r w:rsidR="00B01760" w:rsidRPr="00206792">
        <w:rPr>
          <w:rFonts w:hAnsi="Times New Roman" w:ascii="Times New Roman"/>
          <w:bCs/>
          <w:szCs w:val="24"/>
        </w:rPr>
        <w:t xml:space="preserve">prethodni postupak </w:t>
      </w:r>
      <w:r w:rsidR="00B01760">
        <w:rPr>
          <w:rFonts w:hAnsi="Times New Roman" w:ascii="Times New Roman"/>
          <w:bCs/>
          <w:szCs w:val="24"/>
        </w:rPr>
        <w:t xml:space="preserve">radi utvrđivanja uvjeta za otvaranje stečajnog postupka </w:t>
      </w:r>
      <w:r w:rsidRPr="00206792">
        <w:rPr>
          <w:rFonts w:hAnsi="Times New Roman" w:ascii="Times New Roman"/>
          <w:bCs/>
          <w:szCs w:val="24"/>
        </w:rPr>
        <w:t xml:space="preserve">nad </w:t>
      </w:r>
      <w:r w:rsidR="00743A9C">
        <w:rPr>
          <w:rFonts w:hAnsi="Times New Roman" w:ascii="Times New Roman"/>
          <w:bCs/>
          <w:szCs w:val="24"/>
        </w:rPr>
        <w:t>imovinom navedenog dužnika poj</w:t>
      </w:r>
      <w:r w:rsidR="00C86B45">
        <w:rPr>
          <w:rFonts w:hAnsi="Times New Roman" w:ascii="Times New Roman"/>
          <w:bCs/>
          <w:szCs w:val="24"/>
        </w:rPr>
        <w:t>e</w:t>
      </w:r>
      <w:r w:rsidR="00743A9C">
        <w:rPr>
          <w:rFonts w:hAnsi="Times New Roman" w:ascii="Times New Roman"/>
          <w:bCs/>
          <w:szCs w:val="24"/>
        </w:rPr>
        <w:t>dinca</w:t>
      </w:r>
      <w:r w:rsidRPr="00206792">
        <w:rPr>
          <w:rFonts w:hAnsi="Times New Roman" w:ascii="Times New Roman"/>
          <w:bCs/>
          <w:szCs w:val="24"/>
        </w:rPr>
        <w:t xml:space="preserve">, </w:t>
      </w:r>
      <w:r w:rsidR="00B01760">
        <w:rPr>
          <w:rFonts w:hAnsi="Times New Roman" w:ascii="Times New Roman"/>
          <w:bCs/>
          <w:szCs w:val="24"/>
        </w:rPr>
        <w:t>a koje Rješenje je povodom podnesene žalbe dužnika pojedinca potvrđeno Rješenjem drugostupanjskog suda.</w:t>
      </w:r>
    </w:p>
    <w:p w:rsidRDefault="00B01760" w:rsidP="001D4A8E" w:rsidR="00B01760">
      <w:pPr>
        <w:jc w:val="both"/>
        <w:rPr>
          <w:rFonts w:hAnsi="Times New Roman" w:ascii="Times New Roman"/>
          <w:bCs/>
          <w:szCs w:val="24"/>
        </w:rPr>
      </w:pPr>
      <w:r>
        <w:rPr>
          <w:rFonts w:hAnsi="Times New Roman" w:ascii="Times New Roman"/>
          <w:bCs/>
          <w:szCs w:val="24"/>
        </w:rPr>
        <w:tab/>
      </w:r>
      <w:r w:rsidR="00571BCF">
        <w:rPr>
          <w:rFonts w:hAnsi="Times New Roman" w:ascii="Times New Roman"/>
          <w:bCs/>
          <w:szCs w:val="24"/>
        </w:rPr>
        <w:t>Nakon drugostupanjske odluke</w:t>
      </w:r>
      <w:r>
        <w:rPr>
          <w:rFonts w:hAnsi="Times New Roman" w:ascii="Times New Roman"/>
          <w:bCs/>
          <w:szCs w:val="24"/>
        </w:rPr>
        <w:t xml:space="preserve"> i ročišta radi izjašnjenja o prijedlogu</w:t>
      </w:r>
      <w:r w:rsidR="00571BCF">
        <w:rPr>
          <w:rFonts w:hAnsi="Times New Roman" w:ascii="Times New Roman"/>
          <w:bCs/>
          <w:szCs w:val="24"/>
        </w:rPr>
        <w:t xml:space="preserve"> za otvaranje stečajnog postupka nad navedenim dužnikom pojedincem,</w:t>
      </w:r>
      <w:r>
        <w:rPr>
          <w:rFonts w:hAnsi="Times New Roman" w:ascii="Times New Roman"/>
          <w:bCs/>
          <w:szCs w:val="24"/>
        </w:rPr>
        <w:t xml:space="preserve"> sud je donio Rješenje br. St-1615/13 od 2. veljače 2015., kojim je odredio mjeru osiguranja imenovanjem pri</w:t>
      </w:r>
      <w:r w:rsidR="00571BCF">
        <w:rPr>
          <w:rFonts w:hAnsi="Times New Roman" w:ascii="Times New Roman"/>
          <w:bCs/>
          <w:szCs w:val="24"/>
        </w:rPr>
        <w:t xml:space="preserve">vremene stečajne upraviteljice, a koje Rješenje je povodom podnesene žalbe, potvrđeno odlukom drugostupanjskog suda. Nakon toga, sud je Zaključkom br. St-1615/13 od 19. listopada 2015., odredio i dana 9. prosinca 2015., održao ročište radi utvrđivanja uvjeta za otvaranje stečajnog postupka nad imovinom dužnika pojedinca </w:t>
      </w:r>
      <w:r w:rsidR="00571BCF" w:rsidRPr="00E64609">
        <w:rPr>
          <w:rFonts w:hAnsi="Times New Roman" w:ascii="Times New Roman"/>
          <w:szCs w:val="24"/>
        </w:rPr>
        <w:t>ZDRAVKO BARBAROŠA, vl. ugostiteljskog obrta „President“, Zadar, V. Desnice 16, MBO: 90949056, OIB: 02201577055</w:t>
      </w:r>
      <w:r w:rsidR="00571BCF">
        <w:rPr>
          <w:rFonts w:hAnsi="Times New Roman" w:ascii="Times New Roman"/>
          <w:szCs w:val="24"/>
        </w:rPr>
        <w:t>.</w:t>
      </w:r>
    </w:p>
    <w:p w:rsidRDefault="00571BCF" w:rsidP="001D4A8E" w:rsidR="00821F8B">
      <w:pPr>
        <w:jc w:val="both"/>
        <w:rPr>
          <w:rFonts w:hAnsi="Times New Roman" w:ascii="Times New Roman"/>
          <w:bCs/>
          <w:szCs w:val="24"/>
        </w:rPr>
      </w:pPr>
      <w:r>
        <w:rPr>
          <w:rFonts w:hAnsi="Times New Roman" w:ascii="Times New Roman"/>
          <w:bCs/>
          <w:szCs w:val="24"/>
        </w:rPr>
        <w:tab/>
        <w:t>Na navedeno ročište dužnik pojedinac odnosno zakonski zastupnik nije pristupio, a u ovosudni spis dostavio je pismeno očitovanje od 8. prosinca 2015., (list 96 spisa). U navedenom podnesku očituje se da je podnio</w:t>
      </w:r>
      <w:r w:rsidR="00556EFB">
        <w:rPr>
          <w:rFonts w:hAnsi="Times New Roman" w:ascii="Times New Roman"/>
          <w:bCs/>
          <w:szCs w:val="24"/>
        </w:rPr>
        <w:t xml:space="preserve"> zahtjev za otpis potraživanja P</w:t>
      </w:r>
      <w:r>
        <w:rPr>
          <w:rFonts w:hAnsi="Times New Roman" w:ascii="Times New Roman"/>
          <w:bCs/>
          <w:szCs w:val="24"/>
        </w:rPr>
        <w:t>orezne uprave</w:t>
      </w:r>
      <w:r w:rsidR="00556EFB">
        <w:rPr>
          <w:rFonts w:hAnsi="Times New Roman" w:ascii="Times New Roman"/>
          <w:bCs/>
          <w:szCs w:val="24"/>
        </w:rPr>
        <w:t xml:space="preserve"> </w:t>
      </w:r>
      <w:r>
        <w:rPr>
          <w:rFonts w:hAnsi="Times New Roman" w:ascii="Times New Roman"/>
          <w:bCs/>
          <w:szCs w:val="24"/>
        </w:rPr>
        <w:t>za iznos od 1.300.000,00 kn, zatim da je blokada HBOR-a neopravdana</w:t>
      </w:r>
      <w:r w:rsidR="00556EFB">
        <w:rPr>
          <w:rFonts w:hAnsi="Times New Roman" w:ascii="Times New Roman"/>
          <w:bCs/>
          <w:szCs w:val="24"/>
        </w:rPr>
        <w:t>, pa samim time i podaci u Očevidniku Fine da su neopravdani, odnosno da je navedenim doveden u loš položaj a u odnosu na dug koji ne p</w:t>
      </w:r>
      <w:r w:rsidR="00436BAE">
        <w:rPr>
          <w:rFonts w:hAnsi="Times New Roman" w:ascii="Times New Roman"/>
          <w:bCs/>
          <w:szCs w:val="24"/>
        </w:rPr>
        <w:t xml:space="preserve">ostoji, pa je predložio odgodu ročišta. </w:t>
      </w:r>
      <w:r w:rsidR="00556EFB">
        <w:rPr>
          <w:rFonts w:hAnsi="Times New Roman" w:ascii="Times New Roman"/>
          <w:bCs/>
          <w:szCs w:val="24"/>
        </w:rPr>
        <w:t xml:space="preserve"> </w:t>
      </w:r>
    </w:p>
    <w:p w:rsidRDefault="00821F8B" w:rsidP="00821F8B" w:rsidR="00B01760">
      <w:pPr>
        <w:ind w:firstLine="720"/>
        <w:jc w:val="both"/>
        <w:rPr>
          <w:rFonts w:hAnsi="Times New Roman" w:ascii="Times New Roman"/>
          <w:bCs/>
          <w:szCs w:val="24"/>
        </w:rPr>
      </w:pPr>
      <w:r>
        <w:rPr>
          <w:rFonts w:hAnsi="Times New Roman" w:ascii="Times New Roman"/>
          <w:bCs/>
          <w:szCs w:val="24"/>
        </w:rPr>
        <w:t>U odnosu na prethodno iznesene navode dužnika-pojedinca, sud je smatrao</w:t>
      </w:r>
      <w:r w:rsidR="0096635E">
        <w:rPr>
          <w:rFonts w:hAnsi="Times New Roman" w:ascii="Times New Roman"/>
          <w:bCs/>
          <w:szCs w:val="24"/>
        </w:rPr>
        <w:t>,</w:t>
      </w:r>
      <w:r>
        <w:rPr>
          <w:rFonts w:hAnsi="Times New Roman" w:ascii="Times New Roman"/>
          <w:bCs/>
          <w:szCs w:val="24"/>
        </w:rPr>
        <w:t xml:space="preserve"> da navedeni razlozi nisu razlozi koji bi </w:t>
      </w:r>
      <w:r w:rsidR="0096635E">
        <w:rPr>
          <w:rFonts w:hAnsi="Times New Roman" w:ascii="Times New Roman"/>
          <w:bCs/>
          <w:szCs w:val="24"/>
        </w:rPr>
        <w:t>opravdavali</w:t>
      </w:r>
      <w:r>
        <w:rPr>
          <w:rFonts w:hAnsi="Times New Roman" w:ascii="Times New Roman"/>
          <w:bCs/>
          <w:szCs w:val="24"/>
        </w:rPr>
        <w:t xml:space="preserve"> odgodu ročišta, odnosno neodržavanje istoga, odnosno</w:t>
      </w:r>
      <w:r w:rsidR="0096635E">
        <w:rPr>
          <w:rFonts w:hAnsi="Times New Roman" w:ascii="Times New Roman"/>
          <w:bCs/>
          <w:szCs w:val="24"/>
        </w:rPr>
        <w:t>,</w:t>
      </w:r>
      <w:r>
        <w:rPr>
          <w:rFonts w:hAnsi="Times New Roman" w:ascii="Times New Roman"/>
          <w:bCs/>
          <w:szCs w:val="24"/>
        </w:rPr>
        <w:t xml:space="preserve"> navedeni</w:t>
      </w:r>
      <w:r w:rsidR="0096635E">
        <w:rPr>
          <w:rFonts w:hAnsi="Times New Roman" w:ascii="Times New Roman"/>
          <w:bCs/>
          <w:szCs w:val="24"/>
        </w:rPr>
        <w:t>m</w:t>
      </w:r>
      <w:r>
        <w:rPr>
          <w:rFonts w:hAnsi="Times New Roman" w:ascii="Times New Roman"/>
          <w:bCs/>
          <w:szCs w:val="24"/>
        </w:rPr>
        <w:t xml:space="preserve"> </w:t>
      </w:r>
      <w:r w:rsidR="0096635E">
        <w:rPr>
          <w:rFonts w:hAnsi="Times New Roman" w:ascii="Times New Roman"/>
          <w:bCs/>
          <w:szCs w:val="24"/>
        </w:rPr>
        <w:t xml:space="preserve">dužnik pojedinac </w:t>
      </w:r>
      <w:r>
        <w:rPr>
          <w:rFonts w:hAnsi="Times New Roman" w:ascii="Times New Roman"/>
          <w:bCs/>
          <w:szCs w:val="24"/>
        </w:rPr>
        <w:t>v</w:t>
      </w:r>
      <w:r w:rsidR="0096635E">
        <w:rPr>
          <w:rFonts w:hAnsi="Times New Roman" w:ascii="Times New Roman"/>
          <w:bCs/>
          <w:szCs w:val="24"/>
        </w:rPr>
        <w:t>eć ionako vidljivo odugovlači</w:t>
      </w:r>
      <w:r w:rsidR="002F61BF">
        <w:rPr>
          <w:rFonts w:hAnsi="Times New Roman" w:ascii="Times New Roman"/>
          <w:bCs/>
          <w:szCs w:val="24"/>
        </w:rPr>
        <w:t xml:space="preserve"> ovaj</w:t>
      </w:r>
      <w:r>
        <w:rPr>
          <w:rFonts w:hAnsi="Times New Roman" w:ascii="Times New Roman"/>
          <w:bCs/>
          <w:szCs w:val="24"/>
        </w:rPr>
        <w:t xml:space="preserve"> postupka. </w:t>
      </w:r>
    </w:p>
    <w:p w:rsidRDefault="00B94769" w:rsidP="00B94769" w:rsidR="00B94769">
      <w:pPr>
        <w:jc w:val="both"/>
        <w:rPr>
          <w:rFonts w:hAnsi="Times New Roman" w:ascii="Times New Roman"/>
          <w:bCs/>
          <w:szCs w:val="24"/>
        </w:rPr>
      </w:pPr>
      <w:r>
        <w:rPr>
          <w:rFonts w:hAnsi="Times New Roman" w:ascii="Times New Roman"/>
          <w:bCs/>
          <w:szCs w:val="24"/>
        </w:rPr>
        <w:t xml:space="preserve">Na održanom ročištu radi </w:t>
      </w:r>
      <w:r w:rsidRPr="00CB6B2C">
        <w:rPr>
          <w:rFonts w:hAnsi="Times New Roman" w:ascii="Times New Roman"/>
          <w:bCs/>
          <w:szCs w:val="24"/>
        </w:rPr>
        <w:t xml:space="preserve">radi utvrđivanja uvjeta za otvaranje stečajnog postupka nad </w:t>
      </w:r>
      <w:r>
        <w:rPr>
          <w:rFonts w:hAnsi="Times New Roman" w:ascii="Times New Roman"/>
          <w:bCs/>
          <w:szCs w:val="24"/>
        </w:rPr>
        <w:t xml:space="preserve">imovinom dužnika pojedinca, dana 9. prosinca 2015., </w:t>
      </w:r>
      <w:r w:rsidRPr="00B94769">
        <w:rPr>
          <w:rFonts w:hAnsi="Times New Roman" w:ascii="Times New Roman"/>
          <w:bCs/>
          <w:szCs w:val="24"/>
        </w:rPr>
        <w:t>privremena stečajna upraviteljica</w:t>
      </w:r>
      <w:r>
        <w:rPr>
          <w:rFonts w:hAnsi="Times New Roman" w:ascii="Times New Roman"/>
          <w:bCs/>
          <w:szCs w:val="24"/>
        </w:rPr>
        <w:t xml:space="preserve"> u svom usmenom izlaganju ostala je u cijelosti kao u podnesenom pisanom Izvješću od 10. travnja 2015., </w:t>
      </w:r>
      <w:r w:rsidR="00995971">
        <w:rPr>
          <w:rFonts w:hAnsi="Times New Roman" w:ascii="Times New Roman"/>
          <w:bCs/>
          <w:szCs w:val="24"/>
        </w:rPr>
        <w:t xml:space="preserve">sa priležećom dokumentacijom </w:t>
      </w:r>
      <w:r>
        <w:rPr>
          <w:rFonts w:hAnsi="Times New Roman" w:ascii="Times New Roman"/>
          <w:bCs/>
          <w:szCs w:val="24"/>
        </w:rPr>
        <w:t xml:space="preserve">(list 46 do </w:t>
      </w:r>
      <w:r w:rsidR="00995971">
        <w:rPr>
          <w:rFonts w:hAnsi="Times New Roman" w:ascii="Times New Roman"/>
          <w:bCs/>
          <w:szCs w:val="24"/>
        </w:rPr>
        <w:t>84 spisa).</w:t>
      </w:r>
    </w:p>
    <w:p w:rsidRDefault="00995971" w:rsidP="00B94769" w:rsidR="00995971">
      <w:pPr>
        <w:jc w:val="both"/>
        <w:rPr>
          <w:rFonts w:hAnsi="Times New Roman" w:ascii="Times New Roman"/>
          <w:bCs/>
          <w:szCs w:val="24"/>
        </w:rPr>
      </w:pPr>
    </w:p>
    <w:p w:rsidRDefault="00995971" w:rsidP="00995971" w:rsidR="00995971">
      <w:pPr>
        <w:jc w:val="both"/>
        <w:rPr>
          <w:rFonts w:hAnsi="Times New Roman" w:ascii="Times New Roman"/>
          <w:szCs w:val="24"/>
        </w:rPr>
      </w:pPr>
      <w:r>
        <w:rPr>
          <w:rFonts w:hAnsi="Times New Roman" w:ascii="Times New Roman"/>
          <w:bCs/>
          <w:szCs w:val="24"/>
        </w:rPr>
        <w:tab/>
        <w:t xml:space="preserve">Iz dostavljenog proizlazi da je </w:t>
      </w:r>
      <w:r w:rsidRPr="00671694">
        <w:rPr>
          <w:rFonts w:hAnsi="Times New Roman" w:ascii="Times New Roman"/>
          <w:szCs w:val="24"/>
        </w:rPr>
        <w:t>gospodin Zdravko Barbaroša zaposlen u svom obrtu, da drugih zaposlenika nema, da neprekidna blokada računa traje gotovo 10 godina, da je sa istim uspjela samo kontaktirati putem telefona, da ništa od tražene dokumentacije od istoga nije dobila, te da je Izvješće temeljeno na prikupljenoj dokumentaciji, kako od Porezne uprave, tako i od Gradskog ureda za katastar i geodetske poslove, Državne geodetske uprave, Ministarstva unutarnjih poslova, te pr</w:t>
      </w:r>
      <w:r>
        <w:rPr>
          <w:rFonts w:hAnsi="Times New Roman" w:ascii="Times New Roman"/>
          <w:szCs w:val="24"/>
        </w:rPr>
        <w:t>ibavljanjem Izvatka iz zemljišn</w:t>
      </w:r>
      <w:r w:rsidRPr="00671694">
        <w:rPr>
          <w:rFonts w:hAnsi="Times New Roman" w:ascii="Times New Roman"/>
          <w:szCs w:val="24"/>
        </w:rPr>
        <w:t>ih knjiga. Slijedom prikupljene dokumentacije</w:t>
      </w:r>
      <w:r>
        <w:rPr>
          <w:rFonts w:hAnsi="Times New Roman" w:ascii="Times New Roman"/>
          <w:szCs w:val="24"/>
        </w:rPr>
        <w:t>,</w:t>
      </w:r>
      <w:r w:rsidRPr="00671694">
        <w:rPr>
          <w:rFonts w:hAnsi="Times New Roman" w:ascii="Times New Roman"/>
          <w:szCs w:val="24"/>
        </w:rPr>
        <w:t xml:space="preserve"> da proizlazi da ovaj dužnik pojedinac, odnosno ZDRAVKO BARBAROŠA, u svom  vlasništvu ima nekretnine odnosno suvlasnički dio: 1/2 upisan u zk. ul. 1037, k.o. Turanj, kat. čes.</w:t>
      </w:r>
      <w:r>
        <w:rPr>
          <w:rFonts w:hAnsi="Times New Roman" w:ascii="Times New Roman"/>
          <w:szCs w:val="24"/>
        </w:rPr>
        <w:t>br.</w:t>
      </w:r>
      <w:r w:rsidRPr="00671694">
        <w:rPr>
          <w:rFonts w:hAnsi="Times New Roman" w:ascii="Times New Roman"/>
          <w:szCs w:val="24"/>
        </w:rPr>
        <w:t xml:space="preserve"> 67/1, dvorište površine 764 m</w:t>
      </w:r>
      <w:r w:rsidRPr="00995971">
        <w:rPr>
          <w:rFonts w:hAnsi="Times New Roman" w:ascii="Times New Roman"/>
          <w:szCs w:val="24"/>
          <w:vertAlign w:val="superscript"/>
        </w:rPr>
        <w:t>2</w:t>
      </w:r>
      <w:r w:rsidRPr="00671694">
        <w:rPr>
          <w:rFonts w:hAnsi="Times New Roman" w:ascii="Times New Roman"/>
          <w:szCs w:val="24"/>
        </w:rPr>
        <w:t>, kat.čes. br. 229/.ZGR – kuća 165 m</w:t>
      </w:r>
      <w:r w:rsidRPr="00995971">
        <w:rPr>
          <w:rFonts w:hAnsi="Times New Roman" w:ascii="Times New Roman"/>
          <w:szCs w:val="24"/>
          <w:vertAlign w:val="superscript"/>
        </w:rPr>
        <w:t>2</w:t>
      </w:r>
      <w:r w:rsidRPr="00671694">
        <w:rPr>
          <w:rFonts w:hAnsi="Times New Roman" w:ascii="Times New Roman"/>
          <w:szCs w:val="24"/>
        </w:rPr>
        <w:t>, odnosno ukupna površina navedenog iznosi 929 m</w:t>
      </w:r>
      <w:r w:rsidRPr="00995971">
        <w:rPr>
          <w:rFonts w:hAnsi="Times New Roman" w:ascii="Times New Roman"/>
          <w:szCs w:val="24"/>
          <w:vertAlign w:val="superscript"/>
        </w:rPr>
        <w:t>2</w:t>
      </w:r>
      <w:r w:rsidRPr="00671694">
        <w:rPr>
          <w:rFonts w:hAnsi="Times New Roman" w:ascii="Times New Roman"/>
          <w:szCs w:val="24"/>
        </w:rPr>
        <w:t>, upisano u Općinskog sudu u Zadru, zemljišno-knjižni odjel Biograd na moru. Od pokretnina, a prema evidenci</w:t>
      </w:r>
      <w:r>
        <w:rPr>
          <w:rFonts w:hAnsi="Times New Roman" w:ascii="Times New Roman"/>
          <w:szCs w:val="24"/>
        </w:rPr>
        <w:t>ji, odnosno na temelju Uvjerenja</w:t>
      </w:r>
      <w:r w:rsidRPr="00671694">
        <w:rPr>
          <w:rFonts w:hAnsi="Times New Roman" w:ascii="Times New Roman"/>
          <w:szCs w:val="24"/>
        </w:rPr>
        <w:t xml:space="preserve"> Policijske uprave Zagrebačke od 25.3.2015. br.:511-19-22/4-66-1719/15, da proizlazi da</w:t>
      </w:r>
      <w:r>
        <w:rPr>
          <w:rFonts w:hAnsi="Times New Roman" w:ascii="Times New Roman"/>
          <w:szCs w:val="24"/>
        </w:rPr>
        <w:t xml:space="preserve"> je</w:t>
      </w:r>
      <w:r w:rsidRPr="00671694">
        <w:rPr>
          <w:rFonts w:hAnsi="Times New Roman" w:ascii="Times New Roman"/>
          <w:szCs w:val="24"/>
        </w:rPr>
        <w:t xml:space="preserve"> isti evidentiran kao vlasnik vozila</w:t>
      </w:r>
      <w:r>
        <w:rPr>
          <w:rFonts w:hAnsi="Times New Roman" w:ascii="Times New Roman"/>
          <w:szCs w:val="24"/>
        </w:rPr>
        <w:t>:</w:t>
      </w:r>
      <w:r w:rsidRPr="00671694">
        <w:rPr>
          <w:rFonts w:hAnsi="Times New Roman" w:ascii="Times New Roman"/>
          <w:szCs w:val="24"/>
        </w:rPr>
        <w:t xml:space="preserve"> N1- </w:t>
      </w:r>
      <w:r w:rsidRPr="00671694">
        <w:rPr>
          <w:rFonts w:hAnsi="Times New Roman" w:ascii="Times New Roman"/>
          <w:caps/>
          <w:szCs w:val="24"/>
        </w:rPr>
        <w:t>teretni automobil</w:t>
      </w:r>
      <w:r w:rsidRPr="00671694">
        <w:rPr>
          <w:rFonts w:hAnsi="Times New Roman" w:ascii="Times New Roman"/>
          <w:szCs w:val="24"/>
        </w:rPr>
        <w:t>, marke CITROEN BERLINGO VU FG 1.9 D, godina proizvodnje: 2000, broj šasije: VF7MCWJZF65492740, reg. oznaka ZG-2370T.</w:t>
      </w:r>
    </w:p>
    <w:p w:rsidRDefault="00995971" w:rsidP="00995971" w:rsidR="00995971" w:rsidRPr="00671694">
      <w:pPr>
        <w:jc w:val="both"/>
        <w:rPr>
          <w:rFonts w:hAnsi="Times New Roman" w:ascii="Times New Roman"/>
          <w:szCs w:val="24"/>
        </w:rPr>
      </w:pPr>
      <w:r>
        <w:rPr>
          <w:rFonts w:hAnsi="Times New Roman" w:ascii="Times New Roman"/>
          <w:szCs w:val="24"/>
        </w:rPr>
        <w:tab/>
        <w:t>Slijedom prethodno navedenog stečajna upraviteljica, a s obzirom na dugogodišnju blokadu poslovnog računa dužnika pojedinca, kao i na činjenicu postojanja imovine, predložila je</w:t>
      </w:r>
      <w:r w:rsidR="000B1E5A">
        <w:rPr>
          <w:rFonts w:hAnsi="Times New Roman" w:ascii="Times New Roman"/>
          <w:szCs w:val="24"/>
        </w:rPr>
        <w:t>, da se</w:t>
      </w:r>
      <w:r>
        <w:rPr>
          <w:rFonts w:hAnsi="Times New Roman" w:ascii="Times New Roman"/>
          <w:szCs w:val="24"/>
        </w:rPr>
        <w:t xml:space="preserve"> </w:t>
      </w:r>
      <w:r w:rsidRPr="00671694">
        <w:rPr>
          <w:rFonts w:hAnsi="Times New Roman" w:ascii="Times New Roman"/>
          <w:szCs w:val="24"/>
        </w:rPr>
        <w:t>ovaj stečaj otvori i provede.</w:t>
      </w:r>
    </w:p>
    <w:p w:rsidRDefault="00437E4D" w:rsidP="00995971" w:rsidR="00437E4D">
      <w:pPr>
        <w:ind w:firstLine="720"/>
        <w:jc w:val="both"/>
        <w:rPr>
          <w:rFonts w:hAnsi="Times New Roman" w:ascii="Times New Roman"/>
          <w:szCs w:val="24"/>
        </w:rPr>
      </w:pPr>
    </w:p>
    <w:p w:rsidRDefault="00995971" w:rsidP="00437E4D" w:rsidR="00995971">
      <w:pPr>
        <w:ind w:firstLine="720"/>
        <w:jc w:val="both"/>
        <w:rPr>
          <w:rFonts w:hAnsi="Times New Roman" w:ascii="Times New Roman"/>
          <w:szCs w:val="24"/>
        </w:rPr>
      </w:pPr>
      <w:r>
        <w:rPr>
          <w:rFonts w:hAnsi="Times New Roman" w:ascii="Times New Roman"/>
          <w:szCs w:val="24"/>
        </w:rPr>
        <w:lastRenderedPageBreak/>
        <w:t xml:space="preserve">Sud je izvršio uvid u raspoloživu dokumentaciju u spisu, </w:t>
      </w:r>
      <w:r w:rsidR="00437E4D">
        <w:rPr>
          <w:rFonts w:hAnsi="Times New Roman" w:ascii="Times New Roman"/>
          <w:szCs w:val="24"/>
        </w:rPr>
        <w:t xml:space="preserve">Obavijest Porezne uprave o prometu nekretnina u 2012. i 2014., Prijavi poreza na dobit za 2013., (list 57 do 59 spisa), u Zemljišno knjižni Izvadak (list 71 spisa), u Potvrdu HZMO od 12. veljače 2015 (list 73 do 81 spisa), u Uvjerenje Policijske uprave Zagrebačke od 25. ožujka 2015., te zatim posebno u dostavljenu Potvrdu Fine </w:t>
      </w:r>
      <w:r>
        <w:rPr>
          <w:rFonts w:hAnsi="Times New Roman" w:ascii="Times New Roman"/>
          <w:szCs w:val="24"/>
        </w:rPr>
        <w:t>od 1. 12. 2015. (list 97 spisa), a iz koje proizlazi da na računima i novčanim sredstvima ovršenika Zdravko Barbaroša OIB:02201577055, na dan izdavanja Potvrde je evidentirano 3637 dana neprekidne blokade, odnosno 180 blokade u prethodnih 6 mjeseci zbog nepodmirenih osnova za pla</w:t>
      </w:r>
      <w:r w:rsidR="00437E4D">
        <w:rPr>
          <w:rFonts w:hAnsi="Times New Roman" w:ascii="Times New Roman"/>
          <w:szCs w:val="24"/>
        </w:rPr>
        <w:t>ćanje evidenti</w:t>
      </w:r>
      <w:r>
        <w:rPr>
          <w:rFonts w:hAnsi="Times New Roman" w:ascii="Times New Roman"/>
          <w:szCs w:val="24"/>
        </w:rPr>
        <w:t>ranih u Očevidniku redoslijeda za plaćanja, te da nepodmirene obveze iznose na dan izdavanja Potvrde 46.785.398,07 kn.</w:t>
      </w:r>
    </w:p>
    <w:p w:rsidRDefault="00437E4D" w:rsidP="00437E4D" w:rsidR="00437E4D" w:rsidRPr="00671694">
      <w:pPr>
        <w:ind w:firstLine="720"/>
        <w:jc w:val="both"/>
        <w:rPr>
          <w:rFonts w:hAnsi="Times New Roman" w:ascii="Times New Roman"/>
          <w:szCs w:val="24"/>
        </w:rPr>
      </w:pPr>
    </w:p>
    <w:p w:rsidRDefault="006850B9" w:rsidP="006850B9" w:rsidR="006850B9" w:rsidRPr="00CB6B2C">
      <w:pPr>
        <w:jc w:val="both"/>
        <w:rPr>
          <w:rFonts w:hAnsi="Times New Roman" w:ascii="Times New Roman"/>
          <w:bCs/>
          <w:szCs w:val="24"/>
        </w:rPr>
      </w:pPr>
      <w:r w:rsidRPr="00CB6B2C">
        <w:rPr>
          <w:rFonts w:hAnsi="Times New Roman" w:ascii="Times New Roman"/>
          <w:bCs/>
          <w:szCs w:val="24"/>
        </w:rPr>
        <w:tab/>
        <w:t xml:space="preserve">Na temelju odredbe članka 4. stavak 1. Stečajnog zakona </w:t>
      </w:r>
      <w:r w:rsidRPr="00CB6B2C">
        <w:rPr>
          <w:rFonts w:hAnsi="Times New Roman" w:ascii="Times New Roman"/>
          <w:szCs w:val="24"/>
        </w:rPr>
        <w:t>(Narodne novine br. 44/96, 161/98, 29/99, 129/00, 123/03, 197/03, 187/04, 82/06, 116/10, 125/12, 133/12, dalje: SZ)</w:t>
      </w:r>
      <w:r w:rsidRPr="00CB6B2C">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6850B9" w:rsidP="006850B9" w:rsidR="006850B9" w:rsidRPr="00CB6B2C">
      <w:pPr>
        <w:jc w:val="both"/>
        <w:rPr>
          <w:rFonts w:hAnsi="Times New Roman" w:ascii="Times New Roman"/>
          <w:bCs/>
          <w:szCs w:val="24"/>
        </w:rPr>
      </w:pPr>
      <w:r w:rsidRPr="00CB6B2C">
        <w:rPr>
          <w:rFonts w:hAnsi="Times New Roman" w:ascii="Times New Roman"/>
          <w:bCs/>
          <w:szCs w:val="24"/>
        </w:rPr>
        <w:tab/>
        <w:t xml:space="preserve">Dakle, uvidom u navedenu Potvrdu, kao i uvažavajući Izvješće o financijsko gospodarskom stanju dužnika </w:t>
      </w:r>
      <w:r w:rsidR="00E16C53">
        <w:rPr>
          <w:rFonts w:hAnsi="Times New Roman" w:ascii="Times New Roman"/>
          <w:bCs/>
          <w:szCs w:val="24"/>
        </w:rPr>
        <w:t xml:space="preserve">pojedinca </w:t>
      </w:r>
      <w:r w:rsidR="00437E4D">
        <w:rPr>
          <w:rFonts w:hAnsi="Times New Roman" w:ascii="Times New Roman"/>
          <w:bCs/>
          <w:szCs w:val="24"/>
        </w:rPr>
        <w:t>sačinjenom po privremenoj</w:t>
      </w:r>
      <w:r w:rsidRPr="00CB6B2C">
        <w:rPr>
          <w:rFonts w:hAnsi="Times New Roman" w:ascii="Times New Roman"/>
          <w:bCs/>
          <w:szCs w:val="24"/>
        </w:rPr>
        <w:t xml:space="preserve"> </w:t>
      </w:r>
      <w:r w:rsidR="00437E4D">
        <w:rPr>
          <w:rFonts w:hAnsi="Times New Roman" w:ascii="Times New Roman"/>
          <w:bCs/>
          <w:szCs w:val="24"/>
        </w:rPr>
        <w:t>stečajnoj upraviteljici</w:t>
      </w:r>
      <w:r w:rsidRPr="00CB6B2C">
        <w:rPr>
          <w:rFonts w:hAnsi="Times New Roman" w:ascii="Times New Roman"/>
          <w:bCs/>
          <w:szCs w:val="24"/>
        </w:rPr>
        <w:t>, nesporno proizlazi da se kod ovog dužnika radi o stečajnom razlogu nesposobnosti za plaćanje prema članku 4. stavak 6. i 7. SZ-a koji propisuju da je dužnik nesposoban za plaćanje ako ne može trajnije ispunjavati svoje dospjele novčane obveze, odnosno smatra</w:t>
      </w:r>
      <w:r w:rsidR="00356C67" w:rsidRPr="00CB6B2C">
        <w:rPr>
          <w:rFonts w:hAnsi="Times New Roman" w:ascii="Times New Roman"/>
          <w:bCs/>
          <w:szCs w:val="24"/>
        </w:rPr>
        <w:t>t</w:t>
      </w:r>
      <w:r w:rsidRPr="00CB6B2C">
        <w:rPr>
          <w:rFonts w:hAnsi="Times New Roman" w:ascii="Times New Roman"/>
          <w:bCs/>
          <w:szCs w:val="24"/>
        </w:rPr>
        <w:t xml:space="preserve"> će se da je dužnik nesposoban za plaćanje </w:t>
      </w:r>
      <w:r w:rsidR="00356C67" w:rsidRPr="00CB6B2C">
        <w:rPr>
          <w:rFonts w:hAnsi="Times New Roman" w:ascii="Times New Roman"/>
          <w:bCs/>
          <w:szCs w:val="24"/>
        </w:rPr>
        <w:t>ako</w:t>
      </w:r>
      <w:r w:rsidRPr="00CB6B2C">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 naplatiti </w:t>
      </w:r>
      <w:r w:rsidR="00437E4D">
        <w:rPr>
          <w:rFonts w:hAnsi="Times New Roman" w:ascii="Times New Roman"/>
          <w:bCs/>
          <w:szCs w:val="24"/>
        </w:rPr>
        <w:t xml:space="preserve">s bilo kojeg od njegovih računa. Posebno se navodi, da je kod ovog dužnika pojedinca nesporno utvrđena dugotrajna blokada </w:t>
      </w:r>
      <w:r w:rsidR="00356C67" w:rsidRPr="00CB6B2C">
        <w:rPr>
          <w:rFonts w:hAnsi="Times New Roman" w:ascii="Times New Roman"/>
          <w:bCs/>
          <w:szCs w:val="24"/>
        </w:rPr>
        <w:t xml:space="preserve"> </w:t>
      </w:r>
      <w:r w:rsidR="00437E4D">
        <w:rPr>
          <w:rFonts w:hAnsi="Times New Roman" w:ascii="Times New Roman"/>
          <w:bCs/>
          <w:szCs w:val="24"/>
        </w:rPr>
        <w:t xml:space="preserve">koja traje na dan 1. prosinca 2015., </w:t>
      </w:r>
      <w:r w:rsidR="00437E4D">
        <w:rPr>
          <w:rFonts w:hAnsi="Times New Roman" w:ascii="Times New Roman"/>
          <w:szCs w:val="24"/>
        </w:rPr>
        <w:t>3637 dana, te da navedenog datuma evidentirane  nepodmirene obveze iznose 46.785.398,07 kn.</w:t>
      </w:r>
    </w:p>
    <w:p w:rsidRDefault="006850B9" w:rsidP="006850B9" w:rsidR="006850B9" w:rsidRPr="00CB6B2C">
      <w:pPr>
        <w:jc w:val="both"/>
        <w:rPr>
          <w:rFonts w:hAnsi="Times New Roman" w:ascii="Times New Roman"/>
          <w:szCs w:val="24"/>
        </w:rPr>
      </w:pPr>
      <w:r w:rsidRPr="00CB6B2C">
        <w:rPr>
          <w:rFonts w:hAnsi="Times New Roman" w:ascii="Times New Roman"/>
          <w:szCs w:val="24"/>
        </w:rPr>
        <w:tab/>
        <w:t>Stoga je, na temelju odredbe članka 53. stavak 6., članka 54. i članka 55. SZ-a odlučeno kao u izreci ovog rješenja.</w:t>
      </w:r>
    </w:p>
    <w:p w:rsidRDefault="006850B9" w:rsidP="006512A6" w:rsidR="006850B9" w:rsidRPr="00CB6B2C">
      <w:pPr>
        <w:pStyle w:val="Naslov1"/>
        <w:ind w:firstLine="0"/>
        <w:rPr>
          <w:b w:val="false"/>
          <w:szCs w:val="24"/>
        </w:rPr>
      </w:pPr>
    </w:p>
    <w:p w:rsidRDefault="00E77FF9" w:rsidP="006512A6" w:rsidR="00E77FF9">
      <w:pPr>
        <w:pStyle w:val="Naslov1"/>
        <w:ind w:firstLine="0"/>
        <w:rPr>
          <w:b w:val="false"/>
          <w:szCs w:val="24"/>
        </w:rPr>
      </w:pPr>
      <w:r w:rsidRPr="00CB6B2C">
        <w:rPr>
          <w:b w:val="false"/>
          <w:szCs w:val="24"/>
        </w:rPr>
        <w:t>U Zagrebu</w:t>
      </w:r>
      <w:r w:rsidR="00437E4D">
        <w:rPr>
          <w:b w:val="false"/>
          <w:szCs w:val="24"/>
        </w:rPr>
        <w:t>, 11</w:t>
      </w:r>
      <w:r w:rsidR="00E16C53">
        <w:rPr>
          <w:b w:val="false"/>
          <w:szCs w:val="24"/>
        </w:rPr>
        <w:t xml:space="preserve">. </w:t>
      </w:r>
      <w:r w:rsidR="00437E4D">
        <w:rPr>
          <w:b w:val="false"/>
          <w:szCs w:val="24"/>
        </w:rPr>
        <w:t>prosinca</w:t>
      </w:r>
      <w:r w:rsidR="00E16C53">
        <w:rPr>
          <w:b w:val="false"/>
          <w:szCs w:val="24"/>
        </w:rPr>
        <w:t xml:space="preserve"> 2015.</w:t>
      </w:r>
    </w:p>
    <w:p w:rsidRDefault="006C4C90" w:rsidP="006C4C90" w:rsidR="006C4C90" w:rsidRPr="006C4C90"/>
    <w:p w:rsidRDefault="00E77FF9" w:rsidP="00E77FF9" w:rsidR="00E77FF9" w:rsidRPr="00CB6B2C">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p>
    <w:p w:rsidRDefault="00E77FF9" w:rsidP="00E77FF9" w:rsidR="00E77FF9" w:rsidRPr="00CB6B2C">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r w:rsidRPr="00CB6B2C">
        <w:rPr>
          <w:rFonts w:hAnsi="Times New Roman" w:ascii="Times New Roman"/>
          <w:szCs w:val="24"/>
        </w:rPr>
        <w:tab/>
        <w:t xml:space="preserve">   </w:t>
      </w:r>
      <w:r w:rsidR="00A64B78" w:rsidRPr="00CB6B2C">
        <w:rPr>
          <w:rFonts w:hAnsi="Times New Roman" w:ascii="Times New Roman"/>
          <w:szCs w:val="24"/>
        </w:rPr>
        <w:tab/>
        <w:t xml:space="preserve">      </w:t>
      </w:r>
      <w:r w:rsidRPr="00CB6B2C">
        <w:rPr>
          <w:rFonts w:hAnsi="Times New Roman" w:ascii="Times New Roman"/>
          <w:szCs w:val="24"/>
        </w:rPr>
        <w:t>S</w:t>
      </w:r>
      <w:r w:rsidR="00A64B78" w:rsidRPr="00CB6B2C">
        <w:rPr>
          <w:rFonts w:hAnsi="Times New Roman" w:ascii="Times New Roman"/>
          <w:szCs w:val="24"/>
        </w:rPr>
        <w:t xml:space="preserve"> </w:t>
      </w:r>
      <w:r w:rsidRPr="00CB6B2C">
        <w:rPr>
          <w:rFonts w:hAnsi="Times New Roman" w:ascii="Times New Roman"/>
          <w:szCs w:val="24"/>
        </w:rPr>
        <w:t>U</w:t>
      </w:r>
      <w:r w:rsidR="00A64B78" w:rsidRPr="00CB6B2C">
        <w:rPr>
          <w:rFonts w:hAnsi="Times New Roman" w:ascii="Times New Roman"/>
          <w:szCs w:val="24"/>
        </w:rPr>
        <w:t xml:space="preserve"> </w:t>
      </w:r>
      <w:r w:rsidRPr="00CB6B2C">
        <w:rPr>
          <w:rFonts w:hAnsi="Times New Roman" w:ascii="Times New Roman"/>
          <w:szCs w:val="24"/>
        </w:rPr>
        <w:t>D</w:t>
      </w:r>
      <w:r w:rsidR="00A64B78" w:rsidRPr="00CB6B2C">
        <w:rPr>
          <w:rFonts w:hAnsi="Times New Roman" w:ascii="Times New Roman"/>
          <w:szCs w:val="24"/>
        </w:rPr>
        <w:t xml:space="preserve"> </w:t>
      </w:r>
      <w:r w:rsidRPr="00CB6B2C">
        <w:rPr>
          <w:rFonts w:hAnsi="Times New Roman" w:ascii="Times New Roman"/>
          <w:szCs w:val="24"/>
        </w:rPr>
        <w:t>A</w:t>
      </w:r>
      <w:r w:rsidR="00A64B78" w:rsidRPr="00CB6B2C">
        <w:rPr>
          <w:rFonts w:hAnsi="Times New Roman" w:ascii="Times New Roman"/>
          <w:szCs w:val="24"/>
        </w:rPr>
        <w:t xml:space="preserve"> </w:t>
      </w:r>
      <w:r w:rsidRPr="00CB6B2C">
        <w:rPr>
          <w:rFonts w:hAnsi="Times New Roman" w:ascii="Times New Roman"/>
          <w:szCs w:val="24"/>
        </w:rPr>
        <w:t>C:</w:t>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p>
    <w:p w:rsidRDefault="00E77FF9" w:rsidP="00EA76B0" w:rsidR="00D65AA6">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2A6973" w:rsidRPr="00CB6B2C">
        <w:rPr>
          <w:rFonts w:hAnsi="Times New Roman" w:ascii="Times New Roman"/>
          <w:szCs w:val="24"/>
        </w:rPr>
        <w:t xml:space="preserve">   </w:t>
      </w:r>
      <w:r w:rsidR="00E94ABE">
        <w:rPr>
          <w:rFonts w:hAnsi="Times New Roman" w:ascii="Times New Roman"/>
          <w:szCs w:val="24"/>
        </w:rPr>
        <w:t xml:space="preserve">    </w:t>
      </w:r>
      <w:r w:rsidR="006C4C90">
        <w:rPr>
          <w:rFonts w:hAnsi="Times New Roman" w:ascii="Times New Roman"/>
          <w:szCs w:val="24"/>
        </w:rPr>
        <w:t xml:space="preserve">     </w:t>
      </w:r>
      <w:r w:rsidR="00E94ABE">
        <w:rPr>
          <w:rFonts w:hAnsi="Times New Roman" w:ascii="Times New Roman"/>
          <w:szCs w:val="24"/>
        </w:rPr>
        <w:t xml:space="preserve"> </w:t>
      </w:r>
      <w:r w:rsidRPr="00CB6B2C">
        <w:rPr>
          <w:rFonts w:hAnsi="Times New Roman" w:ascii="Times New Roman"/>
          <w:szCs w:val="24"/>
        </w:rPr>
        <w:t>LUCIJA BUTIGAN</w:t>
      </w:r>
      <w:r w:rsidR="000B1E5A">
        <w:rPr>
          <w:rFonts w:hAnsi="Times New Roman" w:ascii="Times New Roman"/>
          <w:szCs w:val="24"/>
        </w:rPr>
        <w:t>, v.r.</w:t>
      </w:r>
    </w:p>
    <w:p w:rsidRDefault="00D65AA6" w:rsidP="00EA76B0" w:rsidR="00D65AA6">
      <w:pPr>
        <w:rPr>
          <w:rFonts w:hAnsi="Times New Roman" w:ascii="Times New Roman"/>
          <w:szCs w:val="24"/>
        </w:rPr>
      </w:pPr>
    </w:p>
    <w:p w:rsidRDefault="002A6973" w:rsidP="00E77FF9" w:rsidR="00E77FF9" w:rsidRPr="00CB6B2C">
      <w:pPr>
        <w:rPr>
          <w:rFonts w:hAnsi="Times New Roman" w:ascii="Times New Roman"/>
          <w:szCs w:val="24"/>
        </w:rPr>
      </w:pPr>
      <w:r w:rsidRPr="00CB6B2C">
        <w:rPr>
          <w:rFonts w:hAnsi="Times New Roman" w:ascii="Times New Roman"/>
          <w:szCs w:val="24"/>
        </w:rPr>
        <w:t>UPUTA</w:t>
      </w:r>
      <w:r w:rsidR="00E77FF9" w:rsidRPr="00CB6B2C">
        <w:rPr>
          <w:rFonts w:hAnsi="Times New Roman" w:ascii="Times New Roman"/>
          <w:szCs w:val="24"/>
        </w:rPr>
        <w:t xml:space="preserve"> O PRAVNOM LIJEKU:</w:t>
      </w:r>
    </w:p>
    <w:p w:rsidRDefault="00E77FF9" w:rsidP="00E77FF9" w:rsidR="00E77FF9" w:rsidRPr="00CB6B2C">
      <w:pPr>
        <w:jc w:val="both"/>
        <w:rPr>
          <w:rFonts w:hAnsi="Times New Roman" w:ascii="Times New Roman"/>
          <w:szCs w:val="24"/>
        </w:rPr>
      </w:pPr>
      <w:r w:rsidRPr="00CB6B2C">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0B1E5A" w:rsidP="003C5659" w:rsidR="000B1E5A"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0B1E5A" w:rsidR="000B1E5A"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(Valentina Kranjčić)</w:t>
      </w:r>
    </w:p>
    <w:p w:rsidRDefault="00105B04" w:rsidP="00E77FF9" w:rsidR="00105B04" w:rsidRPr="00CB6B2C">
      <w:pPr>
        <w:jc w:val="both"/>
        <w:rPr>
          <w:rFonts w:hAnsi="Times New Roman" w:ascii="Times New Roman"/>
          <w:szCs w:val="24"/>
        </w:rPr>
      </w:pPr>
    </w:p>
    <w:p w:rsidRDefault="00105B04" w:rsidP="00EA76B0" w:rsidR="001D4A8E" w:rsidRPr="00CB6B2C">
      <w:pPr>
        <w:ind w:left="5040"/>
        <w:rPr>
          <w:rFonts w:hAnsi="Times New Roman" w:ascii="Times New Roman"/>
          <w:szCs w:val="24"/>
        </w:rPr>
      </w:pPr>
      <w:r w:rsidRPr="00CB6B2C">
        <w:rPr>
          <w:rFonts w:hAnsi="Times New Roman" w:ascii="Times New Roman"/>
          <w:szCs w:val="24"/>
        </w:rPr>
        <w:t xml:space="preserve">    </w:t>
      </w:r>
    </w:p>
    <w:p w:rsidRDefault="00E94ABE" w:rsidR="00E94ABE">
      <w:pPr>
        <w:jc w:val="both"/>
        <w:rPr>
          <w:rFonts w:hAnsi="Times New Roman" w:ascii="Times New Roman"/>
          <w:szCs w:val="24"/>
        </w:rPr>
      </w:pPr>
    </w:p>
    <w:p w:rsidRDefault="00E94ABE" w:rsidR="00E94ABE">
      <w:pPr>
        <w:jc w:val="both"/>
        <w:rPr>
          <w:rFonts w:hAnsi="Times New Roman" w:ascii="Times New Roman"/>
          <w:szCs w:val="24"/>
        </w:rPr>
      </w:pPr>
    </w:p>
    <w:p w:rsidRDefault="000B1E5A" w:rsidR="000B1E5A">
      <w:pPr>
        <w:jc w:val="both"/>
        <w:rPr>
          <w:rFonts w:hAnsi="Times New Roman" w:ascii="Times New Roman"/>
          <w:szCs w:val="24"/>
        </w:rPr>
      </w:pPr>
    </w:p>
    <w:p w:rsidRDefault="000B1E5A" w:rsidR="000B1E5A">
      <w:pPr>
        <w:jc w:val="both"/>
        <w:rPr>
          <w:rFonts w:hAnsi="Times New Roman" w:ascii="Times New Roman"/>
          <w:szCs w:val="24"/>
        </w:rPr>
      </w:pPr>
    </w:p>
    <w:p w:rsidRDefault="00375822" w:rsidR="00375822" w:rsidRPr="000B1E5A">
      <w:pPr>
        <w:jc w:val="both"/>
        <w:rPr>
          <w:rFonts w:hAnsi="Times New Roman" w:ascii="Times New Roman"/>
          <w:color w:val="FFFFFF"/>
          <w:szCs w:val="24"/>
        </w:rPr>
      </w:pPr>
      <w:r w:rsidRPr="000B1E5A">
        <w:rPr>
          <w:rFonts w:hAnsi="Times New Roman" w:ascii="Times New Roman"/>
          <w:color w:val="FFFFFF"/>
          <w:szCs w:val="24"/>
        </w:rPr>
        <w:t>DNA:</w:t>
      </w:r>
    </w:p>
    <w:p w:rsidRDefault="00375822" w:rsidP="00E94ABE" w:rsidR="00375822"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stečajni</w:t>
      </w:r>
      <w:r w:rsidR="00CF37F2" w:rsidRPr="000B1E5A">
        <w:rPr>
          <w:rFonts w:hAnsi="Times New Roman" w:ascii="Times New Roman"/>
          <w:color w:val="FFFFFF"/>
          <w:szCs w:val="24"/>
        </w:rPr>
        <w:t xml:space="preserve"> upravitelj</w:t>
      </w:r>
      <w:r w:rsidR="00F34954" w:rsidRPr="000B1E5A">
        <w:rPr>
          <w:rFonts w:hAnsi="Times New Roman" w:ascii="Times New Roman"/>
          <w:color w:val="FFFFFF"/>
          <w:szCs w:val="24"/>
        </w:rPr>
        <w:t xml:space="preserve"> - neposredno</w:t>
      </w:r>
    </w:p>
    <w:p w:rsidRDefault="00A25149" w:rsidP="00E94ABE" w:rsidR="00E94ABE"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predlagatelj</w:t>
      </w:r>
      <w:r w:rsidR="00593794" w:rsidRPr="000B1E5A">
        <w:rPr>
          <w:rFonts w:hAnsi="Times New Roman" w:ascii="Times New Roman"/>
          <w:color w:val="FFFFFF"/>
          <w:szCs w:val="24"/>
        </w:rPr>
        <w:t>-Fina Zagreb</w:t>
      </w:r>
    </w:p>
    <w:p w:rsidRDefault="002908C2" w:rsidP="00E94ABE" w:rsidR="00E94ABE" w:rsidRPr="000B1E5A">
      <w:pPr>
        <w:pStyle w:val="Odlomakpopisa"/>
        <w:numPr>
          <w:ilvl w:val="0"/>
          <w:numId w:val="34"/>
        </w:numPr>
        <w:jc w:val="both"/>
        <w:rPr>
          <w:rFonts w:hAnsi="Times New Roman" w:ascii="Times New Roman"/>
          <w:bCs/>
          <w:color w:val="FFFFFF"/>
          <w:szCs w:val="24"/>
        </w:rPr>
      </w:pPr>
      <w:r w:rsidRPr="000B1E5A">
        <w:rPr>
          <w:rFonts w:hAnsi="Times New Roman" w:ascii="Times New Roman"/>
          <w:color w:val="FFFFFF"/>
          <w:szCs w:val="24"/>
        </w:rPr>
        <w:t>dužnik</w:t>
      </w:r>
      <w:r w:rsidR="00E94ABE" w:rsidRPr="000B1E5A">
        <w:rPr>
          <w:rFonts w:hAnsi="Times New Roman" w:ascii="Times New Roman"/>
          <w:color w:val="FFFFFF"/>
          <w:szCs w:val="24"/>
        </w:rPr>
        <w:t>-pojedinac ZDRAVKO BARBAROŠA, vl. ugostiteljskog obrta „President“, Zadar, V. Desnice 16</w:t>
      </w:r>
    </w:p>
    <w:p w:rsidRDefault="002908C2" w:rsidP="00E94ABE" w:rsidR="00375822"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zakonski zastupnik dužnika</w:t>
      </w:r>
      <w:r w:rsidR="00E94ABE" w:rsidRPr="000B1E5A">
        <w:rPr>
          <w:rFonts w:hAnsi="Times New Roman" w:ascii="Times New Roman"/>
          <w:color w:val="FFFFFF"/>
          <w:szCs w:val="24"/>
        </w:rPr>
        <w:t>-pojedinca ZDRAVKO BARBAROŠA, Zagreb, Krešićeva 2a</w:t>
      </w:r>
    </w:p>
    <w:p w:rsidRDefault="00AC2213" w:rsidP="00E94ABE" w:rsidR="00AC2213" w:rsidRPr="000B1E5A">
      <w:pPr>
        <w:pStyle w:val="Odlomakpopisa"/>
        <w:numPr>
          <w:ilvl w:val="0"/>
          <w:numId w:val="34"/>
        </w:numPr>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Općinski</w:t>
      </w:r>
      <w:r w:rsidR="006C1E8B" w:rsidRPr="000B1E5A">
        <w:rPr>
          <w:rFonts w:hAnsi="Times New Roman" w:ascii="Times New Roman"/>
          <w:color w:val="FFFFFF"/>
          <w:szCs w:val="24"/>
        </w:rPr>
        <w:t xml:space="preserve"> građanski</w:t>
      </w:r>
      <w:r w:rsidRPr="000B1E5A">
        <w:rPr>
          <w:rFonts w:hAnsi="Times New Roman" w:ascii="Times New Roman"/>
          <w:color w:val="FFFFFF"/>
          <w:szCs w:val="24"/>
        </w:rPr>
        <w:t xml:space="preserve"> sud u </w:t>
      </w:r>
      <w:r w:rsidR="00E94ABE" w:rsidRPr="000B1E5A">
        <w:rPr>
          <w:rFonts w:hAnsi="Times New Roman" w:ascii="Times New Roman"/>
          <w:color w:val="FFFFFF"/>
          <w:szCs w:val="24"/>
        </w:rPr>
        <w:t>Zadru</w:t>
      </w:r>
      <w:r w:rsidRPr="000B1E5A">
        <w:rPr>
          <w:rFonts w:hAnsi="Times New Roman" w:ascii="Times New Roman"/>
          <w:color w:val="FFFFFF"/>
          <w:szCs w:val="24"/>
        </w:rPr>
        <w:t>, zemljišno knjižni odjel</w:t>
      </w:r>
      <w:r w:rsidR="00E94ABE" w:rsidRPr="000B1E5A">
        <w:rPr>
          <w:rFonts w:hAnsi="Times New Roman" w:ascii="Times New Roman"/>
          <w:color w:val="FFFFFF"/>
          <w:szCs w:val="24"/>
        </w:rPr>
        <w:t xml:space="preserve"> Biograd na Moru Iva</w:t>
      </w:r>
    </w:p>
    <w:p w:rsidRDefault="00375822" w:rsidP="00E94ABE" w:rsidR="00375822"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Ministarstvo fina</w:t>
      </w:r>
      <w:r w:rsidR="00032C6B" w:rsidRPr="000B1E5A">
        <w:rPr>
          <w:rFonts w:hAnsi="Times New Roman" w:ascii="Times New Roman"/>
          <w:color w:val="FFFFFF"/>
          <w:szCs w:val="24"/>
        </w:rPr>
        <w:t>ncija RH, Porezna uprava Zagreb</w:t>
      </w:r>
    </w:p>
    <w:p w:rsidRDefault="00E366FD" w:rsidP="00E94ABE" w:rsidR="00E366FD"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 xml:space="preserve">Ministarstvo pravosuđa, Zagreb, </w:t>
      </w:r>
      <w:r w:rsidR="00E90624" w:rsidRPr="000B1E5A">
        <w:rPr>
          <w:rFonts w:hAnsi="Times New Roman" w:ascii="Times New Roman"/>
          <w:color w:val="FFFFFF"/>
          <w:szCs w:val="24"/>
        </w:rPr>
        <w:t>Ul. grada Vukovara 49</w:t>
      </w:r>
    </w:p>
    <w:p w:rsidRDefault="00375822" w:rsidP="00E94ABE" w:rsidR="00375822"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st</w:t>
      </w:r>
      <w:r w:rsidR="00A24FDD" w:rsidRPr="000B1E5A">
        <w:rPr>
          <w:rFonts w:hAnsi="Times New Roman" w:ascii="Times New Roman"/>
          <w:color w:val="FFFFFF"/>
          <w:szCs w:val="24"/>
        </w:rPr>
        <w:t>ečajna pisarnica</w:t>
      </w:r>
    </w:p>
    <w:p w:rsidRDefault="00E94ABE" w:rsidP="00E94ABE" w:rsidR="00E94ABE" w:rsidRPr="000B1E5A">
      <w:pPr>
        <w:pStyle w:val="Odlomakpopisa"/>
        <w:numPr>
          <w:ilvl w:val="0"/>
          <w:numId w:val="34"/>
        </w:numPr>
        <w:jc w:val="both"/>
        <w:rPr>
          <w:rFonts w:hAnsi="Times New Roman" w:ascii="Times New Roman"/>
          <w:color w:val="FFFFFF"/>
          <w:szCs w:val="24"/>
        </w:rPr>
      </w:pPr>
      <w:r w:rsidRPr="000B1E5A">
        <w:rPr>
          <w:rFonts w:hAnsi="Times New Roman" w:ascii="Times New Roman"/>
          <w:color w:val="FFFFFF"/>
          <w:szCs w:val="24"/>
        </w:rPr>
        <w:t>Obrtni registar - RH, Zadar, Ivana Mažuranića BB.</w:t>
      </w:r>
    </w:p>
    <w:p w:rsidRDefault="00E94ABE" w:rsidP="00E94ABE" w:rsidR="00E94ABE" w:rsidRPr="000B1E5A">
      <w:pPr>
        <w:pStyle w:val="Odlomakpopisa"/>
        <w:numPr>
          <w:ilvl w:val="0"/>
          <w:numId w:val="34"/>
        </w:numPr>
        <w:jc w:val="both"/>
        <w:rPr>
          <w:rFonts w:hAnsi="Times New Roman" w:ascii="Times New Roman"/>
          <w:color w:val="FFFFFF"/>
          <w:szCs w:val="24"/>
        </w:rPr>
      </w:pPr>
      <w:r w:rsidRPr="000B1E5A">
        <w:rPr>
          <w:rFonts w:hAnsi="Times New Roman" w:ascii="Times New Roman"/>
          <w:color w:val="FFFFFF"/>
          <w:szCs w:val="24"/>
        </w:rPr>
        <w:t>RH, MUP, Policijska uprava Zagrebačka, Sektor upravnih i inspekcijskih poslova,     Služba za upravne poslove</w:t>
      </w:r>
    </w:p>
    <w:p w:rsidRDefault="00E94ABE" w:rsidP="00E94ABE" w:rsidR="00375822" w:rsidRPr="000B1E5A">
      <w:pPr>
        <w:pStyle w:val="Odlomakpopisa"/>
        <w:numPr>
          <w:ilvl w:val="0"/>
          <w:numId w:val="34"/>
        </w:numPr>
        <w:tabs>
          <w:tab w:pos="720" w:val="num"/>
        </w:tabs>
        <w:overflowPunct/>
        <w:autoSpaceDE/>
        <w:autoSpaceDN/>
        <w:adjustRightInd/>
        <w:jc w:val="both"/>
        <w:textAlignment w:val="auto"/>
        <w:rPr>
          <w:rFonts w:hAnsi="Times New Roman" w:ascii="Times New Roman"/>
          <w:color w:val="FFFFFF"/>
          <w:szCs w:val="24"/>
        </w:rPr>
      </w:pPr>
      <w:r w:rsidRPr="000B1E5A">
        <w:rPr>
          <w:rFonts w:hAnsi="Times New Roman" w:ascii="Times New Roman"/>
          <w:color w:val="FFFFFF"/>
          <w:szCs w:val="24"/>
        </w:rPr>
        <w:t>e-</w:t>
      </w:r>
      <w:r w:rsidR="00375822" w:rsidRPr="000B1E5A">
        <w:rPr>
          <w:rFonts w:hAnsi="Times New Roman" w:ascii="Times New Roman"/>
          <w:color w:val="FFFFFF"/>
          <w:szCs w:val="24"/>
        </w:rPr>
        <w:t>oglasna ploča suda</w:t>
      </w:r>
      <w:r w:rsidR="006C4682" w:rsidRPr="000B1E5A">
        <w:rPr>
          <w:rFonts w:hAnsi="Times New Roman" w:ascii="Times New Roman"/>
          <w:color w:val="FFFFFF"/>
          <w:szCs w:val="24"/>
        </w:rPr>
        <w:t xml:space="preserve"> </w:t>
      </w:r>
    </w:p>
    <w:p w:rsidRDefault="00E94ABE" w:rsidP="00CE4E77" w:rsidR="00E94ABE" w:rsidRPr="000B1E5A">
      <w:pPr>
        <w:jc w:val="both"/>
        <w:rPr>
          <w:rFonts w:hAnsi="Times New Roman" w:ascii="Times New Roman"/>
          <w:color w:val="FFFFFF"/>
          <w:szCs w:val="24"/>
        </w:rPr>
      </w:pPr>
    </w:p>
    <w:p w:rsidRDefault="00E94ABE" w:rsidP="00CE4E77" w:rsidR="00120B99" w:rsidRPr="000B1E5A">
      <w:pPr>
        <w:jc w:val="both"/>
        <w:rPr>
          <w:rFonts w:hAnsi="Times New Roman" w:ascii="Times New Roman"/>
          <w:color w:val="FFFFFF"/>
          <w:szCs w:val="24"/>
        </w:rPr>
      </w:pPr>
      <w:r w:rsidRPr="000B1E5A">
        <w:rPr>
          <w:rFonts w:hAnsi="Times New Roman" w:ascii="Times New Roman"/>
          <w:color w:val="FFFFFF"/>
          <w:szCs w:val="24"/>
        </w:rPr>
        <w:t xml:space="preserve">         11</w:t>
      </w:r>
      <w:r w:rsidR="00900112" w:rsidRPr="000B1E5A">
        <w:rPr>
          <w:rFonts w:hAnsi="Times New Roman" w:ascii="Times New Roman"/>
          <w:color w:val="FFFFFF"/>
          <w:szCs w:val="24"/>
        </w:rPr>
        <w:t>.</w:t>
      </w:r>
      <w:r w:rsidRPr="000B1E5A">
        <w:rPr>
          <w:rFonts w:hAnsi="Times New Roman" w:ascii="Times New Roman"/>
          <w:color w:val="FFFFFF"/>
          <w:szCs w:val="24"/>
        </w:rPr>
        <w:t>12</w:t>
      </w:r>
      <w:r w:rsidR="00900112" w:rsidRPr="000B1E5A">
        <w:rPr>
          <w:rFonts w:hAnsi="Times New Roman" w:ascii="Times New Roman"/>
          <w:color w:val="FFFFFF"/>
          <w:szCs w:val="24"/>
        </w:rPr>
        <w:t>.2015.</w:t>
      </w:r>
    </w:p>
    <w:sectPr w:rsidSect="00DB0D38" w:rsidR="00120B99" w:rsidRPr="000B1E5A">
      <w:headerReference w:type="even" r:id="rId10"/>
      <w:headerReference w:type="default" r:id="rId11"/>
      <w:pgSz w:code="9" w:h="16840" w:w="11907"/>
      <w:pgMar w:gutter="0" w:footer="720" w:header="720" w:left="1418" w:bottom="1701" w:right="1418" w:top="22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89E" w:rsidR="00DA389E">
      <w:r>
        <w:separator/>
      </w:r>
    </w:p>
  </w:endnote>
  <w:endnote w:id="0" w:type="continuationSeparator">
    <w:p w:rsidRDefault="00DA389E" w:rsidR="00DA3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89E" w:rsidR="00DA389E">
      <w:r>
        <w:separator/>
      </w:r>
    </w:p>
  </w:footnote>
  <w:footnote w:id="0" w:type="continuationSeparator">
    <w:p w:rsidRDefault="00DA389E" w:rsidR="00DA3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1BC">
      <w:rPr>
        <w:rStyle w:val="Brojstranice"/>
        <w:noProof/>
      </w:rPr>
      <w:t>5</w:t>
    </w:r>
    <w:r>
      <w:rPr>
        <w:rStyle w:val="Brojstranice"/>
      </w:rPr>
      <w:fldChar w:fldCharType="end"/>
    </w:r>
  </w:p>
  <w:p w:rsidRDefault="008C0B67" w:rsidR="008C0B67">
    <w:pPr>
      <w:pStyle w:val="Zaglavlje"/>
      <w:rPr>
        <w:sz w:val="22"/>
        <w:szCs w:val="22"/>
      </w:rPr>
    </w:pPr>
  </w:p>
  <w:p w:rsidRDefault="008C0B67" w:rsidP="000C5877" w:rsidR="008C0B67" w:rsidRPr="00F50D33">
    <w:pPr>
      <w:pStyle w:val="Zaglavlje"/>
      <w:jc w:val="right"/>
      <w:rPr>
        <w:rFonts w:hAnsi="Times New Roman" w:ascii="Times New Roman"/>
        <w:szCs w:val="24"/>
      </w:rPr>
    </w:pPr>
    <w:r w:rsidRPr="00F50D33">
      <w:rPr>
        <w:rFonts w:hAnsi="Times New Roman" w:ascii="Times New Roman"/>
        <w:szCs w:val="24"/>
      </w:rPr>
      <w:t>20. St-</w:t>
    </w:r>
    <w:r w:rsidR="00AD4DB7">
      <w:rPr>
        <w:rFonts w:hAnsi="Times New Roman" w:ascii="Times New Roman"/>
        <w:szCs w:val="24"/>
      </w:rPr>
      <w:t>1615/13</w:t>
    </w:r>
  </w:p>
  <w:p w:rsidRDefault="008C0B67" w:rsidP="000C5877" w:rsidR="008C0B67">
    <w:pPr>
      <w:pStyle w:val="Zaglavlje"/>
      <w:jc w:val="right"/>
      <w:rPr>
        <w:sz w:val="22"/>
        <w:szCs w:val="22"/>
      </w:rPr>
    </w:pPr>
  </w:p>
  <w:p w:rsidRDefault="008C0B67" w:rsidP="000C5877" w:rsidR="008C0B67"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35995"/>
    <w:multiLevelType w:val="hybridMultilevel"/>
    <w:tmpl w:val="06425E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3D7AF8"/>
    <w:multiLevelType w:val="multilevel"/>
    <w:tmpl w:val="972AC0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3">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6">
    <w:nsid w:val="10E1429E"/>
    <w:multiLevelType w:val="hybridMultilevel"/>
    <w:tmpl w:val="FC5E3E02"/>
    <w:lvl w:tplc="D932F79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9">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4BF65A0"/>
    <w:multiLevelType w:val="hybridMultilevel"/>
    <w:tmpl w:val="96560D48"/>
    <w:lvl w:tplc="3878B118" w:ilvl="0">
      <w:start w:val="2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4">
    <w:nsid w:val="2B8002A1"/>
    <w:multiLevelType w:val="hybridMultilevel"/>
    <w:tmpl w:val="0762BBF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1C57D8F"/>
    <w:multiLevelType w:val="hybridMultilevel"/>
    <w:tmpl w:val="3752D71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24C512D"/>
    <w:multiLevelType w:val="hybridMultilevel"/>
    <w:tmpl w:val="539CF640"/>
    <w:lvl w:tplc="A432B744"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9">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0">
    <w:nsid w:val="55851A3A"/>
    <w:multiLevelType w:val="hybridMultilevel"/>
    <w:tmpl w:val="826A9CE6"/>
    <w:lvl w:tplc="A2B205F2" w:ilvl="0">
      <w:start w:val="2"/>
      <w:numFmt w:val="bullet"/>
      <w:lvlText w:val="-"/>
      <w:lvlJc w:val="left"/>
      <w:pPr>
        <w:ind w:hanging="360" w:left="1571"/>
      </w:pPr>
      <w:rPr>
        <w:rFonts w:cs="Times New Roman" w:eastAsia="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abstractNum w:abstractNumId="21">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3">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5">
    <w:nsid w:val="5B4477BF"/>
    <w:multiLevelType w:val="hybridMultilevel"/>
    <w:tmpl w:val="FEC47348"/>
    <w:lvl w:tplc="041A0013" w:ilvl="0">
      <w:start w:val="1"/>
      <w:numFmt w:val="upperRoman"/>
      <w:lvlText w:val="%1."/>
      <w:lvlJc w:val="righ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9">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0">
    <w:nsid w:val="63B67794"/>
    <w:multiLevelType w:val="hybridMultilevel"/>
    <w:tmpl w:val="5A9C9FB8"/>
    <w:lvl w:tplc="D062C17C"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1">
    <w:nsid w:val="70F10F20"/>
    <w:multiLevelType w:val="hybridMultilevel"/>
    <w:tmpl w:val="03B4498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ED44ED"/>
    <w:multiLevelType w:val="hybridMultilevel"/>
    <w:tmpl w:val="500C60EA"/>
    <w:lvl w:tplc="A3A6BC10"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29"/>
  </w:num>
  <w:num w:numId="4">
    <w:abstractNumId w:val="28"/>
  </w:num>
  <w:num w:numId="5">
    <w:abstractNumId w:val="26"/>
  </w:num>
  <w:num w:numId="6">
    <w:abstractNumId w:val="4"/>
  </w:num>
  <w:num w:numId="7">
    <w:abstractNumId w:val="15"/>
  </w:num>
  <w:num w:numId="8">
    <w:abstractNumId w:val="19"/>
  </w:num>
  <w:num w:numId="9">
    <w:abstractNumId w:val="13"/>
  </w:num>
  <w:num w:numId="10">
    <w:abstractNumId w:val="9"/>
  </w:num>
  <w:num w:numId="11">
    <w:abstractNumId w:val="24"/>
  </w:num>
  <w:num w:numId="12">
    <w:abstractNumId w:val="10"/>
  </w:num>
  <w:num w:numId="13">
    <w:abstractNumId w:val="33"/>
  </w:num>
  <w:num w:numId="14">
    <w:abstractNumId w:val="23"/>
  </w:num>
  <w:num w:numId="15">
    <w:abstractNumId w:val="22"/>
  </w:num>
  <w:num w:numId="16">
    <w:abstractNumId w:val="12"/>
  </w:num>
  <w:num w:numId="17">
    <w:abstractNumId w:val="21"/>
  </w:num>
  <w:num w:numId="18">
    <w:abstractNumId w:val="7"/>
  </w:num>
  <w:num w:numId="19">
    <w:abstractNumId w:val="8"/>
  </w:num>
  <w:num w:numId="20">
    <w:abstractNumId w:val="27"/>
  </w:num>
  <w:num w:numId="21">
    <w:abstractNumId w:val="5"/>
  </w:num>
  <w:num w:numId="22">
    <w:abstractNumId w:val="25"/>
  </w:num>
  <w:num w:numId="23">
    <w:abstractNumId w:val="16"/>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6"/>
  </w:num>
  <w:num w:numId="28">
    <w:abstractNumId w:val="30"/>
  </w:num>
  <w:num w:numId="29">
    <w:abstractNumId w:val="20"/>
  </w:num>
  <w:num w:numId="30">
    <w:abstractNumId w:val="32"/>
  </w:num>
  <w:num w:numId="31">
    <w:abstractNumId w:val="31"/>
  </w:num>
  <w:num w:numId="32">
    <w:abstractNumId w:val="0"/>
  </w:num>
  <w:num w:numId="33">
    <w:abstractNumId w:val="17"/>
  </w:num>
  <w:num w:numId="3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1FEA"/>
    <w:rsid w:val="00032A91"/>
    <w:rsid w:val="00032C6B"/>
    <w:rsid w:val="000476AF"/>
    <w:rsid w:val="00047CCC"/>
    <w:rsid w:val="00077CC2"/>
    <w:rsid w:val="00085054"/>
    <w:rsid w:val="0008550E"/>
    <w:rsid w:val="00087BA0"/>
    <w:rsid w:val="00094A45"/>
    <w:rsid w:val="00096434"/>
    <w:rsid w:val="000A70D1"/>
    <w:rsid w:val="000A7D07"/>
    <w:rsid w:val="000B1E5A"/>
    <w:rsid w:val="000B78CA"/>
    <w:rsid w:val="000C5877"/>
    <w:rsid w:val="000C6289"/>
    <w:rsid w:val="000C68F1"/>
    <w:rsid w:val="000E01AB"/>
    <w:rsid w:val="000E40A4"/>
    <w:rsid w:val="000F76C3"/>
    <w:rsid w:val="00105B04"/>
    <w:rsid w:val="00114A43"/>
    <w:rsid w:val="00120B99"/>
    <w:rsid w:val="0013102F"/>
    <w:rsid w:val="00140552"/>
    <w:rsid w:val="00145FAD"/>
    <w:rsid w:val="001506E2"/>
    <w:rsid w:val="00163A6D"/>
    <w:rsid w:val="00170139"/>
    <w:rsid w:val="001B3429"/>
    <w:rsid w:val="001C1B47"/>
    <w:rsid w:val="001C4761"/>
    <w:rsid w:val="001C7327"/>
    <w:rsid w:val="001D4893"/>
    <w:rsid w:val="001D4A8E"/>
    <w:rsid w:val="001E1914"/>
    <w:rsid w:val="001F4087"/>
    <w:rsid w:val="001F7F80"/>
    <w:rsid w:val="002145C4"/>
    <w:rsid w:val="00251DFC"/>
    <w:rsid w:val="002543F6"/>
    <w:rsid w:val="00273243"/>
    <w:rsid w:val="002908C2"/>
    <w:rsid w:val="00291BEF"/>
    <w:rsid w:val="0029599A"/>
    <w:rsid w:val="002A1C5F"/>
    <w:rsid w:val="002A5388"/>
    <w:rsid w:val="002A6973"/>
    <w:rsid w:val="002B1A38"/>
    <w:rsid w:val="002C5919"/>
    <w:rsid w:val="002D1A49"/>
    <w:rsid w:val="002D6847"/>
    <w:rsid w:val="002E3A05"/>
    <w:rsid w:val="002E3ED1"/>
    <w:rsid w:val="002F2B45"/>
    <w:rsid w:val="002F61BF"/>
    <w:rsid w:val="003230A4"/>
    <w:rsid w:val="003273F8"/>
    <w:rsid w:val="003453C7"/>
    <w:rsid w:val="00347A1F"/>
    <w:rsid w:val="00351979"/>
    <w:rsid w:val="00356C67"/>
    <w:rsid w:val="003644B2"/>
    <w:rsid w:val="00372426"/>
    <w:rsid w:val="00375822"/>
    <w:rsid w:val="00385637"/>
    <w:rsid w:val="003A6F20"/>
    <w:rsid w:val="003B1AD7"/>
    <w:rsid w:val="003E093F"/>
    <w:rsid w:val="003F319A"/>
    <w:rsid w:val="003F3A27"/>
    <w:rsid w:val="003F689B"/>
    <w:rsid w:val="004036B7"/>
    <w:rsid w:val="004048F8"/>
    <w:rsid w:val="00415C91"/>
    <w:rsid w:val="0043255A"/>
    <w:rsid w:val="00435786"/>
    <w:rsid w:val="00436BAE"/>
    <w:rsid w:val="00437E4D"/>
    <w:rsid w:val="00445B44"/>
    <w:rsid w:val="00445D1D"/>
    <w:rsid w:val="00450255"/>
    <w:rsid w:val="004618F6"/>
    <w:rsid w:val="004737CD"/>
    <w:rsid w:val="00473816"/>
    <w:rsid w:val="004876CE"/>
    <w:rsid w:val="0049031B"/>
    <w:rsid w:val="004A279C"/>
    <w:rsid w:val="004B3074"/>
    <w:rsid w:val="004B6C85"/>
    <w:rsid w:val="004B7233"/>
    <w:rsid w:val="004C2F51"/>
    <w:rsid w:val="004C32E6"/>
    <w:rsid w:val="004D5A35"/>
    <w:rsid w:val="004E6D39"/>
    <w:rsid w:val="00512581"/>
    <w:rsid w:val="0053211D"/>
    <w:rsid w:val="00535141"/>
    <w:rsid w:val="00542B69"/>
    <w:rsid w:val="005435FE"/>
    <w:rsid w:val="005444BE"/>
    <w:rsid w:val="0055602D"/>
    <w:rsid w:val="00556EFB"/>
    <w:rsid w:val="00571BCF"/>
    <w:rsid w:val="005735DB"/>
    <w:rsid w:val="00574735"/>
    <w:rsid w:val="00582FB2"/>
    <w:rsid w:val="00591C38"/>
    <w:rsid w:val="00593794"/>
    <w:rsid w:val="005A2946"/>
    <w:rsid w:val="005B6CD6"/>
    <w:rsid w:val="005C6C8F"/>
    <w:rsid w:val="005D2D72"/>
    <w:rsid w:val="005E1927"/>
    <w:rsid w:val="005E4A2F"/>
    <w:rsid w:val="005F23BD"/>
    <w:rsid w:val="00615F8F"/>
    <w:rsid w:val="006210C3"/>
    <w:rsid w:val="006512A6"/>
    <w:rsid w:val="00675585"/>
    <w:rsid w:val="00684A5E"/>
    <w:rsid w:val="006850B9"/>
    <w:rsid w:val="00686389"/>
    <w:rsid w:val="00691D48"/>
    <w:rsid w:val="006A2553"/>
    <w:rsid w:val="006A2A99"/>
    <w:rsid w:val="006C1E8B"/>
    <w:rsid w:val="006C4682"/>
    <w:rsid w:val="006C4C90"/>
    <w:rsid w:val="006F1D9E"/>
    <w:rsid w:val="006F2AFA"/>
    <w:rsid w:val="00707BDE"/>
    <w:rsid w:val="00727A93"/>
    <w:rsid w:val="00730F68"/>
    <w:rsid w:val="00732225"/>
    <w:rsid w:val="0073610A"/>
    <w:rsid w:val="00743A9C"/>
    <w:rsid w:val="00770E63"/>
    <w:rsid w:val="007725BD"/>
    <w:rsid w:val="007848AE"/>
    <w:rsid w:val="007B07EA"/>
    <w:rsid w:val="007B6153"/>
    <w:rsid w:val="007C77D1"/>
    <w:rsid w:val="007D462E"/>
    <w:rsid w:val="007E07E6"/>
    <w:rsid w:val="007E15B6"/>
    <w:rsid w:val="007E1765"/>
    <w:rsid w:val="007E3223"/>
    <w:rsid w:val="007F4452"/>
    <w:rsid w:val="007F55BC"/>
    <w:rsid w:val="00821F8B"/>
    <w:rsid w:val="00835F62"/>
    <w:rsid w:val="0085699C"/>
    <w:rsid w:val="00877D64"/>
    <w:rsid w:val="0089143E"/>
    <w:rsid w:val="008A2026"/>
    <w:rsid w:val="008A79CE"/>
    <w:rsid w:val="008A7D10"/>
    <w:rsid w:val="008C0B67"/>
    <w:rsid w:val="008F0C50"/>
    <w:rsid w:val="008F1966"/>
    <w:rsid w:val="008F4E9B"/>
    <w:rsid w:val="00900112"/>
    <w:rsid w:val="00936132"/>
    <w:rsid w:val="00940AB6"/>
    <w:rsid w:val="00946406"/>
    <w:rsid w:val="009654D7"/>
    <w:rsid w:val="0096635E"/>
    <w:rsid w:val="009664F0"/>
    <w:rsid w:val="00980931"/>
    <w:rsid w:val="00982B75"/>
    <w:rsid w:val="00991667"/>
    <w:rsid w:val="00995971"/>
    <w:rsid w:val="009B652A"/>
    <w:rsid w:val="009C5257"/>
    <w:rsid w:val="009D2F12"/>
    <w:rsid w:val="009D6606"/>
    <w:rsid w:val="009E1BBE"/>
    <w:rsid w:val="009E526E"/>
    <w:rsid w:val="009F6915"/>
    <w:rsid w:val="00A06D62"/>
    <w:rsid w:val="00A1226F"/>
    <w:rsid w:val="00A17963"/>
    <w:rsid w:val="00A22D5F"/>
    <w:rsid w:val="00A24FDD"/>
    <w:rsid w:val="00A25149"/>
    <w:rsid w:val="00A438D6"/>
    <w:rsid w:val="00A43BD1"/>
    <w:rsid w:val="00A511E4"/>
    <w:rsid w:val="00A64100"/>
    <w:rsid w:val="00A64B78"/>
    <w:rsid w:val="00A83B8A"/>
    <w:rsid w:val="00A96119"/>
    <w:rsid w:val="00A9692E"/>
    <w:rsid w:val="00AA5D69"/>
    <w:rsid w:val="00AC2213"/>
    <w:rsid w:val="00AC4475"/>
    <w:rsid w:val="00AC7961"/>
    <w:rsid w:val="00AD077A"/>
    <w:rsid w:val="00AD330C"/>
    <w:rsid w:val="00AD4DB7"/>
    <w:rsid w:val="00B01760"/>
    <w:rsid w:val="00B05CA8"/>
    <w:rsid w:val="00B05F08"/>
    <w:rsid w:val="00B1345D"/>
    <w:rsid w:val="00B14510"/>
    <w:rsid w:val="00B21370"/>
    <w:rsid w:val="00B34E41"/>
    <w:rsid w:val="00B62A41"/>
    <w:rsid w:val="00B637E7"/>
    <w:rsid w:val="00B646F2"/>
    <w:rsid w:val="00B761BC"/>
    <w:rsid w:val="00B94769"/>
    <w:rsid w:val="00BA4751"/>
    <w:rsid w:val="00BA6DEE"/>
    <w:rsid w:val="00BC764F"/>
    <w:rsid w:val="00BD1F7F"/>
    <w:rsid w:val="00BD4503"/>
    <w:rsid w:val="00BD6F2B"/>
    <w:rsid w:val="00BD76C9"/>
    <w:rsid w:val="00BE6555"/>
    <w:rsid w:val="00C14588"/>
    <w:rsid w:val="00C15353"/>
    <w:rsid w:val="00C81ED0"/>
    <w:rsid w:val="00C86B45"/>
    <w:rsid w:val="00C9162A"/>
    <w:rsid w:val="00CA4253"/>
    <w:rsid w:val="00CB6B2C"/>
    <w:rsid w:val="00CC0638"/>
    <w:rsid w:val="00CD0545"/>
    <w:rsid w:val="00CE4E77"/>
    <w:rsid w:val="00CE5198"/>
    <w:rsid w:val="00CF0D81"/>
    <w:rsid w:val="00CF37F2"/>
    <w:rsid w:val="00D40628"/>
    <w:rsid w:val="00D53565"/>
    <w:rsid w:val="00D56FB8"/>
    <w:rsid w:val="00D65AA6"/>
    <w:rsid w:val="00D8075B"/>
    <w:rsid w:val="00D80F6F"/>
    <w:rsid w:val="00D840CD"/>
    <w:rsid w:val="00D843D9"/>
    <w:rsid w:val="00D85197"/>
    <w:rsid w:val="00D86C1F"/>
    <w:rsid w:val="00D97BFC"/>
    <w:rsid w:val="00DA389E"/>
    <w:rsid w:val="00DA7628"/>
    <w:rsid w:val="00DB0D38"/>
    <w:rsid w:val="00DB433C"/>
    <w:rsid w:val="00DE3289"/>
    <w:rsid w:val="00DE7132"/>
    <w:rsid w:val="00E022D5"/>
    <w:rsid w:val="00E05157"/>
    <w:rsid w:val="00E16C53"/>
    <w:rsid w:val="00E22CBA"/>
    <w:rsid w:val="00E3297A"/>
    <w:rsid w:val="00E366FD"/>
    <w:rsid w:val="00E368FF"/>
    <w:rsid w:val="00E57508"/>
    <w:rsid w:val="00E71D8B"/>
    <w:rsid w:val="00E75FEB"/>
    <w:rsid w:val="00E77692"/>
    <w:rsid w:val="00E77FF9"/>
    <w:rsid w:val="00E90624"/>
    <w:rsid w:val="00E94ABE"/>
    <w:rsid w:val="00EA76B0"/>
    <w:rsid w:val="00EB0762"/>
    <w:rsid w:val="00EB11D1"/>
    <w:rsid w:val="00EB68F0"/>
    <w:rsid w:val="00EC424D"/>
    <w:rsid w:val="00ED3DFC"/>
    <w:rsid w:val="00F075B4"/>
    <w:rsid w:val="00F07E66"/>
    <w:rsid w:val="00F25C88"/>
    <w:rsid w:val="00F27772"/>
    <w:rsid w:val="00F34954"/>
    <w:rsid w:val="00F50D33"/>
    <w:rsid w:val="00F552F9"/>
    <w:rsid w:val="00F70B35"/>
    <w:rsid w:val="00F734DF"/>
    <w:rsid w:val="00F967B5"/>
    <w:rsid w:val="00FA79AD"/>
    <w:rsid w:val="00FB2B1C"/>
    <w:rsid w:val="00FB3C4D"/>
    <w:rsid w:val="00FC0641"/>
    <w:rsid w:val="00FC5CA2"/>
    <w:rsid w:val="00FC6503"/>
    <w:rsid w:val="00FD2CFB"/>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2F61BF"/>
    <w:rPr>
      <w:color w:val="808080"/>
      <w:bdr w:space="0" w:sz="0" w:color="auto" w:val="none"/>
      <w:shd w:fill="auto" w:color="auto" w:val="clear"/>
    </w:rPr>
  </w:style>
  <w:style w:customStyle="true" w:styleId="eSPISCCParagraphDefaultFont" w:type="character">
    <w:name w:val="eSPIS_CC_Paragraph Default Font"/>
    <w:basedOn w:val="Zadanifontodlomka"/>
    <w:rsid w:val="002F61B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1B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61B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1B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2F61BF"/>
    <w:rPr>
      <w:color w:val="808080"/>
      <w:bdr w:color="auto" w:space="0" w:sz="0" w:val="none"/>
      <w:shd w:color="auto" w:fill="auto" w:val="clear"/>
    </w:rPr>
  </w:style>
  <w:style w:customStyle="1" w:styleId="eSPISCCParagraphDefaultFont" w:type="character">
    <w:name w:val="eSPIS_CC_Paragraph Default Font"/>
    <w:basedOn w:val="Zadanifontodlomka"/>
    <w:rsid w:val="002F61B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1B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61B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1B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3495">
      <w:bodyDiv w:val="true"/>
      <w:marLeft w:val="0"/>
      <w:marRight w:val="0"/>
      <w:marTop w:val="0"/>
      <w:marBottom w:val="0"/>
      <w:divBdr>
        <w:top w:space="0" w:sz="0" w:color="auto" w:val="none"/>
        <w:left w:space="0" w:sz="0" w:color="auto" w:val="none"/>
        <w:bottom w:space="0" w:sz="0" w:color="auto" w:val="none"/>
        <w:right w:space="0" w:sz="0" w:color="auto" w:val="none"/>
      </w:divBdr>
    </w:div>
    <w:div w:id="595789444">
      <w:bodyDiv w:val="true"/>
      <w:marLeft w:val="0"/>
      <w:marRight w:val="0"/>
      <w:marTop w:val="0"/>
      <w:marBottom w:val="0"/>
      <w:divBdr>
        <w:top w:space="0" w:sz="0" w:color="auto" w:val="none"/>
        <w:left w:space="0" w:sz="0" w:color="auto" w:val="none"/>
        <w:bottom w:space="0" w:sz="0" w:color="auto" w:val="none"/>
        <w:right w:space="0" w:sz="0" w:color="auto" w:val="none"/>
      </w:divBdr>
    </w:div>
    <w:div w:id="987632869">
      <w:bodyDiv w:val="true"/>
      <w:marLeft w:val="0"/>
      <w:marRight w:val="0"/>
      <w:marTop w:val="0"/>
      <w:marBottom w:val="0"/>
      <w:divBdr>
        <w:top w:space="0" w:sz="0" w:color="auto" w:val="none"/>
        <w:left w:space="0" w:sz="0" w:color="auto" w:val="none"/>
        <w:bottom w:space="0" w:sz="0" w:color="auto" w:val="none"/>
        <w:right w:space="0" w:sz="0" w:color="auto" w:val="none"/>
      </w:divBdr>
    </w:div>
    <w:div w:id="1464421854">
      <w:bodyDiv w:val="true"/>
      <w:marLeft w:val="0"/>
      <w:marRight w:val="0"/>
      <w:marTop w:val="0"/>
      <w:marBottom w:val="0"/>
      <w:divBdr>
        <w:top w:space="0" w:sz="0" w:color="auto" w:val="none"/>
        <w:left w:space="0" w:sz="0" w:color="auto" w:val="none"/>
        <w:bottom w:space="0" w:sz="0" w:color="auto" w:val="none"/>
        <w:right w:space="0" w:sz="0" w:color="auto" w:val="none"/>
      </w:divBdr>
    </w:div>
    <w:div w:id="21110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St-1615/2013-33</izvorni_sadrzaj>
    <derivirana_varijabla naziv="DomainObject.Oznaka_1">St-1615/2013-33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St-1615/2013</izvorni_sadrzaj>
    <derivirana_varijabla naziv="DomainObject.Predmet.OznakaBroj_1">St-1615/2013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imjedbaUpisnicara>
    <izvorni_sadrzaj/>
    <derivirana_varijabla naziv="DomainObject.Predmet.PrimjedbaUpisnicara_1"/>
  </DomainObject.Predmet.PrimjedbaUpisnicara>
  <DomainObject.Predmet.ProtustrankaFormated>
    <izvorni_sadrzaj>  Zdravko Barbaroša zastupanog po punomoćniku Zdravko Barbaroša</izvorni_sadrzaj>
    <derivirana_varijabla naziv="DomainObject.Predmet.ProtustrankaFormated_1">  Zdravko Barbaroša zastupanog po punomoćniku Zdravko Barbaroša</derivirana_varijabla>
  </DomainObject.Predmet.ProtustrankaFormated>
  <DomainObject.Predmet.ProtustrankaFormatedOIB>
    <izvorni_sadrzaj>  Zdravko Barbaroša, OIB 02201577055 zastupanog po punomoćniku Zdravko Barbaroša</izvorni_sadrzaj>
    <derivirana_varijabla naziv="DomainObject.Predmet.ProtustrankaFormatedOIB_1">  Zdravko Barbaroša, OIB 02201577055 zastupanog po punomoćniku Zdravko Barbaroša</derivirana_varijabla>
  </DomainObject.Predmet.ProtustrankaFormatedOIB>
  <DomainObject.Predmet.ProtustrankaFormatedWithAdress>
    <izvorni_sadrzaj> Zdravko Barbaroša, V. Desnice 16, 23000 Zadar zastupanog po punomoćniku Zdravko Barbaroša</izvorni_sadrzaj>
    <derivirana_varijabla naziv="DomainObject.Predmet.ProtustrankaFormatedWithAdress_1"> Zdravko Barbaroša, V. Desnice 16, 23000 Zadar zastupanog po punomoćniku Zdravko Barbaroša</derivirana_varijabla>
  </DomainObject.Predmet.ProtustrankaFormatedWithAdress>
  <DomainObject.Predmet.ProtustrankaFormatedWithAdressOIB>
    <izvorni_sadrzaj> Zdravko Barbaroša, OIB 02201577055, V. Desnice 16, 23000 Zadar zastupanog po punomoćniku Zdravko Barbaroša</izvorni_sadrzaj>
    <derivirana_varijabla naziv="DomainObject.Predmet.ProtustrankaFormatedWithAdressOIB_1"> Zdravko Barbaroša, OIB 02201577055, V. Desnice 16, 23000 Zadar zastupanog po punomoćniku Zdravko Barbaroša</derivirana_varijabla>
  </DomainObject.Predmet.ProtustrankaFormatedWithAdressOIB>
  <DomainObject.Predmet.ProtustrankaWithAdress>
    <izvorni_sadrzaj>Zdravko Barbaroša V. Desnice 16, 23000 Zadar</izvorni_sadrzaj>
    <derivirana_varijabla naziv="DomainObject.Predmet.ProtustrankaWithAdress_1">Zdravko Barbaroša V. Desnice 16, 23000 Zadar</derivirana_varijabla>
  </DomainObject.Predmet.ProtustrankaWithAdress>
  <DomainObject.Predmet.ProtustrankaWithAdressOIB>
    <izvorni_sadrzaj>Zdravko Barbaroša, OIB 02201577055, V. Desnice 16, 23000 Zadar</izvorni_sadrzaj>
    <derivirana_varijabla naziv="DomainObject.Predmet.ProtustrankaWithAdressOIB_1">Zdravko Barbaroša, OIB 02201577055, V. Desnice 16, 23000 Zadar</derivirana_varijabla>
  </DomainObject.Predmet.ProtustrankaWithAdressOIB>
  <DomainObject.Predmet.ProtustrankaNazivFormated>
    <izvorni_sadrzaj>Zdravko Barbaroša</izvorni_sadrzaj>
    <derivirana_varijabla naziv="DomainObject.Predmet.ProtustrankaNazivFormated_1">Zdravko Barbaroša</derivirana_varijabla>
  </DomainObject.Predmet.ProtustrankaNazivFormated>
  <DomainObject.Predmet.ProtustrankaNazivFormatedOIB>
    <izvorni_sadrzaj>Zdravko Barbaroša, OIB 02201577055</izvorni_sadrzaj>
    <derivirana_varijabla naziv="DomainObject.Predmet.ProtustrankaNazivFormatedOIB_1">Zdravko Barbaroša, OIB 02201577055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Zdravko Barbaroša zastupanog po punomoćniku Zdravko Barbaroša</item>
    </izvorni_sadrzaj>
    <derivirana_varijabla naziv="DomainObject.Predmet.ProtuStrankaListFormated_1">
      <item>Zdravko Barbaroša zastupanog po punomoćniku Zdravko Barbaroša</item>
    </derivirana_varijabla>
  </DomainObject.Predmet.ProtuStrankaListFormated>
  <DomainObject.Predmet.ProtuStrankaListFormatedOIB>
    <izvorni_sadrzaj>
      <item>Zdravko Barbaroša, OIB 02201577055 zastupanog po punomoćniku Zdravko Barbaroša</item>
    </izvorni_sadrzaj>
    <derivirana_varijabla naziv="DomainObject.Predmet.ProtuStrankaListFormatedOIB_1">
      <item>Zdravko Barbaroša, OIB 02201577055 zastupanog po punomoćniku Zdravko Barbaroša</item>
    </derivirana_varijabla>
  </DomainObject.Predmet.ProtuStrankaListFormatedOIB>
  <DomainObject.Predmet.ProtuStrankaListFormatedWithAdress>
    <izvorni_sadrzaj>
      <item>Zdravko Barbaroša, V. Desnice 16, 23000 Zadar zastupanog po punomoćniku Zdravko Barbaroša</item>
    </izvorni_sadrzaj>
    <derivirana_varijabla naziv="DomainObject.Predmet.ProtuStrankaListFormatedWithAdress_1">
      <item>Zdravko Barbaroša, V. Desnice 16, 23000 Zadar zastupanog po punomoćniku Zdravko Barbaroša</item>
    </derivirana_varijabla>
  </DomainObject.Predmet.ProtuStrankaListFormatedWithAdress>
  <DomainObject.Predmet.ProtuStrankaListFormatedWithAdressOIB>
    <izvorni_sadrzaj>
      <item>Zdravko Barbaroša, OIB 02201577055, V. Desnice 16, 23000 Zadar zastupanog po punomoćniku Zdravko Barbaroša</item>
    </izvorni_sadrzaj>
    <derivirana_varijabla naziv="DomainObject.Predmet.ProtuStrankaListFormatedWithAdressOIB_1">
      <item>Zdravko Barbaroša, OIB 02201577055, V. Desnice 16, 23000 Zadar zastupanog po punomoćniku Zdravko Barbaroša</item>
    </derivirana_varijabla>
  </DomainObject.Predmet.ProtuStrankaListFormatedWithAdressOIB>
  <DomainObject.Predmet.ProtuStrankaListNazivFormated>
    <izvorni_sadrzaj>
      <item>Zdravko Barbaroša</item>
    </izvorni_sadrzaj>
    <derivirana_varijabla naziv="DomainObject.Predmet.ProtuStrankaListNazivFormated_1">
      <item>Zdravko Barbaroša</item>
    </derivirana_varijabla>
  </DomainObject.Predmet.ProtuStrankaListNazivFormated>
  <DomainObject.Predmet.ProtuStrankaListNazivFormatedOIB>
    <izvorni_sadrzaj>
      <item>Zdravko Barbaroša, OIB 02201577055</item>
    </izvorni_sadrzaj>
    <derivirana_varijabla naziv="DomainObject.Predmet.ProtuStrankaListNazivFormatedOIB_1">
      <item>Zdravko Barbaroša, OIB 02201577055</item>
    </derivirana_varijabla>
  </DomainObject.Predmet.ProtuStrankaListNazivFormatedOIB>
  <DomainObject.Predmet.OstaliListFormated>
    <izvorni_sadrzaj>
      <item>Zdravko Barbaroša punomoćnik sudionika u postupku Zdravko Barbaroša</item>
    </izvorni_sadrzaj>
    <derivirana_varijabla naziv="DomainObject.Predmet.OstaliListFormated_1">
      <item>Zdravko Barbaroša punomoćnik sudionika u postupku Zdravko Barbaroša</item>
    </derivirana_varijabla>
  </DomainObject.Predmet.OstaliListFormated>
  <DomainObject.Predmet.OstaliListFormatedOIB>
    <izvorni_sadrzaj>
      <item>Zdravko Barbaroša, OIB 02201577055 punomoćnik sudionika u postupku Zdravko Barbaroša</item>
    </izvorni_sadrzaj>
    <derivirana_varijabla naziv="DomainObject.Predmet.OstaliListFormatedOIB_1">
      <item>Zdravko Barbaroša, OIB 02201577055 punomoćnik sudionika u postupku Zdravko Barbaroša</item>
    </derivirana_varijabla>
  </DomainObject.Predmet.OstaliListFormatedOIB>
  <DomainObject.Predmet.OstaliListFormatedWithAdress>
    <izvorni_sadrzaj>
      <item>Zdravko Barbaroša, Krešićeva 2A, 10000 Zagreb punomoćnik sudionika u postupku Zdravko Barbaroša</item>
    </izvorni_sadrzaj>
    <derivirana_varijabla naziv="DomainObject.Predmet.OstaliListFormatedWithAdress_1">
      <item>Zdravko Barbaroša, Krešićeva 2A, 10000 Zagreb punomoćnik sudionika u postupku Zdravko Barbaroša</item>
    </derivirana_varijabla>
  </DomainObject.Predmet.OstaliListFormatedWithAdress>
  <DomainObject.Predmet.OstaliListFormatedWithAdressOIB>
    <izvorni_sadrzaj>
      <item>Zdravko Barbaroša, OIB 02201577055, Krešićeva 2A, 10000 Zagreb punomoćnik sudionika u postupku Zdravko Barbaroša</item>
    </izvorni_sadrzaj>
    <derivirana_varijabla naziv="DomainObject.Predmet.OstaliListFormatedWithAdressOIB_1">
      <item>Zdravko Barbaroša, OIB 02201577055, Krešićeva 2A, 10000 Zagreb punomoćnik sudionika u postupku Zdravko Barbaroša</item>
    </derivirana_varijabla>
  </DomainObject.Predmet.OstaliListFormatedWithAdressOIB>
  <DomainObject.Predmet.OstaliListNazivFormated>
    <izvorni_sadrzaj>
      <item>Zdravko Barbaroša</item>
    </izvorni_sadrzaj>
    <derivirana_varijabla naziv="DomainObject.Predmet.OstaliListNazivFormated_1">
      <item>Zdravko Barbaroša</item>
    </derivirana_varijabla>
  </DomainObject.Predmet.OstaliListNazivFormated>
  <DomainObject.Predmet.OstaliListNazivFormatedOIB>
    <izvorni_sadrzaj>
      <item>Zdravko Barbaroša, OIB 02201577055</item>
    </izvorni_sadrzaj>
    <derivirana_varijabla naziv="DomainObject.Predmet.OstaliListNazivFormatedOIB_1">
      <item>Zdravko Barbaroša, OIB 02201577055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St-1615/2013-33</izvorni_sadrzaj>
    <derivirana_varijabla naziv="DomainObject.PoslovniBrojDokumenta_1">St-1615/2013-33</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Zdravko Barbaroša</izvorni_sadrzaj>
    <derivirana_varijabla naziv="DomainObject.Predmet.ProtustrankaIDrugi_1">Zdravko Barbaroša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Zdravko Barbaroša, OIB 02201577055, V. Desnice 16, 23000 Zadar</izvorni_sadrzaj>
    <derivirana_varijabla naziv="DomainObject.Predmet.ProtustrankaIDrugiAdressOIB_1">Zdravko Barbaroša, OIB 02201577055, V. Desnice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Zdravko Barbaroša</item>
      <item>Zdravko Barbaroša</item>
    </izvorni_sadrzaj>
    <derivirana_varijabla naziv="DomainObject.Predmet.SudioniciListNaziv_1">
      <item>FINA ZAGREB</item>
      <item>Zdravko Barbaroša</item>
      <item>Zdravko Barbaroša</item>
    </derivirana_varijabla>
  </DomainObject.Predmet.SudioniciListNaziv>
  <DomainObject.Predmet.SudioniciListAdressOIB>
    <izvorni_sadrzaj>
      <item>FINA ZAGREB, OIB 85821130368, KOTURAŠKA 43,10000 Zagreb</item>
      <item>Zdravko Barbaroša, OIB 02201577055, V. Desnice 16,23000 Zadar</item>
      <item>Zdravko Barbaroša, OIB 02201577055, Krešićeva 2A,10000 Zagreb</item>
    </izvorni_sadrzaj>
    <derivirana_varijabla naziv="DomainObject.Predmet.SudioniciListAdressOIB_1">
      <item>FINA ZAGREB, OIB 85821130368, KOTURAŠKA 43,10000 Zagreb</item>
      <item>Zdravko Barbaroša, OIB 02201577055, V. Desnice 16,23000 Zadar</item>
      <item>Zdravko Barbaroša, OIB 02201577055, Krešićeva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02201577055</item>
      <item>, OIB 02201577055</item>
    </izvorni_sadrzaj>
    <derivirana_varijabla naziv="DomainObject.Predmet.SudioniciListNazivOIB_1">
      <item>, OIB 85821130368</item>
      <item>, OIB 02201577055</item>
      <item>, OIB 02201577055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5</properties:Pages>
  <properties:Words>1618</properties:Words>
  <properties:Characters>9441</properties:Characters>
  <properties:Lines>199</properties:Lines>
  <properties:Paragraphs>54</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2015-12-11T13:19:00Z</dcterms:created>
  <dc:creator>Sudsko vijeće</dc:creator>
  <cp:lastModifiedBy>Valentina Kranjčić</cp:lastModifiedBy>
  <cp:lastPrinted>2015-12-11T14:36:00Z</cp:lastPrinted>
  <dcterms:modified xmlns:xsi="http://www.w3.org/2001/XMLSchema-instance" xsi:type="dcterms:W3CDTF">2015-12-11T14:37:00Z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St-1615/2013-33 / Odluka - Rješenje - otvaranje stečajnog postupka</vt:lpwstr>
  </prop:property>
  <prop:property name="CC_coloring" pid="4" fmtid="{D5CDD505-2E9C-101B-9397-08002B2CF9AE}">
    <vt:bool>false</vt:bool>
  </prop:property>
  <prop:property name="BrojStranica" pid="5" fmtid="{D5CDD505-2E9C-101B-9397-08002B2CF9AE}">
    <vt:i4>5</vt:i4>
  </prop:property>
</prop:Properties>
</file>