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96f8a" w14:paraId="5496f8a" w:rsidRDefault="00A53B25" w:rsidP="00A53B25" w:rsidR="00A53B25" w:rsidRPr="00097B4B">
      <w:pPr>
        <w:jc w:val="right"/>
        <w15:collapsed w:val="false"/>
      </w:pPr>
    </w:p>
    <w:p w:rsidRDefault="00DE1BFD" w:rsidP="00DE1BFD" w:rsidR="00DE1BFD" w:rsidRPr="00097B4B">
      <w:pPr>
        <w:rPr>
          <w:b/>
          <w:bCs/>
        </w:rPr>
      </w:pPr>
    </w:p>
    <w:p w:rsidRDefault="00DE1BFD" w:rsidP="00DE1BFD" w:rsidR="00DE1BFD" w:rsidRPr="00097B4B">
      <w:pPr>
        <w:rPr>
          <w:b/>
          <w:bCs/>
        </w:rPr>
      </w:pPr>
    </w:p>
    <w:p w:rsidRDefault="00A53B25" w:rsidP="00DE1BFD" w:rsidR="00A53B25" w:rsidRPr="00BD0ACF">
      <w:pPr>
        <w:rPr>
          <w:bCs/>
        </w:rPr>
      </w:pPr>
      <w:r w:rsidRPr="00BD0ACF">
        <w:rPr>
          <w:bCs/>
        </w:rPr>
        <w:t>REPUBLIKA HRVATSKA</w:t>
      </w:r>
    </w:p>
    <w:p w:rsidRDefault="00A53B25" w:rsidP="00DE1BFD" w:rsidR="00A53B25" w:rsidRPr="00BD0ACF">
      <w:pPr>
        <w:rPr>
          <w:bCs/>
        </w:rPr>
      </w:pPr>
      <w:r w:rsidRPr="00BD0ACF">
        <w:rPr>
          <w:bCs/>
        </w:rPr>
        <w:t>TRGOVAČKI SUD U ZADRU</w:t>
      </w:r>
    </w:p>
    <w:p w:rsidRDefault="00A53B25" w:rsidP="00DE1BFD" w:rsidR="00A53B25" w:rsidRPr="00BD0ACF">
      <w:pPr>
        <w:rPr>
          <w:bCs/>
        </w:rPr>
      </w:pPr>
      <w:r w:rsidRPr="00BD0ACF">
        <w:rPr>
          <w:bCs/>
        </w:rPr>
        <w:t>Dr. Franje Tuđmana 35</w:t>
      </w:r>
    </w:p>
    <w:p w:rsidRDefault="00A53B25" w:rsidP="00DE1BFD" w:rsidR="00A53B25" w:rsidRPr="00BD0ACF">
      <w:pPr>
        <w:rPr>
          <w:bCs/>
        </w:rPr>
      </w:pPr>
      <w:r w:rsidRPr="00BD0ACF">
        <w:rPr>
          <w:bCs/>
        </w:rPr>
        <w:t>Zadar</w:t>
      </w:r>
    </w:p>
    <w:p w:rsidRDefault="00A53B25" w:rsidP="00A53B25" w:rsidR="00A53B25" w:rsidRPr="00BD0ACF">
      <w:pPr>
        <w:jc w:val="center"/>
        <w:rPr>
          <w:bCs/>
        </w:rPr>
      </w:pPr>
      <w:r w:rsidRPr="00BD0ACF">
        <w:rPr>
          <w:bCs/>
        </w:rPr>
        <w:t>R E P U B L I K A   H R V A T S K A</w:t>
      </w:r>
    </w:p>
    <w:p w:rsidRDefault="00A53B25" w:rsidP="00A53B25" w:rsidR="00A53B25" w:rsidRPr="00BD0ACF">
      <w:pPr>
        <w:jc w:val="both"/>
        <w:rPr>
          <w:bCs/>
        </w:rPr>
      </w:pPr>
    </w:p>
    <w:p w:rsidRDefault="00A53B25" w:rsidP="00A53B25" w:rsidR="00A53B25" w:rsidRPr="00BD0ACF">
      <w:pPr>
        <w:jc w:val="center"/>
        <w:rPr>
          <w:bCs/>
        </w:rPr>
      </w:pPr>
      <w:r w:rsidRPr="00BD0ACF">
        <w:rPr>
          <w:bCs/>
        </w:rPr>
        <w:t xml:space="preserve">R J E Š E N J E </w:t>
      </w:r>
    </w:p>
    <w:p w:rsidRDefault="00A53B25" w:rsidP="00A53B25" w:rsidR="00A53B25" w:rsidRPr="00097B4B">
      <w:pPr>
        <w:jc w:val="center"/>
        <w:rPr>
          <w:b/>
        </w:rPr>
      </w:pPr>
    </w:p>
    <w:p w:rsidRDefault="00DE1BFD" w:rsidP="00DE1BFD" w:rsidR="00A53B25" w:rsidRPr="00097B4B">
      <w:pPr>
        <w:ind w:firstLine="708"/>
        <w:jc w:val="both"/>
      </w:pPr>
      <w:r w:rsidRPr="00097B4B">
        <w:t>Trgovački sud u Zadru, po sutkinji Ana Markač, u stečajnom postupku nad stečajnim dužnikom</w:t>
      </w:r>
      <w:r w:rsidR="00BD0ACF">
        <w:t xml:space="preserve"> RIVIJERA d.d. u stečaju, Šibenik, Vladimira Nazora 53, OIB:04184053283, kojeg zastupa stečajni upravitelj Ivica Matas iz Šibenika</w:t>
      </w:r>
      <w:r w:rsidRPr="00097B4B">
        <w:t xml:space="preserve">, </w:t>
      </w:r>
      <w:r w:rsidR="00A53B25" w:rsidRPr="00097B4B">
        <w:t xml:space="preserve">odlučujući o prijedlogu </w:t>
      </w:r>
      <w:r w:rsidRPr="00097B4B">
        <w:t>stečajnog upravitelj</w:t>
      </w:r>
      <w:r w:rsidR="00005545" w:rsidRPr="00097B4B">
        <w:t xml:space="preserve">a od </w:t>
      </w:r>
      <w:r w:rsidR="00AF2B35">
        <w:t xml:space="preserve">14. lipnja 2018. i </w:t>
      </w:r>
      <w:r w:rsidR="00707143">
        <w:t>od 30</w:t>
      </w:r>
      <w:r w:rsidR="00482324">
        <w:t>. kolovoza 2018. da</w:t>
      </w:r>
      <w:r w:rsidR="002D778F">
        <w:t>na 19</w:t>
      </w:r>
      <w:r w:rsidR="0038200A">
        <w:t xml:space="preserve">. rujna </w:t>
      </w:r>
      <w:r w:rsidR="00482324">
        <w:t>018.</w:t>
      </w:r>
      <w:r w:rsidRPr="00097B4B">
        <w:t>,</w:t>
      </w:r>
      <w:r w:rsidR="00A53B25" w:rsidRPr="00097B4B">
        <w:t xml:space="preserve"> </w:t>
      </w:r>
    </w:p>
    <w:p w:rsidRDefault="00A53B25" w:rsidP="00A53B25" w:rsidR="00A53B25" w:rsidRPr="00097B4B">
      <w:pPr>
        <w:pStyle w:val="Tijeloteksta"/>
        <w:rPr>
          <w:rFonts w:cs="Times New Roman" w:hAnsi="Times New Roman" w:ascii="Times New Roman"/>
          <w:bCs/>
        </w:rPr>
      </w:pPr>
    </w:p>
    <w:p w:rsidRDefault="00005545" w:rsidP="00A53B25" w:rsidR="00A53B25" w:rsidRPr="00482324">
      <w:pPr>
        <w:jc w:val="center"/>
        <w:rPr>
          <w:bCs/>
        </w:rPr>
      </w:pPr>
      <w:r w:rsidRPr="00482324">
        <w:rPr>
          <w:bCs/>
        </w:rPr>
        <w:t xml:space="preserve">r i j e š i o  </w:t>
      </w:r>
      <w:r w:rsidR="00A53B25" w:rsidRPr="00482324">
        <w:rPr>
          <w:bCs/>
        </w:rPr>
        <w:t xml:space="preserve">j e </w:t>
      </w:r>
    </w:p>
    <w:p w:rsidRDefault="00A53B25" w:rsidP="00482324" w:rsidR="00A53B25" w:rsidRPr="00097B4B">
      <w:pPr>
        <w:pStyle w:val="Tijeloteksta"/>
        <w:rPr>
          <w:rFonts w:cs="Times New Roman" w:hAnsi="Times New Roman" w:ascii="Times New Roman"/>
        </w:rPr>
      </w:pPr>
    </w:p>
    <w:p w:rsidRDefault="003F01EA" w:rsidP="00482324" w:rsidR="00DE1BFD" w:rsidRPr="00097B4B">
      <w:pPr>
        <w:jc w:val="both"/>
      </w:pPr>
      <w:r>
        <w:t>I</w:t>
      </w:r>
      <w:r w:rsidR="00D36B2C" w:rsidRPr="00097B4B">
        <w:t>.</w:t>
      </w:r>
      <w:r w:rsidR="00D36B2C" w:rsidRPr="00097B4B">
        <w:tab/>
      </w:r>
      <w:r w:rsidR="00A53B25" w:rsidRPr="00097B4B">
        <w:t xml:space="preserve">Nalaže se </w:t>
      </w:r>
      <w:r w:rsidR="00482324" w:rsidRPr="00482324">
        <w:t>NATAŠI BAN iz Šibenika, Ive Družića 4, OIB:99881876163</w:t>
      </w:r>
      <w:r w:rsidR="00482324">
        <w:t xml:space="preserve">, </w:t>
      </w:r>
      <w:r w:rsidR="00D36B2C" w:rsidRPr="00482324">
        <w:t>kao</w:t>
      </w:r>
      <w:r w:rsidR="00D36B2C" w:rsidRPr="00097B4B">
        <w:t xml:space="preserve"> </w:t>
      </w:r>
      <w:r w:rsidR="00DE1BFD" w:rsidRPr="00097B4B">
        <w:t xml:space="preserve">zakonskom zastupniku </w:t>
      </w:r>
      <w:r w:rsidR="00D36B2C" w:rsidRPr="00097B4B">
        <w:t xml:space="preserve">uvodno označenog </w:t>
      </w:r>
      <w:r w:rsidR="00DE1BFD" w:rsidRPr="00097B4B">
        <w:t>dužnika do otvaranja stečajnog postupka</w:t>
      </w:r>
      <w:r w:rsidR="00386F5E">
        <w:t>, da u roku 8 (osam</w:t>
      </w:r>
      <w:r w:rsidR="00D36B2C" w:rsidRPr="00097B4B">
        <w:t>) dana od dana primitka prijepisa ovog rješenja</w:t>
      </w:r>
      <w:r w:rsidR="00AB226D" w:rsidRPr="00097B4B">
        <w:t xml:space="preserve">, a temeljem </w:t>
      </w:r>
      <w:r w:rsidR="00707143">
        <w:t xml:space="preserve">pravomoćnog </w:t>
      </w:r>
      <w:r w:rsidR="00AB226D" w:rsidRPr="00097B4B">
        <w:t>rješenja o otv</w:t>
      </w:r>
      <w:r w:rsidR="00482324">
        <w:t>aranju stečajnog postupka ovog s</w:t>
      </w:r>
      <w:r w:rsidR="00AB226D" w:rsidRPr="00097B4B">
        <w:t>uda posl</w:t>
      </w:r>
      <w:r w:rsidR="00707143">
        <w:t>ovni</w:t>
      </w:r>
      <w:r w:rsidR="00AB226D" w:rsidRPr="00097B4B">
        <w:t xml:space="preserve"> br</w:t>
      </w:r>
      <w:r w:rsidR="00707143">
        <w:t xml:space="preserve">oj </w:t>
      </w:r>
      <w:r w:rsidR="00AB226D" w:rsidRPr="00097B4B">
        <w:t>St-</w:t>
      </w:r>
      <w:r w:rsidR="00482324">
        <w:t xml:space="preserve">1081/16-43 od 6. veljače 2017. </w:t>
      </w:r>
      <w:r w:rsidR="00D36B2C" w:rsidRPr="00097B4B">
        <w:t xml:space="preserve">preda u posjed stečajnom upravitelju </w:t>
      </w:r>
      <w:r w:rsidR="00482324" w:rsidRPr="00033209">
        <w:t xml:space="preserve">Ivica Matas </w:t>
      </w:r>
      <w:r w:rsidR="00482324">
        <w:t xml:space="preserve">iz Šibenika, Put Gimnazije 55, </w:t>
      </w:r>
      <w:r w:rsidR="00097B4B" w:rsidRPr="00097B4B">
        <w:t xml:space="preserve">cjelokupnu </w:t>
      </w:r>
      <w:r w:rsidR="00D36B2C" w:rsidRPr="00097B4B">
        <w:t>poslovnu dokumentaciju dužnika do otvaranja stečajnog postupka</w:t>
      </w:r>
      <w:r w:rsidR="00363FD5">
        <w:t>.</w:t>
      </w:r>
    </w:p>
    <w:p w:rsidRDefault="00A53B25" w:rsidP="00D36B2C" w:rsidR="00A53B25" w:rsidRPr="00097B4B">
      <w:pPr>
        <w:jc w:val="both"/>
      </w:pPr>
    </w:p>
    <w:p w:rsidRDefault="003F01EA" w:rsidP="00482324" w:rsidR="00A53B25">
      <w:pPr>
        <w:pStyle w:val="Tijeloteksta"/>
        <w:rPr>
          <w:rFonts w:cs="Times New Roman" w:hAnsi="Times New Roman" w:ascii="Times New Roman"/>
        </w:rPr>
      </w:pPr>
      <w:r>
        <w:rPr>
          <w:rFonts w:cs="Times New Roman" w:hAnsi="Times New Roman" w:ascii="Times New Roman"/>
        </w:rPr>
        <w:t>II</w:t>
      </w:r>
      <w:r w:rsidR="00AB226D" w:rsidRPr="00097B4B">
        <w:rPr>
          <w:rFonts w:cs="Times New Roman" w:hAnsi="Times New Roman" w:ascii="Times New Roman"/>
        </w:rPr>
        <w:t>.</w:t>
      </w:r>
      <w:r w:rsidR="00AB226D" w:rsidRPr="00097B4B">
        <w:rPr>
          <w:rFonts w:cs="Times New Roman" w:hAnsi="Times New Roman" w:ascii="Times New Roman"/>
        </w:rPr>
        <w:tab/>
      </w:r>
      <w:r w:rsidR="00A53B25" w:rsidRPr="00097B4B">
        <w:rPr>
          <w:rFonts w:cs="Times New Roman" w:hAnsi="Times New Roman" w:ascii="Times New Roman"/>
        </w:rPr>
        <w:t>Radi realizacije prednje tražbine određuje se ovrha na način da sudski ovršitelj od</w:t>
      </w:r>
      <w:r w:rsidR="00AB226D" w:rsidRPr="00097B4B">
        <w:rPr>
          <w:rFonts w:cs="Times New Roman" w:hAnsi="Times New Roman" w:ascii="Times New Roman"/>
        </w:rPr>
        <w:t xml:space="preserve"> </w:t>
      </w:r>
      <w:r w:rsidR="00482324" w:rsidRPr="00482324">
        <w:rPr>
          <w:rFonts w:cs="Times New Roman" w:hAnsi="Times New Roman" w:ascii="Times New Roman"/>
        </w:rPr>
        <w:t>NATAŠ</w:t>
      </w:r>
      <w:r w:rsidR="00482324">
        <w:rPr>
          <w:rFonts w:cs="Times New Roman" w:hAnsi="Times New Roman" w:ascii="Times New Roman"/>
        </w:rPr>
        <w:t>E</w:t>
      </w:r>
      <w:r w:rsidR="00482324" w:rsidRPr="00482324">
        <w:rPr>
          <w:rFonts w:cs="Times New Roman" w:hAnsi="Times New Roman" w:ascii="Times New Roman"/>
        </w:rPr>
        <w:t xml:space="preserve"> BAN iz Šibenika, Ive Družića 4, OIB:99881876163</w:t>
      </w:r>
      <w:r w:rsidR="00482324">
        <w:rPr>
          <w:rFonts w:cs="Times New Roman" w:hAnsi="Times New Roman" w:ascii="Times New Roman"/>
        </w:rPr>
        <w:t xml:space="preserve">, </w:t>
      </w:r>
      <w:r w:rsidR="00AB226D" w:rsidRPr="00097B4B">
        <w:rPr>
          <w:rFonts w:cs="Times New Roman" w:hAnsi="Times New Roman" w:ascii="Times New Roman"/>
        </w:rPr>
        <w:t>kao zakonsko</w:t>
      </w:r>
      <w:r w:rsidR="00097B4B">
        <w:rPr>
          <w:rFonts w:cs="Times New Roman" w:hAnsi="Times New Roman" w:ascii="Times New Roman"/>
        </w:rPr>
        <w:t>g</w:t>
      </w:r>
      <w:r w:rsidR="00AB226D" w:rsidRPr="00097B4B">
        <w:rPr>
          <w:rFonts w:cs="Times New Roman" w:hAnsi="Times New Roman" w:ascii="Times New Roman"/>
        </w:rPr>
        <w:t xml:space="preserve"> zastupnik</w:t>
      </w:r>
      <w:r w:rsidR="00097B4B">
        <w:rPr>
          <w:rFonts w:cs="Times New Roman" w:hAnsi="Times New Roman" w:ascii="Times New Roman"/>
        </w:rPr>
        <w:t>a</w:t>
      </w:r>
      <w:r w:rsidR="00AB226D" w:rsidRPr="00097B4B">
        <w:rPr>
          <w:rFonts w:cs="Times New Roman" w:hAnsi="Times New Roman" w:ascii="Times New Roman"/>
        </w:rPr>
        <w:t xml:space="preserve"> uvodno označenog dužnika do otvaranja stečajnog postupka</w:t>
      </w:r>
      <w:r w:rsidR="00A53B25" w:rsidRPr="00097B4B">
        <w:rPr>
          <w:rFonts w:cs="Times New Roman" w:hAnsi="Times New Roman" w:ascii="Times New Roman"/>
        </w:rPr>
        <w:t xml:space="preserve">, oduzima </w:t>
      </w:r>
      <w:r w:rsidR="00097B4B" w:rsidRPr="00097B4B">
        <w:rPr>
          <w:rFonts w:cs="Times New Roman" w:hAnsi="Times New Roman" w:ascii="Times New Roman"/>
        </w:rPr>
        <w:t xml:space="preserve">cjelokupnu </w:t>
      </w:r>
      <w:r w:rsidR="00AB226D" w:rsidRPr="00097B4B">
        <w:rPr>
          <w:rFonts w:cs="Times New Roman" w:hAnsi="Times New Roman" w:ascii="Times New Roman"/>
        </w:rPr>
        <w:t xml:space="preserve">poslovnu dokumentaciju </w:t>
      </w:r>
      <w:r w:rsidR="00A53B25" w:rsidRPr="00097B4B">
        <w:rPr>
          <w:rFonts w:cs="Times New Roman" w:hAnsi="Times New Roman" w:ascii="Times New Roman"/>
        </w:rPr>
        <w:t>naveden</w:t>
      </w:r>
      <w:r w:rsidR="00482324">
        <w:rPr>
          <w:rFonts w:cs="Times New Roman" w:hAnsi="Times New Roman" w:ascii="Times New Roman"/>
        </w:rPr>
        <w:t>u</w:t>
      </w:r>
      <w:r w:rsidR="00AB226D" w:rsidRPr="00097B4B">
        <w:rPr>
          <w:rFonts w:cs="Times New Roman" w:hAnsi="Times New Roman" w:ascii="Times New Roman"/>
        </w:rPr>
        <w:t xml:space="preserve"> u točki </w:t>
      </w:r>
      <w:r w:rsidR="00A53B25" w:rsidRPr="00097B4B">
        <w:rPr>
          <w:rFonts w:cs="Times New Roman" w:hAnsi="Times New Roman" w:ascii="Times New Roman"/>
        </w:rPr>
        <w:t xml:space="preserve">I. izreke ovog rješenja i preda ih uz potvrdu </w:t>
      </w:r>
      <w:r w:rsidR="00AB226D" w:rsidRPr="00097B4B">
        <w:rPr>
          <w:rFonts w:cs="Times New Roman" w:hAnsi="Times New Roman" w:ascii="Times New Roman"/>
        </w:rPr>
        <w:t xml:space="preserve">stečajnom </w:t>
      </w:r>
      <w:r w:rsidR="00AB226D" w:rsidRPr="00482324">
        <w:rPr>
          <w:rFonts w:cs="Times New Roman" w:hAnsi="Times New Roman" w:ascii="Times New Roman"/>
        </w:rPr>
        <w:t xml:space="preserve">upravitelju </w:t>
      </w:r>
      <w:r w:rsidR="00707143">
        <w:rPr>
          <w:rFonts w:cs="Times New Roman" w:hAnsi="Times New Roman" w:ascii="Times New Roman"/>
        </w:rPr>
        <w:t>Ivici</w:t>
      </w:r>
      <w:r w:rsidR="00482324" w:rsidRPr="00482324">
        <w:rPr>
          <w:rFonts w:cs="Times New Roman" w:hAnsi="Times New Roman" w:ascii="Times New Roman"/>
        </w:rPr>
        <w:t xml:space="preserve"> Matas</w:t>
      </w:r>
      <w:r w:rsidR="00707143">
        <w:rPr>
          <w:rFonts w:cs="Times New Roman" w:hAnsi="Times New Roman" w:ascii="Times New Roman"/>
        </w:rPr>
        <w:t>u</w:t>
      </w:r>
      <w:r w:rsidR="00482324" w:rsidRPr="00482324">
        <w:rPr>
          <w:rFonts w:cs="Times New Roman" w:hAnsi="Times New Roman" w:ascii="Times New Roman"/>
        </w:rPr>
        <w:t xml:space="preserve"> iz Šibenika, Put Gimnazije 55.</w:t>
      </w:r>
    </w:p>
    <w:p w:rsidRDefault="00482324" w:rsidP="00482324" w:rsidR="00482324" w:rsidRPr="00482324">
      <w:pPr>
        <w:pStyle w:val="Tijeloteksta"/>
        <w:rPr>
          <w:rFonts w:cs="Times New Roman" w:hAnsi="Times New Roman" w:ascii="Times New Roman"/>
        </w:rPr>
      </w:pPr>
    </w:p>
    <w:p w:rsidRDefault="003F01EA" w:rsidP="00AB226D" w:rsidR="00A53B25" w:rsidRPr="00097B4B">
      <w:pPr>
        <w:jc w:val="both"/>
      </w:pPr>
      <w:r>
        <w:t>III</w:t>
      </w:r>
      <w:r w:rsidR="00AB226D" w:rsidRPr="00097B4B">
        <w:t>.</w:t>
      </w:r>
      <w:r w:rsidR="00AB226D" w:rsidRPr="00097B4B">
        <w:tab/>
      </w:r>
      <w:r>
        <w:t>Provedba ovrhe iz točke II</w:t>
      </w:r>
      <w:r w:rsidR="00A53B25" w:rsidRPr="00097B4B">
        <w:t xml:space="preserve">. izreke ovog rješenja povjerava se Općinskom sudu u </w:t>
      </w:r>
      <w:r w:rsidR="00AB226D" w:rsidRPr="00097B4B">
        <w:t>Šibeniku</w:t>
      </w:r>
      <w:r w:rsidR="00055502" w:rsidRPr="00097B4B">
        <w:t>.</w:t>
      </w:r>
      <w:r w:rsidR="00AB226D" w:rsidRPr="00097B4B">
        <w:t xml:space="preserve"> </w:t>
      </w:r>
      <w:r w:rsidR="00A53B25" w:rsidRPr="00097B4B">
        <w:t xml:space="preserve">  </w:t>
      </w:r>
    </w:p>
    <w:p w:rsidRDefault="00A53B25" w:rsidP="00A53B25" w:rsidR="00A53B25" w:rsidRPr="00097B4B">
      <w:pPr>
        <w:jc w:val="center"/>
      </w:pPr>
    </w:p>
    <w:p w:rsidRDefault="00A53B25" w:rsidP="00A53B25" w:rsidR="00A53B25" w:rsidRPr="00097B4B">
      <w:pPr>
        <w:jc w:val="center"/>
      </w:pPr>
      <w:r w:rsidRPr="00097B4B">
        <w:t>Obrazloženje</w:t>
      </w:r>
    </w:p>
    <w:p w:rsidRDefault="00A53B25" w:rsidP="00A53B25" w:rsidR="00A53B25" w:rsidRPr="00097B4B">
      <w:pPr>
        <w:jc w:val="center"/>
      </w:pPr>
    </w:p>
    <w:p w:rsidRDefault="003E24FC" w:rsidP="00A53B25" w:rsidR="003E24FC">
      <w:pPr>
        <w:ind w:firstLine="708"/>
        <w:jc w:val="both"/>
      </w:pPr>
      <w:r>
        <w:t>Rješenjem ovog s</w:t>
      </w:r>
      <w:r w:rsidR="00AB226D" w:rsidRPr="00097B4B">
        <w:t>uda posl</w:t>
      </w:r>
      <w:r w:rsidR="00707143">
        <w:t>ovni</w:t>
      </w:r>
      <w:r w:rsidR="00AB226D" w:rsidRPr="00097B4B">
        <w:t xml:space="preserve"> br</w:t>
      </w:r>
      <w:r w:rsidR="00707143">
        <w:t>oj</w:t>
      </w:r>
      <w:r w:rsidR="00AB226D" w:rsidRPr="00097B4B">
        <w:t xml:space="preserve"> St-</w:t>
      </w:r>
      <w:r>
        <w:t xml:space="preserve">1081/16-43 od 6. veljače 2017. </w:t>
      </w:r>
      <w:r w:rsidR="00AB226D" w:rsidRPr="00097B4B">
        <w:t xml:space="preserve">otvoren je stečajni postupak nad dužnikom </w:t>
      </w:r>
      <w:r>
        <w:t xml:space="preserve">RIVIJERA d.d., Šibenik, Vladimira Nazora 53, OIB:04184053283, </w:t>
      </w:r>
      <w:r w:rsidR="00005545" w:rsidRPr="00097B4B">
        <w:t>a koje rješenje je postalo pravomoćno</w:t>
      </w:r>
      <w:r>
        <w:t xml:space="preserve">  </w:t>
      </w:r>
      <w:r w:rsidR="00707143">
        <w:t xml:space="preserve">7. ožujka </w:t>
      </w:r>
      <w:r>
        <w:t>2017</w:t>
      </w:r>
      <w:r w:rsidR="00097B4B">
        <w:t xml:space="preserve">. </w:t>
      </w:r>
      <w:r w:rsidR="00AB226D" w:rsidRPr="00097B4B">
        <w:t xml:space="preserve">Istim rješenjem za stečajnog upravitelja imenovan je </w:t>
      </w:r>
      <w:r w:rsidRPr="00033209">
        <w:t xml:space="preserve">Ivica Matas </w:t>
      </w:r>
      <w:r>
        <w:t>iz Šibenika, Put Gimnazije 55.</w:t>
      </w:r>
    </w:p>
    <w:p w:rsidRDefault="001C7717" w:rsidP="001C7717" w:rsidR="001C7717">
      <w:pPr>
        <w:ind w:firstLine="708"/>
        <w:jc w:val="both"/>
      </w:pPr>
      <w:r>
        <w:t>Rješenjem suda poslovni broj St-1081/16-178 od 16. studenog 2017. Nataši Ban iz Šibenika, Ive Družića 4, OIB:99881876163</w:t>
      </w:r>
      <w:r w:rsidRPr="00217782">
        <w:t xml:space="preserve">, </w:t>
      </w:r>
      <w:r w:rsidRPr="00097B4B">
        <w:t>zakonskom zastupniku uvodno označenog dužnika do otvaranja stečajnog postupka</w:t>
      </w:r>
      <w:r>
        <w:t xml:space="preserve">, izrečena je novčana kazna u iznosu od 7.500,00 kuna iz razloga jer unatoč tome što je više puta od strane stečajnog upravitelja Ivice Matasa bila pozivana na predaju cjelokupne poslovne dokumentacije dužnika, kao i to da istu nije predala niti nakon što ju je sud zaključkom od 7. rujna 2017. pozvao da to učini odmah po zaprimanju istoga iako je bila upozorena da ukoliko ne postupi po zaključka suda da će biti novčano kažnjena do 10.000,00 kn, a sukladno odredbi čl. 178. st. 2. Stečajnog zakona. Također za napomenuti je, kako je ista još na ročištu u prethodnom postupku održanom 9. prosinca 2016., a koje ročište je prethodilo otvaranju stečajnog postupka bila upozorena na </w:t>
      </w:r>
      <w:r>
        <w:lastRenderedPageBreak/>
        <w:t>svoju dužnost sukladno odredbama čl. 177., 178. i 180. Stečajnog zakona kao zastupni</w:t>
      </w:r>
      <w:r w:rsidR="002D778F">
        <w:t>ka</w:t>
      </w:r>
      <w:r>
        <w:t xml:space="preserve"> dužnika po zakonu. </w:t>
      </w:r>
    </w:p>
    <w:p w:rsidRDefault="00F560EC" w:rsidP="00A53B25" w:rsidR="00DB4716">
      <w:pPr>
        <w:ind w:firstLine="708"/>
        <w:jc w:val="both"/>
      </w:pPr>
      <w:r>
        <w:t>Podneskom od 14. lipnja 2018. stečajni upravitelj obavijestio je ovaj sud kako zastupni</w:t>
      </w:r>
      <w:r w:rsidR="002D778F">
        <w:t>k</w:t>
      </w:r>
      <w:r>
        <w:t xml:space="preserve"> dužnika po zakonu do otvaranja stečajnog postupka Nataša Ban nije postupila po zaključku ovog suda od 7. rujna 2017. i stečajnom upravitelju dostavila cjelokupnu poslovnu dokumentaciju dužnika. Slijedom navedenog stečajnom upravitelju da je otežano vođenje stečajnog postupka i to posebno imajući u vidu okolnost da su od strane pojedinih stečajnih vjerovnika kojima su osporene tražbine pokrenuti parnični postupci radi utvrđivanja da osporene tražbine postoje te da stečajni vjerovnici koji da su do otvaranja stečajnog postupka obavljali određene funkcije kod stečajnog dužnika u parnične predmete dostavljaju  selektivno knjigovodstvene isprave na koje se pozivaju iz poslovnih knjiga dužnika, a čiju vjerodostojnost sukladno Zakonu o računovodstvu stečajni upravitelj zbog naprijed navedenog da nije u mogućnosti utvrditi. Budući da  zastupnica dužnika po zakonu do otvaranja stečajnog postupka u svom očitovanju od 26. srpnja 2017. nije poricala da se sva ostala dokumentacija nalaz</w:t>
      </w:r>
      <w:r w:rsidR="00DB4716">
        <w:t>i u prostorijama hotela ex Krka, a koji da je još uvijek u posjedu HOTEL JADRAN ŠIBENIK d.d., Šibenik, to je stečajni upravitelj predložio da sud sukladno odredbi čl. 234. Zakona o parničnom postupku u svezi čl. 10. Stečajnog zakona posebnim rješenjem koje predstavlja ovršni naslov naloži zastupnica dužnika po zakonu do otvaranja stečajnog postupka Nataša Ban kao trećoj osobi da stečajnom upravitelju dostavi cjelokupnu poslovnu dokumentaciju stečajnog dužnika (dnevnik, glavnu knjigu i pomoćne knjige) za svaku poslovnu godinu,  posebno za poslovnu godinu 2008. pa nadalje sve do 5. veljače 2017. kao dana koji je prethodio otvaranju stečajnog postupka.</w:t>
      </w:r>
    </w:p>
    <w:p w:rsidRDefault="00DB4716" w:rsidP="00A53B25" w:rsidR="001C7717">
      <w:pPr>
        <w:ind w:firstLine="708"/>
        <w:jc w:val="both"/>
      </w:pPr>
      <w:r>
        <w:t xml:space="preserve"> Zastupnica dužnika po zakonu do otvaranja stečajnog postupka Nataša Ban podneskom od 18. srpnja 2018. </w:t>
      </w:r>
      <w:r w:rsidR="00707143">
        <w:t xml:space="preserve">(list spisa 1696 do 1697) </w:t>
      </w:r>
      <w:r>
        <w:t xml:space="preserve">očitovala se na navode stečajnog upravitelja iz podnesak od 14. lipnja 2018. </w:t>
      </w:r>
      <w:r w:rsidR="001C0158">
        <w:t xml:space="preserve">navodeći </w:t>
      </w:r>
      <w:r>
        <w:t xml:space="preserve">kako je istome dostavila svu dokumentaciju koju da ju je isti tražio jer da </w:t>
      </w:r>
      <w:r w:rsidR="0038200A">
        <w:t>je nesporno kako je isti prizna</w:t>
      </w:r>
      <w:r>
        <w:t xml:space="preserve">o potraživanja vjerovnika upravo temeljem navedene dokumentacije </w:t>
      </w:r>
      <w:r w:rsidR="00671C90">
        <w:t>koja mu je i bila dostavljena. Nadalje, stečajnog upravitelja da je više puta pozivala da dođe u prostorije društva pregledati dokumentaciju te preuzeti onu koja mu je potrebna jer da se radi o nekoliko registrator dokumentacije, a stečajni upravitelj nikada da nije došao po istu</w:t>
      </w:r>
      <w:r w:rsidR="00FA4741">
        <w:t>,</w:t>
      </w:r>
      <w:r w:rsidR="00671C90">
        <w:t xml:space="preserve"> niti je istu posebno specificirao. </w:t>
      </w:r>
      <w:r w:rsidR="00FA4741">
        <w:t xml:space="preserve">Također predlaže da sud stečajnom upravitelju naloži da se isti izjasni što mu točno nedostaje jer da ono što je isti naveo u svom podnesku od 14. lipnja 2018. su stotine registratora </w:t>
      </w:r>
      <w:r w:rsidR="002D778F">
        <w:t xml:space="preserve">budući da stečajni upravitelj Matas da sada </w:t>
      </w:r>
      <w:r w:rsidR="00FA4741">
        <w:t>traži dokumentaciju za period od 2008. koji da su dio arhive.</w:t>
      </w:r>
      <w:r w:rsidR="00671C90">
        <w:t xml:space="preserve"> </w:t>
      </w:r>
    </w:p>
    <w:p w:rsidRDefault="003C4E19" w:rsidP="002C1B59" w:rsidR="002D778F">
      <w:pPr>
        <w:ind w:firstLine="708"/>
        <w:jc w:val="both"/>
      </w:pPr>
      <w:r>
        <w:t>Po</w:t>
      </w:r>
      <w:r w:rsidR="0038200A">
        <w:t>dneskom zaprimljenim kod suda 30</w:t>
      </w:r>
      <w:r w:rsidR="002D778F">
        <w:t xml:space="preserve">. </w:t>
      </w:r>
      <w:r>
        <w:t xml:space="preserve">kolovoza 2018. </w:t>
      </w:r>
      <w:r w:rsidR="003F01EA">
        <w:t xml:space="preserve">(list spisa 1970 do 1975) </w:t>
      </w:r>
      <w:r>
        <w:t>stečajni upravitelj ustrajao je kod svojih navoda se zastupni</w:t>
      </w:r>
      <w:r w:rsidR="002D778F">
        <w:t>ku</w:t>
      </w:r>
      <w:r>
        <w:t xml:space="preserve"> dužnika po zakonu do otvaranja stečajnog postupka Nataši Ban</w:t>
      </w:r>
      <w:r w:rsidR="0038200A">
        <w:t xml:space="preserve"> </w:t>
      </w:r>
      <w:r w:rsidR="001328C4">
        <w:t xml:space="preserve">sukladno odredbi čl. 234. Zakona o parničnom postupku, a u svezi čl. 10. Stečajnog zakona </w:t>
      </w:r>
      <w:r w:rsidR="0038200A">
        <w:t>posebnim rješenjem naloži da istome preda cjelokupnu poslovnu dokumentaciju jer da ista i dalje neovlašteno i po svom vlastitom nahođenju određuje kada će i što predati stečajnom upravitelju</w:t>
      </w:r>
      <w:r w:rsidR="00B71EA0">
        <w:t>.</w:t>
      </w:r>
      <w:r w:rsidR="001328C4">
        <w:t xml:space="preserve"> Nadalje, isti je predložio da se zastupnici dužnika po zakonu do otvaranja stečajnog postupka Nataša Ban ponovo, a sukladno odredbi čl. 178. u svezi č</w:t>
      </w:r>
      <w:r w:rsidR="003F01EA">
        <w:t xml:space="preserve">l. 177. Stečajnog zakona </w:t>
      </w:r>
      <w:r w:rsidR="001328C4">
        <w:t xml:space="preserve">izrekne novčana kazna. </w:t>
      </w:r>
    </w:p>
    <w:p w:rsidRDefault="003F01EA" w:rsidP="00A53B25" w:rsidR="003F01EA">
      <w:pPr>
        <w:ind w:firstLine="708"/>
        <w:jc w:val="both"/>
      </w:pPr>
      <w:r>
        <w:t>Odredbom čl. 234. st. 1. Zakona o parnično</w:t>
      </w:r>
      <w:r w:rsidR="0047166A">
        <w:t>m postupku (Narodne novine broj 53/91, 91/92, 112/99, 88/01, 117/03, 88/05, 84/08, 123/08, 57/11 i 25/13</w:t>
      </w:r>
      <w:r>
        <w:t>) propisano je da je treća osoba dužna po nalogu suda podnijeti ispravu koju je po zakonu dužna pokazati ili podnijeti, odnosno ispravu koja je po svom sadržaju zajednička za tu osobu i stran</w:t>
      </w:r>
      <w:r w:rsidR="00431AEB">
        <w:t>ku koja se na tu ispravu poziva. Prije nego što donesen</w:t>
      </w:r>
      <w:r w:rsidR="00707143">
        <w:t>a</w:t>
      </w:r>
      <w:r w:rsidR="00431AEB">
        <w:t xml:space="preserve"> odluku kojom trećoj osobi naređuje da podnese ispravu sud će pozvati treću osobu da se o tome izjasni (st.2.). Pravomoćno rješenje o dužnosti treće osobe da podnese ispravu može se izvršiti prema pravilima ovršnog postupka (st. 4.), dok je st. 5. istog članka propisao da na temelju rješenja kojim je trećoj osobi </w:t>
      </w:r>
      <w:r w:rsidR="00431AEB">
        <w:lastRenderedPageBreak/>
        <w:t xml:space="preserve">naloženo da preda određenu ispravu ovrhu će se provesti po službenoj dužnosti po pravilima ovršnog postupka i prije pravomoćnosti tog rješenja. </w:t>
      </w:r>
    </w:p>
    <w:p w:rsidRDefault="00431AEB" w:rsidP="00386F5E" w:rsidR="00A53B25" w:rsidRPr="002C2800">
      <w:pPr>
        <w:ind w:firstLine="708"/>
        <w:jc w:val="both"/>
      </w:pPr>
      <w:r>
        <w:t>U konkretnom slučaju za sud nije sporno, a sukladno navodima stečajnog upravitelja da zastupni</w:t>
      </w:r>
      <w:r w:rsidR="002C1B59">
        <w:t>k</w:t>
      </w:r>
      <w:r>
        <w:t xml:space="preserve"> dužnika po zakonu do otvaranja stečajnog postupka Nataši Ban unatoč tome što je stečajni postupak otvoren još 6. veljače 2017. te i nakon izricanja novčane kazne rješenjem ovog suda poslovni broj St-1081/2016-178 od 16. studenog 2018. stečajnom upravitelju </w:t>
      </w:r>
      <w:r w:rsidR="002C1B59">
        <w:t xml:space="preserve">još uvijek </w:t>
      </w:r>
      <w:r>
        <w:t>nije predala svu poslovnu dokumentaciju stečajnog dužnika</w:t>
      </w:r>
      <w:r w:rsidR="00386F5E">
        <w:t xml:space="preserve">. Navedeno potvrđuje i </w:t>
      </w:r>
      <w:r w:rsidR="002C1B59">
        <w:t>sam</w:t>
      </w:r>
      <w:r w:rsidR="00707143">
        <w:t xml:space="preserve"> </w:t>
      </w:r>
      <w:r w:rsidR="00386F5E">
        <w:t>zastupni</w:t>
      </w:r>
      <w:r w:rsidR="002C1B59">
        <w:t>k</w:t>
      </w:r>
      <w:r w:rsidR="00386F5E">
        <w:t xml:space="preserve"> dužnika po zakonu do otvaranja stečajnog postupka Nataša Ban u svom podneskom od 18. srpnja 2018. u kojem između ostalog navodi da sud stečajnom upravitelju naloži</w:t>
      </w:r>
      <w:r w:rsidR="002C1B59">
        <w:t>,</w:t>
      </w:r>
      <w:r w:rsidR="00386F5E">
        <w:t xml:space="preserve"> da se isti izjasni što mu točno nedostaje jer da ono što je isti naveo u svom podnesku od 14. lipnja 2018. predstavlja na stotine registratora obzirom da isti traži dokumentaciju za period od 2008., a koja da je dio arhive. Dakle, ista ne osporava da stečajnom upravitelju još uvijek nije predala cjelokupnu dokumentac</w:t>
      </w:r>
      <w:r w:rsidR="002C1B59">
        <w:t xml:space="preserve">iju, slijedom čega je onda sud </w:t>
      </w:r>
      <w:r w:rsidR="00106F13" w:rsidRPr="00097B4B">
        <w:t xml:space="preserve">sukladno odredbi čl. </w:t>
      </w:r>
      <w:r w:rsidR="00386F5E">
        <w:t xml:space="preserve">234. Zakona o parničnom </w:t>
      </w:r>
      <w:r w:rsidR="00386F5E" w:rsidRPr="002C2800">
        <w:t xml:space="preserve">postupka i čl. </w:t>
      </w:r>
      <w:r w:rsidR="00106F13" w:rsidRPr="002C2800">
        <w:t>250. st. 1.</w:t>
      </w:r>
      <w:r w:rsidR="00A53B25" w:rsidRPr="002C2800">
        <w:t>, čl. 42. st. 7. i čl. 43.  Ovršnog zakona (Narodne novine broj 112/12, 25/13 i 93/14</w:t>
      </w:r>
      <w:r w:rsidR="00106F13" w:rsidRPr="002C2800">
        <w:t>)</w:t>
      </w:r>
      <w:r w:rsidR="00386F5E" w:rsidRPr="002C2800">
        <w:t xml:space="preserve">, a u svezi čl. 10. Stečajnog zakona </w:t>
      </w:r>
      <w:r w:rsidR="00A53B25" w:rsidRPr="002C2800">
        <w:t>odluči</w:t>
      </w:r>
      <w:r w:rsidR="00386F5E" w:rsidRPr="002C2800">
        <w:t xml:space="preserve">o </w:t>
      </w:r>
      <w:r w:rsidR="00A53B25" w:rsidRPr="002C2800">
        <w:t>kao u izreci ovog rješenja.</w:t>
      </w:r>
    </w:p>
    <w:p w:rsidRDefault="00005545" w:rsidP="00F14657" w:rsidR="002B76C1">
      <w:pPr>
        <w:jc w:val="center"/>
      </w:pPr>
      <w:r w:rsidRPr="00097B4B">
        <w:t xml:space="preserve">U Zadru </w:t>
      </w:r>
      <w:r w:rsidR="00363FD5">
        <w:t>1</w:t>
      </w:r>
      <w:r w:rsidR="002C1B59">
        <w:t>9</w:t>
      </w:r>
      <w:r w:rsidR="00363FD5">
        <w:t xml:space="preserve">. rujna </w:t>
      </w:r>
      <w:r w:rsidR="00F14657">
        <w:t>2018.</w:t>
      </w:r>
    </w:p>
    <w:p w:rsidRDefault="00A53B25" w:rsidP="004D1BF0" w:rsidR="00A53B25">
      <w:pPr>
        <w:jc w:val="right"/>
      </w:pPr>
    </w:p>
    <w:p w:rsidRDefault="00853C04" w:rsidP="00853C04" w:rsidR="00853C04">
      <w:pPr>
        <w:jc w:val="center"/>
      </w:pPr>
    </w:p>
    <w:p w:rsidRDefault="00853C04" w:rsidP="00853C04" w:rsidR="00853C04"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853C04" w:rsidP="00853C04" w:rsidR="00853C04">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853C04" w:rsidP="00853C04" w:rsidR="00853C04">
      <w:pPr>
        <w:jc w:val="center"/>
      </w:pPr>
    </w:p>
    <w:p w:rsidRDefault="00853C04" w:rsidP="004D1BF0" w:rsidR="00853C04">
      <w:pPr>
        <w:jc w:val="right"/>
      </w:pPr>
    </w:p>
    <w:p w:rsidRDefault="00853C04" w:rsidP="004D1BF0" w:rsidR="00853C04" w:rsidRPr="00097B4B">
      <w:pPr>
        <w:jc w:val="right"/>
      </w:pPr>
    </w:p>
    <w:p w:rsidRDefault="00A53B25" w:rsidP="00EA1C35" w:rsidR="00A53B25" w:rsidRPr="00097B4B">
      <w:r w:rsidRPr="00097B4B">
        <w:t>UPUTA O PRAVNOM LIJEKU:</w:t>
      </w:r>
    </w:p>
    <w:p w:rsidRDefault="00386F5E" w:rsidP="00386F5E" w:rsidR="00386F5E">
      <w:pPr>
        <w:ind w:firstLine="708"/>
        <w:jc w:val="both"/>
      </w:pPr>
      <w:r>
        <w:t xml:space="preserve">Protiv ovog rješenja dopuštena je žalba. </w:t>
      </w:r>
      <w:r w:rsidRPr="002A1F97">
        <w:t xml:space="preserve">Rok za žalbu iznosi 8 (osam) dana računajući od dana dostave pisanog otpravka ovog rješenja, </w:t>
      </w:r>
      <w:r w:rsidRPr="002A1F97">
        <w:rPr>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2A1F97">
          <w:rPr>
            <w:bCs/>
          </w:rPr>
          <w:t>12. st</w:t>
        </w:r>
      </w:smartTag>
      <w:r w:rsidRPr="002A1F97">
        <w:rPr>
          <w:bCs/>
        </w:rPr>
        <w:t xml:space="preserve">. 1. i čl. </w:t>
      </w:r>
      <w:smartTag w:element="metricconverter" w:uri="urn:schemas-microsoft-com:office:smarttags">
        <w:smartTagPr>
          <w:attr w:val="19. st" w:name="ProductID"/>
        </w:smartTagPr>
        <w:r w:rsidRPr="002A1F97">
          <w:rPr>
            <w:bCs/>
          </w:rPr>
          <w:t>19. st</w:t>
        </w:r>
      </w:smartTag>
      <w:r w:rsidRPr="002A1F97">
        <w:rPr>
          <w:bCs/>
        </w:rPr>
        <w:t>. 1. i 2. SZ-a). Žalba se podnosi ovom sudu u 2 (dva) istovjetna primjerka, a o žalbi odlučuje Visoki trgovački sud Republike Hrvatske.</w:t>
      </w:r>
      <w:r w:rsidRPr="00391648">
        <w:t xml:space="preserve"> </w:t>
      </w:r>
      <w:r>
        <w:t xml:space="preserve">Žalba izjavljena protiv ovog rješenja ne odgađa provedbu istog. </w:t>
      </w:r>
    </w:p>
    <w:p w:rsidRDefault="00E27E5E" w:rsidP="00A53B25" w:rsidR="00E27E5E">
      <w:pPr>
        <w:ind w:firstLine="360" w:right="23"/>
        <w:jc w:val="both"/>
      </w:pPr>
    </w:p>
    <w:p w:rsidRDefault="007D5FA5" w:rsidR="007D5FA5" w:rsidRPr="00097B4B">
      <w:bookmarkStart w:name="_GoBack" w:id="0"/>
      <w:bookmarkEnd w:id="0"/>
    </w:p>
    <w:sectPr w:rsidR="007D5FA5" w:rsidRPr="00097B4B">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7AA" w:rsidP="00DE1BFD" w:rsidR="00AA57AA">
      <w:r>
        <w:separator/>
      </w:r>
    </w:p>
  </w:endnote>
  <w:endnote w:id="0" w:type="continuationSeparator">
    <w:p w:rsidRDefault="00AA57AA" w:rsidP="00DE1BFD" w:rsidR="00AA57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9760251"/>
      <w:docPartObj>
        <w:docPartGallery w:val="Page Numbers (Bottom of Page)"/>
        <w:docPartUnique/>
      </w:docPartObj>
    </w:sdtPr>
    <w:sdtEndPr/>
    <w:sdtContent>
      <w:p w:rsidRDefault="002C2800" w:rsidR="002C2800">
        <w:pPr>
          <w:pStyle w:val="Podnoje"/>
          <w:jc w:val="center"/>
        </w:pPr>
        <w:r>
          <w:fldChar w:fldCharType="begin"/>
        </w:r>
        <w:r>
          <w:instrText>PAGE   \* MERGEFORMAT</w:instrText>
        </w:r>
        <w:r>
          <w:fldChar w:fldCharType="separate"/>
        </w:r>
        <w:r w:rsidR="006A0976">
          <w:rPr>
            <w:noProof/>
          </w:rPr>
          <w:t>3</w:t>
        </w:r>
        <w:r>
          <w:fldChar w:fldCharType="end"/>
        </w:r>
      </w:p>
    </w:sdtContent>
  </w:sdt>
  <w:p w:rsidRDefault="002C2800" w:rsidR="002C280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7AA" w:rsidP="00DE1BFD" w:rsidR="00AA57AA">
      <w:r>
        <w:separator/>
      </w:r>
    </w:p>
  </w:footnote>
  <w:footnote w:id="0" w:type="continuationSeparator">
    <w:p w:rsidRDefault="00AA57AA" w:rsidP="00DE1BFD" w:rsidR="00AA57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200A" w:rsidP="00DE1BFD" w:rsidR="00DE1BFD">
    <w:pPr>
      <w:ind w:left="5664"/>
    </w:pPr>
    <w:r>
      <w:t xml:space="preserve">  </w:t>
    </w:r>
    <w:r w:rsidR="00DE1BFD">
      <w:t>Poslovni broj 2 St-</w:t>
    </w:r>
    <w:r w:rsidR="00707143">
      <w:t>1081/2016-298</w:t>
    </w:r>
  </w:p>
  <w:p w:rsidRDefault="00DE1BFD" w:rsidP="00DE1BFD" w:rsidR="00DE1BFD">
    <w:pPr>
      <w:jc w:val="right"/>
    </w:pPr>
  </w:p>
  <w:p w:rsidRDefault="00DE1BFD" w:rsidP="00DE1BFD" w:rsidR="00DE1BFD">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B25"/>
    <w:rsid w:val="00005545"/>
    <w:rsid w:val="00055502"/>
    <w:rsid w:val="00097B4B"/>
    <w:rsid w:val="00106F13"/>
    <w:rsid w:val="001328C4"/>
    <w:rsid w:val="001C0158"/>
    <w:rsid w:val="001C7717"/>
    <w:rsid w:val="002B76C1"/>
    <w:rsid w:val="002C1B59"/>
    <w:rsid w:val="002C2800"/>
    <w:rsid w:val="002D778F"/>
    <w:rsid w:val="00363FD5"/>
    <w:rsid w:val="0038200A"/>
    <w:rsid w:val="00386F5E"/>
    <w:rsid w:val="003C4E19"/>
    <w:rsid w:val="003E24FC"/>
    <w:rsid w:val="003F01EA"/>
    <w:rsid w:val="00431AEB"/>
    <w:rsid w:val="0047166A"/>
    <w:rsid w:val="00482324"/>
    <w:rsid w:val="004D1BF0"/>
    <w:rsid w:val="0063464D"/>
    <w:rsid w:val="00671C90"/>
    <w:rsid w:val="006A0976"/>
    <w:rsid w:val="00707143"/>
    <w:rsid w:val="007D5FA5"/>
    <w:rsid w:val="00853C04"/>
    <w:rsid w:val="00875CE7"/>
    <w:rsid w:val="00A53B25"/>
    <w:rsid w:val="00AA57AA"/>
    <w:rsid w:val="00AB226D"/>
    <w:rsid w:val="00AF2B35"/>
    <w:rsid w:val="00B71EA0"/>
    <w:rsid w:val="00BD0ACF"/>
    <w:rsid w:val="00C664CE"/>
    <w:rsid w:val="00D36B2C"/>
    <w:rsid w:val="00DB4716"/>
    <w:rsid w:val="00DE1BFD"/>
    <w:rsid w:val="00E27E5E"/>
    <w:rsid w:val="00EA1C35"/>
    <w:rsid w:val="00EC6B07"/>
    <w:rsid w:val="00F14657"/>
    <w:rsid w:val="00F560EC"/>
    <w:rsid w:val="00FA47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3B25"/>
    <w:pPr>
      <w:spacing w:lineRule="auto" w:line="240" w:after="0"/>
    </w:pPr>
    <w:rPr>
      <w:rFonts w:cs="Times New Roman" w:eastAsia="Calibri"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unhideWhenUsed/>
    <w:rsid w:val="00A53B25"/>
    <w:pPr>
      <w:jc w:val="both"/>
    </w:pPr>
    <w:rPr>
      <w:rFonts w:cstheme="minorBidi" w:hAnsi="Calibri" w:ascii="Calibri"/>
      <w:lang w:eastAsia="en-US"/>
    </w:rPr>
  </w:style>
  <w:style w:customStyle="true" w:styleId="TijelotekstaChar" w:type="character">
    <w:name w:val="Tijelo teksta Char"/>
    <w:basedOn w:val="Zadanifontodlomka"/>
    <w:link w:val="Tijeloteksta"/>
    <w:uiPriority w:val="99"/>
    <w:rsid w:val="00A53B25"/>
    <w:rPr>
      <w:rFonts w:eastAsia="Calibri" w:hAnsi="Calibri" w:ascii="Calibri"/>
      <w:sz w:val="24"/>
      <w:szCs w:val="24"/>
    </w:rPr>
  </w:style>
  <w:style w:styleId="Zaglavlje" w:type="paragraph">
    <w:name w:val="header"/>
    <w:basedOn w:val="Normal"/>
    <w:link w:val="ZaglavljeChar"/>
    <w:uiPriority w:val="99"/>
    <w:unhideWhenUsed/>
    <w:rsid w:val="00DE1BFD"/>
    <w:pPr>
      <w:tabs>
        <w:tab w:pos="4536" w:val="center"/>
        <w:tab w:pos="9072" w:val="right"/>
      </w:tabs>
    </w:pPr>
  </w:style>
  <w:style w:customStyle="true" w:styleId="ZaglavljeChar" w:type="character">
    <w:name w:val="Zaglavlje Char"/>
    <w:basedOn w:val="Zadanifontodlomka"/>
    <w:link w:val="Zaglavlje"/>
    <w:uiPriority w:val="99"/>
    <w:rsid w:val="00DE1BFD"/>
    <w:rPr>
      <w:rFonts w:cs="Times New Roman" w:eastAsia="Calibri" w:hAnsi="Times New Roman" w:ascii="Times New Roman"/>
      <w:sz w:val="24"/>
      <w:szCs w:val="24"/>
      <w:lang w:eastAsia="hr-HR"/>
    </w:rPr>
  </w:style>
  <w:style w:styleId="Podnoje" w:type="paragraph">
    <w:name w:val="footer"/>
    <w:basedOn w:val="Normal"/>
    <w:link w:val="PodnojeChar"/>
    <w:uiPriority w:val="99"/>
    <w:unhideWhenUsed/>
    <w:rsid w:val="00DE1BFD"/>
    <w:pPr>
      <w:tabs>
        <w:tab w:pos="4536" w:val="center"/>
        <w:tab w:pos="9072" w:val="right"/>
      </w:tabs>
    </w:pPr>
  </w:style>
  <w:style w:customStyle="true" w:styleId="PodnojeChar" w:type="character">
    <w:name w:val="Podnožje Char"/>
    <w:basedOn w:val="Zadanifontodlomka"/>
    <w:link w:val="Podnoje"/>
    <w:uiPriority w:val="99"/>
    <w:rsid w:val="00DE1BFD"/>
    <w:rPr>
      <w:rFonts w:cs="Times New Roman" w:eastAsia="Calibri" w:hAnsi="Times New Roman" w:ascii="Times New Roman"/>
      <w:sz w:val="24"/>
      <w:szCs w:val="24"/>
      <w:lang w:eastAsia="hr-HR"/>
    </w:rPr>
  </w:style>
  <w:style w:styleId="Tekstrezerviranogmjesta" w:type="character">
    <w:name w:val="Placeholder Text"/>
    <w:basedOn w:val="Zadanifontodlomka"/>
    <w:uiPriority w:val="99"/>
    <w:semiHidden/>
    <w:rsid w:val="006A0976"/>
    <w:rPr>
      <w:color w:val="808080"/>
      <w:bdr w:space="0" w:sz="0" w:color="auto" w:val="none"/>
      <w:shd w:fill="CCFFFF" w:color="auto" w:val="clear"/>
    </w:rPr>
  </w:style>
  <w:style w:customStyle="true" w:styleId="eSPISCCParagraphDefaultFont" w:type="character">
    <w:name w:val="eSPIS_CC_Paragraph Default Font"/>
    <w:basedOn w:val="Zadanifontodlomka"/>
    <w:rsid w:val="006A09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0976"/>
    <w:rPr>
      <w:bdr w:space="0" w:sz="0" w:color="auto" w:val="none"/>
      <w:shd w:fill="FFFFCC" w:color="auto" w:val="clear"/>
      <w:lang w:val="hr-HR"/>
    </w:rPr>
  </w:style>
  <w:style w:customStyle="true" w:styleId="PozadinaSvijetloCrvena" w:type="character">
    <w:name w:val="Pozadina_SvijetloCrvena"/>
    <w:basedOn w:val="eSPISCCParagraphDefaultFont"/>
    <w:rsid w:val="006A09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09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3B25"/>
    <w:pPr>
      <w:spacing w:after="0" w:line="240" w:lineRule="auto"/>
    </w:pPr>
    <w:rPr>
      <w:rFonts w:ascii="Times New Roman" w:cs="Times New Roman" w:eastAsia="Calibri"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unhideWhenUsed/>
    <w:rsid w:val="00A53B25"/>
    <w:pPr>
      <w:jc w:val="both"/>
    </w:pPr>
    <w:rPr>
      <w:rFonts w:ascii="Calibri" w:cstheme="minorBidi" w:hAnsi="Calibri"/>
      <w:lang w:eastAsia="en-US"/>
    </w:rPr>
  </w:style>
  <w:style w:customStyle="1" w:styleId="TijelotekstaChar" w:type="character">
    <w:name w:val="Tijelo teksta Char"/>
    <w:basedOn w:val="Zadanifontodlomka"/>
    <w:link w:val="Tijeloteksta"/>
    <w:uiPriority w:val="99"/>
    <w:rsid w:val="00A53B25"/>
    <w:rPr>
      <w:rFonts w:ascii="Calibri" w:eastAsia="Calibri" w:hAnsi="Calibri"/>
      <w:sz w:val="24"/>
      <w:szCs w:val="24"/>
    </w:rPr>
  </w:style>
  <w:style w:styleId="Zaglavlje" w:type="paragraph">
    <w:name w:val="header"/>
    <w:basedOn w:val="Normal"/>
    <w:link w:val="ZaglavljeChar"/>
    <w:uiPriority w:val="99"/>
    <w:unhideWhenUsed/>
    <w:rsid w:val="00DE1BFD"/>
    <w:pPr>
      <w:tabs>
        <w:tab w:pos="4536" w:val="center"/>
        <w:tab w:pos="9072" w:val="right"/>
      </w:tabs>
    </w:pPr>
  </w:style>
  <w:style w:customStyle="1" w:styleId="ZaglavljeChar" w:type="character">
    <w:name w:val="Zaglavlje Char"/>
    <w:basedOn w:val="Zadanifontodlomka"/>
    <w:link w:val="Zaglavlje"/>
    <w:uiPriority w:val="99"/>
    <w:rsid w:val="00DE1BFD"/>
    <w:rPr>
      <w:rFonts w:ascii="Times New Roman" w:cs="Times New Roman" w:eastAsia="Calibri" w:hAnsi="Times New Roman"/>
      <w:sz w:val="24"/>
      <w:szCs w:val="24"/>
      <w:lang w:eastAsia="hr-HR"/>
    </w:rPr>
  </w:style>
  <w:style w:styleId="Podnoje" w:type="paragraph">
    <w:name w:val="footer"/>
    <w:basedOn w:val="Normal"/>
    <w:link w:val="PodnojeChar"/>
    <w:uiPriority w:val="99"/>
    <w:unhideWhenUsed/>
    <w:rsid w:val="00DE1BFD"/>
    <w:pPr>
      <w:tabs>
        <w:tab w:pos="4536" w:val="center"/>
        <w:tab w:pos="9072" w:val="right"/>
      </w:tabs>
    </w:pPr>
  </w:style>
  <w:style w:customStyle="1" w:styleId="PodnojeChar" w:type="character">
    <w:name w:val="Podnožje Char"/>
    <w:basedOn w:val="Zadanifontodlomka"/>
    <w:link w:val="Podnoje"/>
    <w:uiPriority w:val="99"/>
    <w:rsid w:val="00DE1BFD"/>
    <w:rPr>
      <w:rFonts w:ascii="Times New Roman" w:cs="Times New Roman" w:eastAsia="Calibri" w:hAnsi="Times New Roman"/>
      <w:sz w:val="24"/>
      <w:szCs w:val="24"/>
      <w:lang w:eastAsia="hr-HR"/>
    </w:rPr>
  </w:style>
  <w:style w:styleId="Tekstrezerviranogmjesta" w:type="character">
    <w:name w:val="Placeholder Text"/>
    <w:basedOn w:val="Zadanifontodlomka"/>
    <w:uiPriority w:val="99"/>
    <w:semiHidden/>
    <w:rsid w:val="006A0976"/>
    <w:rPr>
      <w:color w:val="808080"/>
      <w:bdr w:color="auto" w:space="0" w:sz="0" w:val="none"/>
      <w:shd w:color="auto" w:fill="CCFFFF" w:val="clear"/>
    </w:rPr>
  </w:style>
  <w:style w:customStyle="1" w:styleId="eSPISCCParagraphDefaultFont" w:type="character">
    <w:name w:val="eSPIS_CC_Paragraph Default Font"/>
    <w:basedOn w:val="Zadanifontodlomka"/>
    <w:rsid w:val="006A09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0976"/>
    <w:rPr>
      <w:bdr w:color="auto" w:space="0" w:sz="0" w:val="none"/>
      <w:shd w:color="auto" w:fill="FFFFCC" w:val="clear"/>
      <w:lang w:val="hr-HR"/>
    </w:rPr>
  </w:style>
  <w:style w:customStyle="1" w:styleId="PozadinaSvijetloCrvena" w:type="character">
    <w:name w:val="Pozadina_SvijetloCrvena"/>
    <w:basedOn w:val="eSPISCCParagraphDefaultFont"/>
    <w:rsid w:val="006A09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09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15034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 predaju u posjed cjelokupne poslovne dokumentaciji</izvorni_sadrzaj>
    <derivirana_varijabla naziv="DomainObject.Primjedba_1">nalog za predaju u posjed cjelokupne poslovne dokumentaciji</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spisa u sobi42 u ormaru</izvorni_sadrzaj>
    <derivirana_varijabla naziv="DomainObject.Predmet.Opis_1">kopija spisa u sobi42 u ormaru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19. rujna 2018. 10 svezaka 
prijave tražbina čuvaju se u ormaru, soba br. 42</izvorni_sadrzaj>
    <derivirana_varijabla naziv="DomainObject.Predmet.PrimjedbaSuca_1">Spis ima ukupno do 19. rujna 2018. 10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C4A1F7-06F3-4F5D-86F6-CEF843F6FD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1381</properties:Words>
  <properties:Characters>7468</properties:Characters>
  <properties:Lines>132</properties:Lines>
  <properties:Paragraphs>24</properties:Paragraphs>
  <properties:TotalTime>142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2018-08-29T19:54:00Z</dcterms:created>
  <dc:creator>Ana Markač</dc:creator>
  <cp:lastModifiedBy>Vedrana Raspović</cp:lastModifiedBy>
  <cp:lastPrinted>2018-09-19T06:43:00Z</cp:lastPrinted>
  <dcterms:modified xmlns:xsi="http://www.w3.org/2001/XMLSchema-instance" xsi:type="dcterms:W3CDTF">2018-09-19T08:10:00Z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(St-1081-16 naloga za dostavu  poslovne dokumentacije.docx)</vt:lpwstr>
  </prop:property>
  <prop:property name="CC_coloring" pid="4" fmtid="{D5CDD505-2E9C-101B-9397-08002B2CF9AE}">
    <vt:bool>true</vt:bool>
  </prop:property>
  <prop:property name="BrojStranica" pid="5" fmtid="{D5CDD505-2E9C-101B-9397-08002B2CF9AE}">
    <vt:i4>3</vt:i4>
  </prop:property>
</prop:Properties>
</file>