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5f26" w14:paraId="6315f26" w:rsidRDefault="002D2739" w:rsidP="002D2739" w:rsidR="001C67BC" w:rsidRPr="00B83601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67BC" w:rsidRPr="00B83601">
        <w:rPr>
          <w:sz w:val="24"/>
          <w:szCs w:val="24"/>
          <w:lang w:val="hr-HR"/>
        </w:rPr>
        <w:tab/>
      </w:r>
      <w:r w:rsidR="001C67BC" w:rsidRPr="00B83601">
        <w:rPr>
          <w:sz w:val="24"/>
          <w:szCs w:val="24"/>
          <w:lang w:val="hr-HR"/>
        </w:rPr>
        <w:tab/>
      </w:r>
      <w:r w:rsidR="001C67BC" w:rsidRPr="00B83601">
        <w:rPr>
          <w:sz w:val="24"/>
          <w:szCs w:val="24"/>
          <w:lang w:val="hr-HR"/>
        </w:rPr>
        <w:tab/>
      </w:r>
      <w:r w:rsidR="001C67BC" w:rsidRPr="00B83601">
        <w:rPr>
          <w:sz w:val="24"/>
          <w:szCs w:val="24"/>
          <w:lang w:val="hr-HR"/>
        </w:rPr>
        <w:tab/>
      </w:r>
      <w:r w:rsidR="001C67BC" w:rsidRPr="00B83601">
        <w:rPr>
          <w:sz w:val="24"/>
          <w:szCs w:val="24"/>
          <w:lang w:val="hr-HR"/>
        </w:rPr>
        <w:tab/>
      </w:r>
    </w:p>
    <w:p w:rsidRDefault="004A4D40" w:rsidP="00296A42" w:rsidR="004A4D40">
      <w:pPr>
        <w:jc w:val="both"/>
        <w:rPr>
          <w:sz w:val="24"/>
          <w:szCs w:val="24"/>
        </w:rPr>
      </w:pP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</w:t>
      </w:r>
      <w:r w:rsidR="002D2739">
        <w:rPr>
          <w:sz w:val="24"/>
          <w:szCs w:val="24"/>
        </w:rPr>
        <w:t xml:space="preserve">                         </w:t>
      </w:r>
      <w:r w:rsidRPr="00845C50">
        <w:rPr>
          <w:sz w:val="24"/>
          <w:szCs w:val="24"/>
        </w:rPr>
        <w:t xml:space="preserve"> </w:t>
      </w:r>
      <w:r w:rsidR="004A4D40">
        <w:rPr>
          <w:sz w:val="24"/>
          <w:szCs w:val="24"/>
        </w:rPr>
        <w:t>67 St-1438</w:t>
      </w:r>
      <w:r w:rsidRPr="00B83601">
        <w:rPr>
          <w:sz w:val="24"/>
          <w:szCs w:val="24"/>
        </w:rPr>
        <w:t>/</w:t>
      </w:r>
      <w:r w:rsidR="00811A61">
        <w:rPr>
          <w:sz w:val="24"/>
          <w:szCs w:val="24"/>
        </w:rPr>
        <w:t>1</w:t>
      </w:r>
      <w:r w:rsidR="00845C50">
        <w:rPr>
          <w:sz w:val="24"/>
          <w:szCs w:val="24"/>
        </w:rPr>
        <w:t>3</w:t>
      </w:r>
      <w:r w:rsidR="002D2739">
        <w:rPr>
          <w:sz w:val="24"/>
          <w:szCs w:val="24"/>
        </w:rPr>
        <w:t>-119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4A4D40" w:rsidP="00B83601" w:rsidR="004A4D40">
      <w:pPr>
        <w:ind w:firstLine="708"/>
        <w:jc w:val="center"/>
        <w:rPr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B83601" w:rsidP="00296A42" w:rsid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 sud u Zagrebu, po sucu Gordanu Zubaku,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4A4D40" w:rsidRPr="004A4D40">
        <w:rPr>
          <w:bCs/>
          <w:sz w:val="24"/>
          <w:szCs w:val="24"/>
          <w:lang w:val="pt-BR"/>
        </w:rPr>
        <w:t xml:space="preserve">MEGATTI d.o.o. u stečaju, Zagreb, Koturaška cesta 31, </w:t>
      </w:r>
      <w:r w:rsidR="004A4D40" w:rsidRPr="004A4D40">
        <w:rPr>
          <w:bCs/>
          <w:sz w:val="24"/>
          <w:szCs w:val="24"/>
          <w:lang w:val="hr-HR"/>
        </w:rPr>
        <w:t>OIB: 50946081192</w:t>
      </w:r>
      <w:r w:rsidRPr="00B83601">
        <w:rPr>
          <w:sz w:val="24"/>
          <w:szCs w:val="24"/>
        </w:rPr>
        <w:t xml:space="preserve">, </w:t>
      </w:r>
      <w:r w:rsidR="004A4D40">
        <w:rPr>
          <w:sz w:val="24"/>
          <w:szCs w:val="24"/>
        </w:rPr>
        <w:t>7. lipnja</w:t>
      </w:r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4A4D40" w:rsidP="004A4D40" w:rsidR="004A4D40">
      <w:pPr>
        <w:rPr>
          <w:sz w:val="24"/>
          <w:szCs w:val="24"/>
          <w:lang w:val="hr-HR"/>
        </w:rPr>
      </w:pPr>
    </w:p>
    <w:p w:rsidRDefault="001C67BC" w:rsidP="004A4D40" w:rsidR="001C67BC" w:rsidRPr="00B83601">
      <w:pPr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r i j e š i o  j e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  <w:r w:rsidR="00845C50">
        <w:rPr>
          <w:sz w:val="24"/>
          <w:szCs w:val="24"/>
          <w:lang w:val="hr-HR"/>
        </w:rPr>
        <w:t>Stečajnom upravitelju</w:t>
      </w:r>
      <w:r w:rsidR="001C67BC" w:rsidRPr="00B83601">
        <w:rPr>
          <w:sz w:val="24"/>
          <w:szCs w:val="24"/>
          <w:lang w:val="hr-HR"/>
        </w:rPr>
        <w:t xml:space="preserve"> </w:t>
      </w:r>
      <w:r w:rsidR="004A4D40" w:rsidRPr="004A4D40">
        <w:rPr>
          <w:sz w:val="24"/>
          <w:szCs w:val="24"/>
          <w:lang w:val="hr-HR"/>
        </w:rPr>
        <w:t>Goran</w:t>
      </w:r>
      <w:r w:rsidR="004A4D40">
        <w:rPr>
          <w:sz w:val="24"/>
          <w:szCs w:val="24"/>
          <w:lang w:val="hr-HR"/>
        </w:rPr>
        <w:t>u</w:t>
      </w:r>
      <w:r w:rsidR="004A4D40" w:rsidRPr="004A4D40">
        <w:rPr>
          <w:sz w:val="24"/>
          <w:szCs w:val="24"/>
          <w:lang w:val="hr-HR"/>
        </w:rPr>
        <w:t xml:space="preserve"> Brozović</w:t>
      </w:r>
      <w:r w:rsidR="004A4D40">
        <w:rPr>
          <w:sz w:val="24"/>
          <w:szCs w:val="24"/>
          <w:lang w:val="hr-HR"/>
        </w:rPr>
        <w:t>u</w:t>
      </w:r>
      <w:r w:rsidR="004A4D40" w:rsidRPr="004A4D40">
        <w:rPr>
          <w:sz w:val="24"/>
          <w:szCs w:val="24"/>
          <w:lang w:val="hr-HR"/>
        </w:rPr>
        <w:t xml:space="preserve"> iz Zagreba, Pavlenski put 5, OIB: 39833571469</w:t>
      </w:r>
      <w:r w:rsidR="00B83601" w:rsidRPr="00B83601">
        <w:rPr>
          <w:sz w:val="24"/>
          <w:szCs w:val="24"/>
        </w:rPr>
        <w:t xml:space="preserve">, </w:t>
      </w:r>
      <w:r w:rsidR="001C67BC" w:rsidRPr="00B83601">
        <w:rPr>
          <w:sz w:val="24"/>
          <w:szCs w:val="24"/>
          <w:lang w:val="hr-HR"/>
        </w:rPr>
        <w:t xml:space="preserve">određuje se nagrada u iznosu od </w:t>
      </w:r>
      <w:r w:rsidR="004A4D40">
        <w:rPr>
          <w:bCs/>
          <w:sz w:val="24"/>
          <w:szCs w:val="24"/>
          <w:lang w:val="hr-HR"/>
        </w:rPr>
        <w:t>19.600,00</w:t>
      </w:r>
      <w:r w:rsidR="00EE3D4D" w:rsidRPr="00EE3D4D">
        <w:rPr>
          <w:bCs/>
          <w:sz w:val="24"/>
          <w:szCs w:val="24"/>
          <w:lang w:val="hr-HR"/>
        </w:rPr>
        <w:t xml:space="preserve"> kn</w:t>
      </w:r>
      <w:r w:rsidR="00A17D22" w:rsidRPr="00B83601">
        <w:rPr>
          <w:sz w:val="24"/>
          <w:szCs w:val="24"/>
          <w:lang w:val="hr-HR"/>
        </w:rPr>
        <w:t>.</w:t>
      </w:r>
    </w:p>
    <w:p w:rsidRDefault="001C67BC" w:rsidR="001C67BC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4A4D40" w:rsidR="004A4D40" w:rsidRPr="00B83601">
      <w:pPr>
        <w:ind w:firstLine="720"/>
        <w:jc w:val="both"/>
        <w:rPr>
          <w:sz w:val="24"/>
          <w:szCs w:val="24"/>
          <w:lang w:val="hr-HR"/>
        </w:rPr>
      </w:pPr>
    </w:p>
    <w:p w:rsidRDefault="001C67BC" w:rsidP="004A4D40" w:rsidR="001C67BC" w:rsidRPr="00B83601">
      <w:pPr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45C50" w:rsidP="004A4D40" w:rsidR="00845C5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</w:t>
      </w:r>
      <w:r w:rsidR="00A17D22" w:rsidRPr="00B83601">
        <w:rPr>
          <w:sz w:val="24"/>
          <w:szCs w:val="24"/>
          <w:lang w:val="hr-HR"/>
        </w:rPr>
        <w:t xml:space="preserve"> upravitelj </w:t>
      </w:r>
      <w:r w:rsidR="004A4D40">
        <w:rPr>
          <w:sz w:val="24"/>
          <w:szCs w:val="24"/>
          <w:lang w:val="hr-HR"/>
        </w:rPr>
        <w:t>Goran Brozović</w:t>
      </w:r>
      <w:r>
        <w:rPr>
          <w:sz w:val="24"/>
          <w:szCs w:val="24"/>
          <w:lang w:val="hr-HR"/>
        </w:rPr>
        <w:t xml:space="preserve"> predložio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upravitelja, istaknuvši pri tome da je unovčena </w:t>
      </w:r>
      <w:r w:rsidR="004A4D40">
        <w:rPr>
          <w:sz w:val="24"/>
          <w:szCs w:val="24"/>
          <w:lang w:val="hr-HR"/>
        </w:rPr>
        <w:t xml:space="preserve">nekretnina koja je bila u vlasništvu stečajnog dužnika, </w:t>
      </w:r>
      <w:r w:rsidR="004A4D40">
        <w:rPr>
          <w:bCs/>
          <w:sz w:val="24"/>
          <w:szCs w:val="24"/>
          <w:lang w:val="hr-HR"/>
        </w:rPr>
        <w:t>upisana</w:t>
      </w:r>
      <w:r w:rsidR="004A4D40" w:rsidRPr="004A4D40">
        <w:rPr>
          <w:bCs/>
          <w:sz w:val="24"/>
          <w:szCs w:val="24"/>
          <w:lang w:val="hr-HR"/>
        </w:rPr>
        <w:t xml:space="preserve"> u zemljišnim knjigama Općinskog suda u Karlovcu, zemljišnoknjižni odjel Slunj i to u zk. ul. br. 303 k.o. Maljevac kat. čest. br. 181/3, u naravi poslovno stambeni objekt Maljevac 29, općina Cetingrad i oranica Nive, površine </w:t>
      </w:r>
      <w:smartTag w:element="metricconverter" w:uri="urn:schemas-microsoft-com:office:smarttags">
        <w:smartTagPr>
          <w:attr w:val="3000 m2" w:name="ProductID"/>
        </w:smartTagPr>
        <w:r w:rsidR="004A4D40" w:rsidRPr="004A4D40">
          <w:rPr>
            <w:bCs/>
            <w:sz w:val="24"/>
            <w:szCs w:val="24"/>
            <w:lang w:val="hr-HR"/>
          </w:rPr>
          <w:t>3000 m2</w:t>
        </w:r>
      </w:smartTag>
      <w:r w:rsidR="004A4D40" w:rsidRPr="004A4D40">
        <w:rPr>
          <w:bCs/>
          <w:sz w:val="24"/>
          <w:szCs w:val="24"/>
          <w:lang w:val="hr-HR"/>
        </w:rPr>
        <w:t xml:space="preserve"> odnosno 834 čhv</w:t>
      </w:r>
      <w:r w:rsidR="00A17D22" w:rsidRPr="00B83601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Naveo</w:t>
      </w:r>
      <w:r w:rsidR="00811A61">
        <w:rPr>
          <w:sz w:val="24"/>
          <w:szCs w:val="24"/>
          <w:lang w:val="hr-HR"/>
        </w:rPr>
        <w:t xml:space="preserve"> je </w:t>
      </w:r>
      <w:r w:rsidR="004A4D40">
        <w:rPr>
          <w:sz w:val="24"/>
          <w:szCs w:val="24"/>
          <w:lang w:val="hr-HR"/>
        </w:rPr>
        <w:t>da</w:t>
      </w:r>
      <w:r>
        <w:rPr>
          <w:sz w:val="24"/>
          <w:szCs w:val="24"/>
          <w:lang w:val="hr-HR"/>
        </w:rPr>
        <w:t xml:space="preserve"> je</w:t>
      </w:r>
      <w:r w:rsidR="004A4D40">
        <w:rPr>
          <w:sz w:val="24"/>
          <w:szCs w:val="24"/>
          <w:lang w:val="hr-HR"/>
        </w:rPr>
        <w:t xml:space="preserve"> spomenuta nekretnina unovčena u iznosu od 196.000,00</w:t>
      </w:r>
      <w:r>
        <w:rPr>
          <w:sz w:val="24"/>
          <w:szCs w:val="24"/>
          <w:lang w:val="hr-HR"/>
        </w:rPr>
        <w:t xml:space="preserve"> kn.</w:t>
      </w:r>
    </w:p>
    <w:p w:rsidRDefault="00811A61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96A42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Vlade RH o kriterijima i načinu obračuna i plaćanja nagrade stečajnim upraviteljima</w:t>
      </w:r>
      <w:r w:rsidR="00811A61">
        <w:rPr>
          <w:sz w:val="24"/>
          <w:szCs w:val="24"/>
          <w:lang w:val="hr-HR"/>
        </w:rPr>
        <w:t xml:space="preserve"> </w:t>
      </w:r>
      <w:r w:rsidR="001C67BC" w:rsidRPr="00B83601">
        <w:rPr>
          <w:sz w:val="24"/>
          <w:szCs w:val="24"/>
          <w:lang w:val="hr-HR"/>
        </w:rPr>
        <w:t>(</w:t>
      </w:r>
      <w:r w:rsidR="00811A61">
        <w:rPr>
          <w:sz w:val="24"/>
          <w:szCs w:val="24"/>
          <w:lang w:val="hr-HR"/>
        </w:rPr>
        <w:t>„</w:t>
      </w:r>
      <w:r w:rsidR="001C67BC" w:rsidRPr="00B83601">
        <w:rPr>
          <w:sz w:val="24"/>
          <w:szCs w:val="24"/>
          <w:lang w:val="hr-HR"/>
        </w:rPr>
        <w:t>N</w:t>
      </w:r>
      <w:r w:rsidR="00811A61">
        <w:rPr>
          <w:sz w:val="24"/>
          <w:szCs w:val="24"/>
          <w:lang w:val="hr-HR"/>
        </w:rPr>
        <w:t>arodne novine“ broj</w:t>
      </w:r>
      <w:r w:rsidR="001C67BC" w:rsidRPr="00B83601">
        <w:rPr>
          <w:sz w:val="24"/>
          <w:szCs w:val="24"/>
          <w:lang w:val="hr-HR"/>
        </w:rPr>
        <w:t xml:space="preserve"> 189/0</w:t>
      </w:r>
      <w:r w:rsidR="00B83601">
        <w:rPr>
          <w:sz w:val="24"/>
          <w:szCs w:val="24"/>
          <w:lang w:val="hr-HR"/>
        </w:rPr>
        <w:t>3</w:t>
      </w:r>
      <w:r w:rsidR="00811A61">
        <w:rPr>
          <w:sz w:val="24"/>
          <w:szCs w:val="24"/>
          <w:lang w:val="hr-HR"/>
        </w:rPr>
        <w:t>, dalje: Uredba</w:t>
      </w:r>
      <w:r w:rsidR="00845C50">
        <w:rPr>
          <w:sz w:val="24"/>
          <w:szCs w:val="24"/>
          <w:lang w:val="hr-HR"/>
        </w:rPr>
        <w:t>/2003</w:t>
      </w:r>
      <w:r w:rsidR="00B83601">
        <w:rPr>
          <w:sz w:val="24"/>
          <w:szCs w:val="24"/>
          <w:lang w:val="hr-HR"/>
        </w:rPr>
        <w:t>)</w:t>
      </w:r>
      <w:r w:rsidR="00845C50">
        <w:rPr>
          <w:sz w:val="24"/>
          <w:szCs w:val="24"/>
          <w:lang w:val="hr-HR"/>
        </w:rPr>
        <w:t xml:space="preserve">, koja se u konkretnom slučaju primjenjuje na temelju odredbe čl. 16. st. 2. </w:t>
      </w:r>
      <w:r w:rsidR="00845C50" w:rsidRPr="00845C50">
        <w:rPr>
          <w:bCs/>
          <w:sz w:val="24"/>
          <w:szCs w:val="24"/>
          <w:lang w:val="hr-HR"/>
        </w:rPr>
        <w:t>Uredbe</w:t>
      </w:r>
      <w:r w:rsidR="00845C50" w:rsidRPr="00845C50">
        <w:rPr>
          <w:sz w:val="24"/>
          <w:szCs w:val="24"/>
          <w:lang w:val="hr-HR"/>
        </w:rPr>
        <w:t xml:space="preserve">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 jer je </w:t>
      </w:r>
      <w:r w:rsidR="004A4D40">
        <w:rPr>
          <w:bCs/>
          <w:sz w:val="24"/>
          <w:szCs w:val="24"/>
          <w:lang w:val="hr-HR"/>
        </w:rPr>
        <w:t>opisana nekretnina unovčena</w:t>
      </w:r>
      <w:r w:rsidR="00845C50">
        <w:rPr>
          <w:bCs/>
          <w:sz w:val="24"/>
          <w:szCs w:val="24"/>
          <w:lang w:val="hr-HR"/>
        </w:rPr>
        <w:t xml:space="preserve"> do stupanja na snagu Uredbe/2015. </w:t>
      </w:r>
    </w:p>
    <w:p w:rsidRDefault="00845C50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</w:p>
    <w:p w:rsidRDefault="00845C50" w:rsidP="00EE3D4D" w:rsidR="00EE3D4D">
      <w:pPr>
        <w:ind w:firstLine="72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Nagrada za rad stečajnom upravitelju određena je po osnovi čl. 4. Uredbe/2003</w:t>
      </w:r>
      <w:r w:rsidR="00EE3D4D">
        <w:rPr>
          <w:bCs/>
          <w:sz w:val="24"/>
          <w:szCs w:val="24"/>
          <w:lang w:val="hr-HR"/>
        </w:rPr>
        <w:t xml:space="preserve"> u iznosu od </w:t>
      </w:r>
      <w:r w:rsidR="004A4D40">
        <w:rPr>
          <w:bCs/>
          <w:sz w:val="24"/>
          <w:szCs w:val="24"/>
          <w:lang w:val="hr-HR"/>
        </w:rPr>
        <w:t>19.600,00 kn (10</w:t>
      </w:r>
      <w:r w:rsidR="00EE3D4D">
        <w:rPr>
          <w:bCs/>
          <w:sz w:val="24"/>
          <w:szCs w:val="24"/>
          <w:lang w:val="hr-HR"/>
        </w:rPr>
        <w:t xml:space="preserve">% od iznosa vrijednosti unovčene stečajne mase) imajući u vidu da vrijednost </w:t>
      </w:r>
      <w:r w:rsidR="004A4D40">
        <w:rPr>
          <w:bCs/>
          <w:sz w:val="24"/>
          <w:szCs w:val="24"/>
          <w:lang w:val="hr-HR"/>
        </w:rPr>
        <w:t>unovčenog dijela</w:t>
      </w:r>
      <w:r w:rsidR="00EE3D4D" w:rsidRPr="00EE3D4D">
        <w:rPr>
          <w:bCs/>
          <w:sz w:val="24"/>
          <w:szCs w:val="24"/>
          <w:lang w:val="hr-HR"/>
        </w:rPr>
        <w:t xml:space="preserve"> stečajne mase iznosi</w:t>
      </w:r>
      <w:r w:rsidR="00EE3D4D">
        <w:rPr>
          <w:bCs/>
          <w:sz w:val="24"/>
          <w:szCs w:val="24"/>
          <w:lang w:val="hr-HR"/>
        </w:rPr>
        <w:t xml:space="preserve"> </w:t>
      </w:r>
      <w:r w:rsidR="004A4D40">
        <w:rPr>
          <w:bCs/>
          <w:sz w:val="24"/>
          <w:szCs w:val="24"/>
          <w:lang w:val="hr-HR"/>
        </w:rPr>
        <w:t>196.000,00</w:t>
      </w:r>
      <w:r w:rsidR="00EE3D4D" w:rsidRPr="00EE3D4D">
        <w:rPr>
          <w:bCs/>
          <w:sz w:val="24"/>
          <w:szCs w:val="24"/>
          <w:lang w:val="hr-HR"/>
        </w:rPr>
        <w:t xml:space="preserve"> kn</w:t>
      </w:r>
      <w:r w:rsidR="00EE3D4D">
        <w:rPr>
          <w:bCs/>
          <w:sz w:val="24"/>
          <w:szCs w:val="24"/>
          <w:lang w:val="hr-HR"/>
        </w:rPr>
        <w:t xml:space="preserve">.  </w:t>
      </w:r>
      <w:r w:rsidR="000037BE">
        <w:rPr>
          <w:sz w:val="24"/>
          <w:szCs w:val="24"/>
          <w:lang w:val="hr-HR"/>
        </w:rPr>
        <w:t>Pri tome je sud</w:t>
      </w:r>
      <w:r w:rsidR="00811A6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 xml:space="preserve">uzeo u obzir činjenicu da je </w:t>
      </w:r>
      <w:r w:rsidR="00EE3D4D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</w:t>
      </w:r>
      <w:r w:rsidR="004A4D40">
        <w:rPr>
          <w:sz w:val="24"/>
          <w:szCs w:val="24"/>
          <w:lang w:val="hr-HR"/>
        </w:rPr>
        <w:t xml:space="preserve"> omogućio unovčenje navedenog dijela</w:t>
      </w:r>
      <w:r w:rsidR="00296A42" w:rsidRPr="00B83601">
        <w:rPr>
          <w:sz w:val="24"/>
          <w:szCs w:val="24"/>
          <w:lang w:val="hr-HR"/>
        </w:rPr>
        <w:t xml:space="preserve"> </w:t>
      </w:r>
      <w:r w:rsidR="004A4D40">
        <w:rPr>
          <w:sz w:val="24"/>
          <w:szCs w:val="24"/>
          <w:lang w:val="hr-HR"/>
        </w:rPr>
        <w:t>stečajne mase</w:t>
      </w:r>
      <w:r w:rsidR="00296A42" w:rsidRPr="00B83601">
        <w:rPr>
          <w:sz w:val="24"/>
          <w:szCs w:val="24"/>
          <w:lang w:val="hr-HR"/>
        </w:rPr>
        <w:t xml:space="preserve"> </w:t>
      </w:r>
      <w:r w:rsidR="004A4D40">
        <w:rPr>
          <w:sz w:val="24"/>
          <w:szCs w:val="24"/>
          <w:lang w:val="hr-HR"/>
        </w:rPr>
        <w:t>iz koje će se dijelom namiriti</w:t>
      </w:r>
      <w:r w:rsidR="00296A42" w:rsidRPr="00B83601">
        <w:rPr>
          <w:sz w:val="24"/>
          <w:szCs w:val="24"/>
          <w:lang w:val="hr-HR"/>
        </w:rPr>
        <w:t xml:space="preserve"> sami vjerovnici</w:t>
      </w:r>
      <w:r w:rsidR="00EE3D4D">
        <w:rPr>
          <w:sz w:val="24"/>
          <w:szCs w:val="24"/>
          <w:lang w:val="hr-HR"/>
        </w:rPr>
        <w:t xml:space="preserve">. Nadalje, prema odredbi čl. 19. st. 1. Uredbe/2003 iznosi nagrade stečajnim upraviteljima određeni su u neto iznosima, a </w:t>
      </w:r>
      <w:r w:rsidR="00EE3D4D">
        <w:rPr>
          <w:sz w:val="24"/>
          <w:szCs w:val="24"/>
          <w:lang w:val="hr-HR"/>
        </w:rPr>
        <w:lastRenderedPageBreak/>
        <w:t>porezi i doprinosi na neto isplaćene iznose nagrada stečajnim upraviteljima u smislu ove Uredbe terete troškove stečajnog postupka.</w:t>
      </w:r>
      <w:r w:rsidR="00811A61">
        <w:rPr>
          <w:sz w:val="24"/>
          <w:szCs w:val="24"/>
          <w:lang w:val="hr-HR"/>
        </w:rPr>
        <w:t xml:space="preserve"> </w:t>
      </w:r>
    </w:p>
    <w:p w:rsidRDefault="00F532D8" w:rsidR="00F532D8" w:rsidRPr="00B83601">
      <w:pPr>
        <w:tabs>
          <w:tab w:pos="765" w:val="left"/>
        </w:tabs>
        <w:jc w:val="both"/>
        <w:rPr>
          <w:sz w:val="24"/>
          <w:szCs w:val="24"/>
          <w:lang w:val="hr-HR"/>
        </w:rPr>
      </w:pP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r w:rsidR="00EE3D4D">
        <w:rPr>
          <w:sz w:val="24"/>
          <w:szCs w:val="24"/>
        </w:rPr>
        <w:t>Stečajnog zakona (“Narodne novine” broj 71/15)</w:t>
      </w:r>
      <w:r w:rsidR="000037BE">
        <w:rPr>
          <w:sz w:val="24"/>
          <w:szCs w:val="24"/>
        </w:rPr>
        <w:t xml:space="preserve"> riješio kao u izreci.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4A4D40">
        <w:rPr>
          <w:sz w:val="24"/>
          <w:szCs w:val="24"/>
        </w:rPr>
        <w:t>7. lipnja</w:t>
      </w:r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F532D8" w:rsidP="00F532D8" w:rsidR="00F532D8" w:rsidRPr="00B83601">
      <w:pPr>
        <w:jc w:val="right"/>
        <w:rPr>
          <w:sz w:val="24"/>
          <w:szCs w:val="24"/>
        </w:rPr>
      </w:pPr>
      <w:r w:rsidRPr="00B83601">
        <w:rPr>
          <w:sz w:val="24"/>
          <w:szCs w:val="24"/>
        </w:rPr>
        <w:t xml:space="preserve"> Sudac:  </w:t>
      </w:r>
    </w:p>
    <w:p w:rsidRDefault="002D2739" w:rsidP="00F532D8" w:rsidR="00F532D8" w:rsidRPr="00B836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Gordan Zubak, v.r.</w:t>
      </w: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2D2739" w:rsidP="00F532D8" w:rsidR="002D2739">
      <w:pPr>
        <w:jc w:val="both"/>
        <w:rPr>
          <w:sz w:val="24"/>
          <w:szCs w:val="24"/>
        </w:rPr>
      </w:pPr>
    </w:p>
    <w:p w:rsidRDefault="00F532D8" w:rsidP="00F532D8" w:rsidR="002D2739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Uputa o pravnom lijeku:</w:t>
      </w:r>
    </w:p>
    <w:p w:rsidRDefault="00F532D8" w:rsidP="000037BE" w:rsidR="002D2739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2D2739" w:rsidP="000037BE" w:rsidR="002D2739">
      <w:pPr>
        <w:jc w:val="both"/>
        <w:rPr>
          <w:sz w:val="24"/>
          <w:szCs w:val="24"/>
        </w:rPr>
      </w:pPr>
    </w:p>
    <w:p w:rsidRDefault="002D2739" w:rsidP="000037BE" w:rsidR="002D2739" w:rsidRPr="00B83601">
      <w:pPr>
        <w:jc w:val="both"/>
        <w:rPr>
          <w:sz w:val="24"/>
          <w:szCs w:val="24"/>
        </w:rPr>
      </w:pPr>
    </w:p>
    <w:p w:rsidRDefault="002D2739" w:rsidP="001745C1" w:rsidR="002D2739" w:rsidRPr="002D2739">
      <w:pPr>
        <w:jc w:val="right"/>
        <w:rPr>
          <w:sz w:val="24"/>
        </w:rPr>
      </w:pPr>
      <w:r w:rsidRPr="002D2739">
        <w:rPr>
          <w:sz w:val="24"/>
        </w:rPr>
        <w:t>Za točnost otpravka-ovlašteni službenik:</w:t>
      </w:r>
      <w:r w:rsidRPr="002D2739">
        <w:rPr>
          <w:sz w:val="24"/>
        </w:rPr>
        <w:br/>
        <w:t>Ivana Rogić</w:t>
      </w:r>
    </w:p>
    <w:p w:rsidRDefault="002D2739" w:rsidP="00F532D8" w:rsidR="002D2739" w:rsidRPr="00B83601">
      <w:pPr>
        <w:jc w:val="both"/>
        <w:rPr>
          <w:sz w:val="24"/>
          <w:szCs w:val="24"/>
        </w:rPr>
      </w:pPr>
    </w:p>
    <w:sectPr w:rsidSect="002D2739" w:rsidR="002D2739" w:rsidRPr="00B83601">
      <w:headerReference w:type="default" r:id="rId9"/>
      <w:pgSz w:code="9" w:h="16840" w:w="11907"/>
      <w:pgMar w:gutter="0" w:footer="720" w:header="720" w:left="1797" w:bottom="1417" w:right="179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739" w:rsidP="002D2739" w:rsidR="002D2739">
      <w:r>
        <w:separator/>
      </w:r>
    </w:p>
  </w:endnote>
  <w:endnote w:id="0" w:type="continuationSeparator">
    <w:p w:rsidRDefault="002D2739" w:rsidP="002D2739" w:rsidR="002D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739" w:rsidP="002D2739" w:rsidR="002D2739">
      <w:r>
        <w:separator/>
      </w:r>
    </w:p>
  </w:footnote>
  <w:footnote w:id="0" w:type="continuationSeparator">
    <w:p w:rsidRDefault="002D2739" w:rsidP="002D2739" w:rsidR="002D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302230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2D2739" w:rsidP="002D2739" w:rsidR="002D2739" w:rsidRPr="002D2739">
        <w:pPr>
          <w:pStyle w:val="Zaglavlje"/>
          <w:ind w:firstLine="4536"/>
          <w:jc w:val="center"/>
          <w:rPr>
            <w:sz w:val="24"/>
          </w:rPr>
        </w:pPr>
        <w:r w:rsidRPr="002D2739">
          <w:rPr>
            <w:sz w:val="24"/>
          </w:rPr>
          <w:fldChar w:fldCharType="begin"/>
        </w:r>
        <w:r w:rsidRPr="002D2739">
          <w:rPr>
            <w:sz w:val="24"/>
          </w:rPr>
          <w:instrText>PAGE   \* MERGEFORMAT</w:instrText>
        </w:r>
        <w:r w:rsidRPr="002D2739">
          <w:rPr>
            <w:sz w:val="24"/>
          </w:rPr>
          <w:fldChar w:fldCharType="separate"/>
        </w:r>
        <w:r w:rsidRPr="002D2739">
          <w:rPr>
            <w:noProof/>
            <w:sz w:val="24"/>
            <w:lang w:val="hr-HR"/>
          </w:rPr>
          <w:t>2</w:t>
        </w:r>
        <w:r w:rsidRPr="002D2739">
          <w:rPr>
            <w:sz w:val="24"/>
          </w:rPr>
          <w:fldChar w:fldCharType="end"/>
        </w:r>
        <w:r>
          <w:rPr>
            <w:sz w:val="24"/>
          </w:rPr>
          <w:tab/>
          <w:t>67. St-1438/13-119</w:t>
        </w:r>
      </w:p>
    </w:sdtContent>
  </w:sdt>
  <w:p w:rsidRDefault="002D2739" w:rsidR="002D27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67BC"/>
    <w:rsid w:val="00296A42"/>
    <w:rsid w:val="002D2739"/>
    <w:rsid w:val="004A4D40"/>
    <w:rsid w:val="00501687"/>
    <w:rsid w:val="00781DD4"/>
    <w:rsid w:val="00811A61"/>
    <w:rsid w:val="00845C50"/>
    <w:rsid w:val="00A17D22"/>
    <w:rsid w:val="00B83601"/>
    <w:rsid w:val="00CD03B0"/>
    <w:rsid w:val="00EE3D4D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2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7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7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7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7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D27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2739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2D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2739"/>
    <w:rPr>
      <w:lang w:val="en-US"/>
    </w:rPr>
  </w:style>
  <w:style w:styleId="Podnoje" w:type="paragraph">
    <w:name w:val="footer"/>
    <w:basedOn w:val="Normal"/>
    <w:link w:val="PodnojeChar"/>
    <w:rsid w:val="002D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2739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2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7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7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7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7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D27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2739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2D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2739"/>
    <w:rPr>
      <w:lang w:val="en-US"/>
    </w:rPr>
  </w:style>
  <w:style w:styleId="Podnoje" w:type="paragraph">
    <w:name w:val="footer"/>
    <w:basedOn w:val="Normal"/>
    <w:link w:val="PodnojeChar"/>
    <w:rsid w:val="002D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2739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</izvorni_sadrzaj>
    <derivirana_varijabla naziv="DomainObject.Predmet.OstaliListFormated_1">
      <item>Dževdet Tinjić</item>
      <item>Goran Brozović</item>
      <item>Vjerovnici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</izvorni_sadrzaj>
    <derivirana_varijabla naziv="DomainObject.Predmet.OstaliListFormatedOIB_1">
      <item>Dževdet Tinjić, OIB 98381843222</item>
      <item>Goran Brozović, OIB 39833571469</item>
      <item>Vjerovnici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</derivirana_varijabla>
  </DomainObject.Predmet.OstaliListFormatedWithAdressOIB>
  <DomainObject.Predmet.OstaliListNazivFormated>
    <izvorni_sadrzaj>
      <item>Dževdet Tinjić</item>
      <item>Goran Brozović</item>
      <item>Vjerovnici</item>
    </izvorni_sadrzaj>
    <derivirana_varijabla naziv="DomainObject.Predmet.OstaliListNazivFormated_1">
      <item>Dževdet Tinjić</item>
      <item>Goran Brozović</item>
      <item>Vjerovnici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</izvorni_sadrzaj>
    <derivirana_varijabla naziv="DomainObject.Predmet.OstaliListNazivFormatedOIB_1">
      <item>Dževdet Tinjić, OIB 98381843222</item>
      <item>Goran Brozović, OIB 39833571469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410</properties:Words>
  <properties:Characters>2170</properties:Characters>
  <properties:Lines>64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2016-06-07T11:33:00Z</dcterms:created>
  <dc:creator>test</dc:creator>
  <cp:lastModifiedBy>Ivana Rogić</cp:lastModifiedBy>
  <cp:lastPrinted>2016-06-07T12:24:00Z</cp:lastPrinted>
  <dcterms:modified xmlns:xsi="http://www.w3.org/2001/XMLSchema-instance" xsi:type="dcterms:W3CDTF">2016-06-07T12:25:00Z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