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6f11d" w14:paraId="3f6f11d" w:rsidRDefault="00806C4C" w:rsidR="00806C4C" w:rsidRPr="00926788">
      <w:pPr>
        <w15:collapsed w:val="false"/>
        <w:rPr>
          <w:rFonts w:cs="Times New Roman"/>
          <w:szCs w:val="24"/>
        </w:rPr>
      </w:pPr>
      <w:bookmarkStart w:name="_GoBack" w:id="0"/>
      <w:bookmarkEnd w:id="0"/>
    </w:p>
    <w:p w:rsidRDefault="00B533F5" w:rsidR="00B533F5" w:rsidRPr="00926788">
      <w:pPr>
        <w:rPr>
          <w:rFonts w:cs="Times New Roman"/>
          <w:szCs w:val="24"/>
        </w:rPr>
      </w:pPr>
    </w:p>
    <w:p w:rsidRDefault="00B533F5" w:rsidR="00B533F5" w:rsidRPr="00926788">
      <w:pPr>
        <w:rPr>
          <w:rFonts w:cs="Times New Roman"/>
          <w:szCs w:val="24"/>
        </w:rPr>
      </w:pPr>
      <w:r w:rsidRPr="00926788">
        <w:rPr>
          <w:rFonts w:cs="Times New Roman"/>
          <w:noProof/>
          <w:szCs w:val="24"/>
          <w:lang w:eastAsia="hr-HR"/>
        </w:rPr>
        <w:drawing>
          <wp:inline distR="0" distL="0" distB="0" distT="0">
            <wp:extent cy="723899" cx="561975"/>
            <wp:effectExtent b="63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533F5" w:rsidR="00B533F5" w:rsidRPr="00926788">
      <w:pPr>
        <w:rPr>
          <w:rFonts w:cs="Times New Roman"/>
          <w:szCs w:val="24"/>
        </w:rPr>
      </w:pPr>
      <w:r w:rsidRPr="00926788">
        <w:rPr>
          <w:rFonts w:cs="Times New Roman"/>
          <w:szCs w:val="24"/>
        </w:rPr>
        <w:t xml:space="preserve">   REPUBLIKA HRVATSKA </w:t>
      </w:r>
    </w:p>
    <w:p w:rsidRDefault="00B533F5" w:rsidR="00B533F5" w:rsidRPr="00926788">
      <w:pPr>
        <w:rPr>
          <w:rFonts w:cs="Times New Roman"/>
          <w:szCs w:val="24"/>
        </w:rPr>
      </w:pPr>
      <w:r w:rsidRPr="00926788">
        <w:rPr>
          <w:rFonts w:cs="Times New Roman"/>
          <w:szCs w:val="24"/>
        </w:rPr>
        <w:t>TRGOVAČKI SUD U ZAGREBU</w:t>
      </w:r>
    </w:p>
    <w:p w:rsidRDefault="00B533F5" w:rsidR="00B533F5" w:rsidRPr="00926788">
      <w:pPr>
        <w:rPr>
          <w:rFonts w:cs="Times New Roman"/>
          <w:szCs w:val="24"/>
        </w:rPr>
      </w:pPr>
      <w:r w:rsidRPr="00926788">
        <w:rPr>
          <w:rFonts w:cs="Times New Roman"/>
          <w:szCs w:val="24"/>
        </w:rPr>
        <w:t>Zagreb, Amruševa 2/II</w:t>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00402474">
        <w:rPr>
          <w:rFonts w:cs="Times New Roman"/>
          <w:szCs w:val="24"/>
        </w:rPr>
        <w:t>20 St-5159/15-19</w:t>
      </w:r>
    </w:p>
    <w:p w:rsidRDefault="00B533F5" w:rsidR="00B533F5" w:rsidRPr="00926788">
      <w:pPr>
        <w:rPr>
          <w:rFonts w:cs="Times New Roman"/>
          <w:szCs w:val="24"/>
        </w:rPr>
      </w:pPr>
    </w:p>
    <w:p w:rsidRDefault="00B533F5" w:rsidP="00B533F5" w:rsidR="00B533F5" w:rsidRPr="00926788">
      <w:pPr>
        <w:jc w:val="center"/>
        <w:rPr>
          <w:rFonts w:cs="Times New Roman"/>
          <w:szCs w:val="24"/>
        </w:rPr>
      </w:pPr>
      <w:r w:rsidRPr="00926788">
        <w:rPr>
          <w:rFonts w:cs="Times New Roman"/>
          <w:szCs w:val="24"/>
        </w:rPr>
        <w:t>R E P U B L I K A  H R V A T S K A</w:t>
      </w:r>
    </w:p>
    <w:p w:rsidRDefault="00B533F5" w:rsidP="00B533F5" w:rsidR="00B533F5" w:rsidRPr="00926788">
      <w:pPr>
        <w:ind w:left="-284"/>
        <w:jc w:val="both"/>
        <w:rPr>
          <w:rFonts w:cs="Times New Roman"/>
          <w:szCs w:val="24"/>
        </w:rPr>
      </w:pP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p>
    <w:p w:rsidRDefault="00B533F5" w:rsidP="00B533F5" w:rsidR="00B533F5" w:rsidRPr="00926788">
      <w:pPr>
        <w:jc w:val="center"/>
        <w:rPr>
          <w:rFonts w:cs="Times New Roman"/>
          <w:szCs w:val="24"/>
        </w:rPr>
      </w:pPr>
      <w:r w:rsidRPr="00926788">
        <w:rPr>
          <w:rFonts w:cs="Times New Roman"/>
          <w:szCs w:val="24"/>
        </w:rPr>
        <w:t>R J E Š E N J E</w:t>
      </w:r>
    </w:p>
    <w:p w:rsidRDefault="00B533F5" w:rsidP="00B533F5" w:rsidR="00B533F5" w:rsidRPr="00926788">
      <w:pPr>
        <w:jc w:val="both"/>
        <w:rPr>
          <w:rFonts w:cs="Times New Roman"/>
          <w:szCs w:val="24"/>
        </w:rPr>
      </w:pPr>
    </w:p>
    <w:p w:rsidRDefault="00B533F5" w:rsidP="00B533F5" w:rsidR="00B533F5" w:rsidRPr="00926788">
      <w:pPr>
        <w:ind w:firstLine="720"/>
        <w:jc w:val="both"/>
        <w:rPr>
          <w:rFonts w:cs="Times New Roman"/>
          <w:szCs w:val="24"/>
        </w:rPr>
      </w:pPr>
      <w:r w:rsidRPr="00926788">
        <w:rPr>
          <w:rFonts w:cs="Times New Roman"/>
          <w:szCs w:val="24"/>
        </w:rPr>
        <w:t>Trgovački sud u Zagrebu po sucu pojedincu Luciji Butigan, povodom prijedloga predlagatelja Financijske agencije, RC Zagreb, Podružnica Zagreb, Zagreb, Trg svibanjskih žrtva 1995. 1, za otvaranjem stečajnog postupka nad dužnikom KOMORČEC-MES j.d.o.o., Poljanica Bistranska (Općina Bistra), Potočna 47, OIB 64379497475, dana 7. travnja 2017. godine</w:t>
      </w:r>
    </w:p>
    <w:p w:rsidRDefault="00B533F5" w:rsidP="00B533F5" w:rsidR="00B533F5" w:rsidRPr="00926788">
      <w:pPr>
        <w:jc w:val="center"/>
        <w:rPr>
          <w:rFonts w:cs="Times New Roman"/>
          <w:szCs w:val="24"/>
        </w:rPr>
      </w:pPr>
      <w:r w:rsidRPr="00926788">
        <w:rPr>
          <w:rFonts w:cs="Times New Roman"/>
          <w:szCs w:val="24"/>
        </w:rPr>
        <w:t xml:space="preserve">r i j e š i o    j e </w:t>
      </w:r>
    </w:p>
    <w:p w:rsidRDefault="00B533F5" w:rsidP="00B52A53" w:rsidR="00B533F5" w:rsidRPr="00926788">
      <w:pPr>
        <w:jc w:val="both"/>
        <w:rPr>
          <w:rFonts w:cs="Times New Roman"/>
          <w:szCs w:val="24"/>
        </w:rPr>
      </w:pPr>
    </w:p>
    <w:p w:rsidRDefault="00B533F5" w:rsidP="00B52A53" w:rsidR="00B533F5" w:rsidRPr="00926788">
      <w:pPr>
        <w:ind w:left="705"/>
        <w:jc w:val="both"/>
        <w:rPr>
          <w:rFonts w:cs="Times New Roman"/>
          <w:szCs w:val="24"/>
        </w:rPr>
      </w:pPr>
      <w:r w:rsidRPr="00926788">
        <w:rPr>
          <w:rFonts w:cs="Times New Roman"/>
          <w:szCs w:val="24"/>
        </w:rPr>
        <w:t>I)</w:t>
      </w:r>
      <w:r w:rsidRPr="00926788">
        <w:rPr>
          <w:rFonts w:cs="Times New Roman"/>
          <w:szCs w:val="24"/>
        </w:rPr>
        <w:tab/>
        <w:t xml:space="preserve">Privremeni stečajni upravitelj Davor Ivančić, Čakovec, Ivana pl Zajca 17, OIB </w:t>
      </w:r>
    </w:p>
    <w:p w:rsidRDefault="00B533F5" w:rsidP="00B52A53" w:rsidR="00B533F5" w:rsidRPr="00926788">
      <w:pPr>
        <w:jc w:val="both"/>
        <w:rPr>
          <w:rFonts w:cs="Times New Roman"/>
          <w:szCs w:val="24"/>
        </w:rPr>
      </w:pPr>
      <w:r w:rsidRPr="00926788">
        <w:rPr>
          <w:rFonts w:cs="Times New Roman"/>
          <w:szCs w:val="24"/>
        </w:rPr>
        <w:t>21146522885, razrješava se dužnosti privremenog stečajnog upravitelja dužnika KOMORČEC-MES j.d.o.o., Poljanica Bistranska (Općina Bistra), Potočna 47, OIB 64379497475.</w:t>
      </w:r>
    </w:p>
    <w:p w:rsidRDefault="00B533F5" w:rsidP="00B52A53" w:rsidR="00926788">
      <w:pPr>
        <w:ind w:left="705"/>
        <w:jc w:val="both"/>
        <w:rPr>
          <w:rFonts w:cs="Times New Roman"/>
          <w:szCs w:val="24"/>
        </w:rPr>
      </w:pPr>
      <w:r w:rsidRPr="00926788">
        <w:rPr>
          <w:rFonts w:cs="Times New Roman"/>
          <w:szCs w:val="24"/>
        </w:rPr>
        <w:t>II)</w:t>
      </w:r>
      <w:r w:rsidRPr="00926788">
        <w:rPr>
          <w:rFonts w:cs="Times New Roman"/>
          <w:szCs w:val="24"/>
        </w:rPr>
        <w:tab/>
        <w:t xml:space="preserve">Za privremenog stečajnog upravitelja imenuje se </w:t>
      </w:r>
      <w:r w:rsidR="006C1675" w:rsidRPr="00926788">
        <w:rPr>
          <w:rFonts w:cs="Times New Roman"/>
          <w:szCs w:val="24"/>
        </w:rPr>
        <w:t xml:space="preserve">Kosec Zlatko, </w:t>
      </w:r>
      <w:r w:rsidR="00926788" w:rsidRPr="00926788">
        <w:rPr>
          <w:rFonts w:cs="Times New Roman"/>
          <w:szCs w:val="24"/>
        </w:rPr>
        <w:t xml:space="preserve">Dubovica 4, </w:t>
      </w:r>
    </w:p>
    <w:p w:rsidRDefault="00926788" w:rsidP="00B52A53" w:rsidR="00B533F5" w:rsidRPr="00926788">
      <w:pPr>
        <w:jc w:val="both"/>
        <w:rPr>
          <w:rFonts w:cs="Times New Roman"/>
          <w:szCs w:val="24"/>
        </w:rPr>
      </w:pPr>
      <w:r w:rsidRPr="00926788">
        <w:rPr>
          <w:rFonts w:cs="Times New Roman"/>
          <w:szCs w:val="24"/>
        </w:rPr>
        <w:t>Mali Bukovec,OIB: 70875793577</w:t>
      </w:r>
      <w:r>
        <w:rPr>
          <w:rFonts w:cs="Times New Roman"/>
          <w:szCs w:val="24"/>
        </w:rPr>
        <w:t>.</w:t>
      </w:r>
    </w:p>
    <w:p w:rsidRDefault="00B533F5" w:rsidP="00B52A53" w:rsidR="00274829" w:rsidRPr="00926788">
      <w:pPr>
        <w:ind w:firstLine="345" w:left="360"/>
        <w:jc w:val="both"/>
        <w:rPr>
          <w:rFonts w:cs="Times New Roman"/>
          <w:szCs w:val="24"/>
        </w:rPr>
      </w:pPr>
      <w:r w:rsidRPr="00926788">
        <w:rPr>
          <w:rFonts w:cs="Times New Roman"/>
          <w:szCs w:val="24"/>
        </w:rPr>
        <w:t>III)</w:t>
      </w:r>
      <w:r w:rsidRPr="00926788">
        <w:rPr>
          <w:rFonts w:cs="Times New Roman"/>
          <w:szCs w:val="24"/>
        </w:rPr>
        <w:tab/>
        <w:t xml:space="preserve">Privremeni stečajni upravitelj ovlašten je stupiti u poslovne prostorije dužnika, </w:t>
      </w:r>
    </w:p>
    <w:p w:rsidRDefault="00B533F5" w:rsidP="00B52A53" w:rsidR="00B533F5" w:rsidRPr="00926788">
      <w:pPr>
        <w:jc w:val="both"/>
        <w:rPr>
          <w:rFonts w:cs="Times New Roman"/>
          <w:szCs w:val="24"/>
        </w:rPr>
      </w:pPr>
      <w:r w:rsidRPr="00926788">
        <w:rPr>
          <w:rFonts w:cs="Times New Roman"/>
          <w:szCs w:val="24"/>
        </w:rPr>
        <w:t>a uprava dužnika dužna mu je dopustiti uvid u knjige i poslovnu dokumentaciju dužnika, uvid u imovinu dužnika, a protiv osoba koje se tome usprotive može se narediti dovođenje, izreći novčana kazna i odrediti kazna zatvora, sukladno čl. 117., a u svezi s čl. 177. i 178.Stečajnog zakona.</w:t>
      </w:r>
    </w:p>
    <w:p w:rsidRDefault="00B533F5" w:rsidP="00B52A53" w:rsidR="00B533F5" w:rsidRPr="00926788">
      <w:pPr>
        <w:pStyle w:val="Odlomakpopisa"/>
        <w:ind w:left="709"/>
        <w:contextualSpacing w:val="false"/>
        <w:jc w:val="both"/>
        <w:rPr>
          <w:rFonts w:cs="Times New Roman"/>
          <w:szCs w:val="24"/>
        </w:rPr>
      </w:pPr>
      <w:r w:rsidRPr="00926788">
        <w:rPr>
          <w:rFonts w:cs="Times New Roman"/>
          <w:szCs w:val="24"/>
        </w:rPr>
        <w:t>IV)</w:t>
      </w:r>
      <w:r w:rsidRPr="00926788">
        <w:rPr>
          <w:rFonts w:cs="Times New Roman"/>
          <w:szCs w:val="24"/>
        </w:rPr>
        <w:tab/>
        <w:t xml:space="preserve">Privremeni stečajni upravitelj dužan je u roku od 30 dana ispitati da li kod </w:t>
      </w:r>
    </w:p>
    <w:p w:rsidRDefault="00B533F5" w:rsidP="00B52A53" w:rsidR="00B533F5" w:rsidRPr="00926788">
      <w:pPr>
        <w:jc w:val="both"/>
        <w:rPr>
          <w:rFonts w:cs="Times New Roman"/>
          <w:szCs w:val="24"/>
        </w:rPr>
      </w:pPr>
      <w:r w:rsidRPr="00926788">
        <w:rPr>
          <w:rFonts w:cs="Times New Roman"/>
          <w:szCs w:val="24"/>
        </w:rPr>
        <w:t>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B533F5" w:rsidP="00B533F5" w:rsidR="00B533F5" w:rsidRPr="00926788">
      <w:pPr>
        <w:pStyle w:val="Odlomakpopisa"/>
        <w:ind w:left="709"/>
        <w:contextualSpacing w:val="false"/>
        <w:jc w:val="both"/>
        <w:rPr>
          <w:rFonts w:cs="Times New Roman"/>
          <w:szCs w:val="24"/>
        </w:rPr>
      </w:pPr>
      <w:r w:rsidRPr="00926788">
        <w:rPr>
          <w:rFonts w:cs="Times New Roman"/>
          <w:szCs w:val="24"/>
        </w:rPr>
        <w:t>V)</w:t>
      </w:r>
      <w:r w:rsidRPr="00926788">
        <w:rPr>
          <w:rFonts w:cs="Times New Roman"/>
          <w:szCs w:val="24"/>
        </w:rPr>
        <w:tab/>
        <w:t xml:space="preserve">Ovo rješenje će se objaviti na e-oglasnoj ploči suda, te dostaviti sudskom </w:t>
      </w:r>
    </w:p>
    <w:p w:rsidRDefault="00B533F5" w:rsidP="00B533F5" w:rsidR="00B533F5" w:rsidRPr="00926788">
      <w:pPr>
        <w:jc w:val="both"/>
        <w:rPr>
          <w:rFonts w:cs="Times New Roman"/>
          <w:szCs w:val="24"/>
        </w:rPr>
      </w:pPr>
      <w:r w:rsidRPr="00926788">
        <w:rPr>
          <w:rFonts w:cs="Times New Roman"/>
          <w:szCs w:val="24"/>
        </w:rPr>
        <w:t>registru ovog suda.</w:t>
      </w:r>
    </w:p>
    <w:p w:rsidRDefault="006D0447" w:rsidP="00B533F5" w:rsidR="006D0447" w:rsidRPr="00926788">
      <w:pPr>
        <w:jc w:val="both"/>
        <w:rPr>
          <w:rFonts w:cs="Times New Roman"/>
          <w:szCs w:val="24"/>
        </w:rPr>
      </w:pPr>
      <w:r w:rsidRPr="00926788">
        <w:rPr>
          <w:rFonts w:cs="Times New Roman"/>
          <w:szCs w:val="24"/>
        </w:rPr>
        <w:tab/>
        <w:t>VI)</w:t>
      </w:r>
      <w:r w:rsidRPr="00926788">
        <w:rPr>
          <w:rFonts w:cs="Times New Roman"/>
          <w:szCs w:val="24"/>
        </w:rPr>
        <w:tab/>
        <w:t xml:space="preserve">Zakazuje se ročište radi rasprave o pretpostavkama za otvaranje stečajnog postupka za dan: </w:t>
      </w:r>
    </w:p>
    <w:p w:rsidRDefault="00CF3039" w:rsidP="00CF3039" w:rsidR="00CF3039" w:rsidRPr="00926788">
      <w:pPr>
        <w:jc w:val="center"/>
        <w:rPr>
          <w:rFonts w:cs="Times New Roman"/>
          <w:szCs w:val="24"/>
        </w:rPr>
      </w:pPr>
      <w:r w:rsidRPr="00926788">
        <w:rPr>
          <w:rFonts w:cs="Times New Roman"/>
          <w:szCs w:val="24"/>
        </w:rPr>
        <w:t xml:space="preserve">31. svibnja 2017. u 09,30 sati </w:t>
      </w:r>
    </w:p>
    <w:p w:rsidRDefault="003B1929" w:rsidP="003B1929" w:rsidR="003B1929" w:rsidRPr="00926788">
      <w:pPr>
        <w:ind w:firstLine="720"/>
        <w:jc w:val="both"/>
        <w:rPr>
          <w:rFonts w:cs="Times New Roman"/>
          <w:szCs w:val="24"/>
        </w:rPr>
      </w:pPr>
      <w:r w:rsidRPr="00926788">
        <w:rPr>
          <w:rFonts w:cs="Times New Roman"/>
          <w:szCs w:val="24"/>
        </w:rPr>
        <w:t>na Trgovačkom sudu u Zagrebu, soba 91 (II kat) u zgradi ovog suda u Zagrebu, Petrinjska 8, na koje se pozivaju dostavom ovog rješenja:</w:t>
      </w:r>
    </w:p>
    <w:p w:rsidRDefault="003B1929" w:rsidP="003B1929" w:rsidR="003B1929" w:rsidRPr="00926788">
      <w:pPr>
        <w:ind w:firstLine="720"/>
        <w:rPr>
          <w:rFonts w:cs="Times New Roman"/>
          <w:szCs w:val="24"/>
        </w:rPr>
      </w:pPr>
    </w:p>
    <w:p w:rsidRDefault="003B1929" w:rsidP="003B1929" w:rsidR="003B1929" w:rsidRPr="00926788">
      <w:pPr>
        <w:pStyle w:val="Odlomakpopisa"/>
        <w:numPr>
          <w:ilvl w:val="0"/>
          <w:numId w:val="3"/>
        </w:numPr>
        <w:contextualSpacing w:val="false"/>
        <w:rPr>
          <w:rFonts w:cs="Times New Roman"/>
          <w:szCs w:val="24"/>
        </w:rPr>
      </w:pPr>
      <w:r w:rsidRPr="00926788">
        <w:rPr>
          <w:rFonts w:cs="Times New Roman"/>
          <w:szCs w:val="24"/>
        </w:rPr>
        <w:t>Predlagatelj, Financijska agencija,</w:t>
      </w:r>
    </w:p>
    <w:p w:rsidRDefault="003B1929" w:rsidP="003B1929" w:rsidR="003B1929" w:rsidRPr="00926788">
      <w:pPr>
        <w:pStyle w:val="Odlomakpopisa"/>
        <w:numPr>
          <w:ilvl w:val="0"/>
          <w:numId w:val="3"/>
        </w:numPr>
        <w:contextualSpacing w:val="false"/>
        <w:rPr>
          <w:rFonts w:cs="Times New Roman"/>
          <w:szCs w:val="24"/>
        </w:rPr>
      </w:pPr>
      <w:r w:rsidRPr="00926788">
        <w:rPr>
          <w:rFonts w:cs="Times New Roman"/>
          <w:szCs w:val="24"/>
        </w:rPr>
        <w:t xml:space="preserve">Privremeni stečajni upravitelj </w:t>
      </w:r>
    </w:p>
    <w:p w:rsidRDefault="003B1929" w:rsidP="003B1929" w:rsidR="003B1929" w:rsidRPr="00926788">
      <w:pPr>
        <w:pStyle w:val="Odlomakpopisa"/>
        <w:numPr>
          <w:ilvl w:val="0"/>
          <w:numId w:val="3"/>
        </w:numPr>
        <w:contextualSpacing w:val="false"/>
        <w:rPr>
          <w:rFonts w:cs="Times New Roman"/>
          <w:szCs w:val="24"/>
        </w:rPr>
      </w:pPr>
      <w:r w:rsidRPr="00926788">
        <w:rPr>
          <w:rFonts w:cs="Times New Roman"/>
          <w:szCs w:val="24"/>
        </w:rPr>
        <w:t xml:space="preserve">Dužnik </w:t>
      </w:r>
    </w:p>
    <w:p w:rsidRDefault="003B1929" w:rsidP="003B1929" w:rsidR="003B1929" w:rsidRPr="00926788">
      <w:pPr>
        <w:pStyle w:val="Odlomakpopisa"/>
        <w:numPr>
          <w:ilvl w:val="0"/>
          <w:numId w:val="3"/>
        </w:numPr>
        <w:contextualSpacing w:val="false"/>
        <w:rPr>
          <w:rFonts w:cs="Times New Roman"/>
          <w:szCs w:val="24"/>
        </w:rPr>
      </w:pPr>
      <w:r w:rsidRPr="00926788">
        <w:rPr>
          <w:rFonts w:cs="Times New Roman"/>
          <w:szCs w:val="24"/>
        </w:rPr>
        <w:t>Zakonski zastupnik dužnika</w:t>
      </w:r>
    </w:p>
    <w:p w:rsidRDefault="003B1929" w:rsidP="003B1929" w:rsidR="003B1929" w:rsidRPr="00926788">
      <w:pPr>
        <w:rPr>
          <w:rFonts w:cs="Times New Roman"/>
          <w:szCs w:val="24"/>
        </w:rPr>
      </w:pPr>
    </w:p>
    <w:p w:rsidRDefault="00B533F5" w:rsidP="00B533F5" w:rsidR="00B533F5" w:rsidRPr="00926788">
      <w:pPr>
        <w:jc w:val="both"/>
        <w:rPr>
          <w:rFonts w:cs="Times New Roman"/>
          <w:szCs w:val="24"/>
        </w:rPr>
      </w:pPr>
    </w:p>
    <w:p w:rsidRDefault="00B533F5" w:rsidP="00B533F5" w:rsidR="00B533F5" w:rsidRPr="00926788">
      <w:pPr>
        <w:jc w:val="center"/>
        <w:rPr>
          <w:rFonts w:cs="Times New Roman"/>
          <w:szCs w:val="24"/>
        </w:rPr>
      </w:pPr>
      <w:r w:rsidRPr="00926788">
        <w:rPr>
          <w:rFonts w:cs="Times New Roman"/>
          <w:szCs w:val="24"/>
        </w:rPr>
        <w:t>Obrazloženje</w:t>
      </w:r>
    </w:p>
    <w:p w:rsidRDefault="00B533F5" w:rsidP="00B533F5" w:rsidR="00B533F5" w:rsidRPr="00926788">
      <w:pPr>
        <w:jc w:val="center"/>
        <w:rPr>
          <w:rFonts w:cs="Times New Roman"/>
          <w:szCs w:val="24"/>
        </w:rPr>
      </w:pPr>
    </w:p>
    <w:p w:rsidRDefault="00B533F5" w:rsidP="00B52A53" w:rsidR="00B533F5" w:rsidRPr="00926788">
      <w:pPr>
        <w:ind w:left="705"/>
        <w:jc w:val="both"/>
        <w:rPr>
          <w:rFonts w:cs="Times New Roman"/>
          <w:szCs w:val="24"/>
        </w:rPr>
      </w:pPr>
      <w:r w:rsidRPr="00926788">
        <w:rPr>
          <w:rFonts w:cs="Times New Roman"/>
          <w:szCs w:val="24"/>
        </w:rPr>
        <w:tab/>
        <w:t xml:space="preserve">Rješenjem ovog suda br. St-5159/15 od 19. siječnja 2017. godine točkom I izreke, na </w:t>
      </w:r>
    </w:p>
    <w:p w:rsidRDefault="00B533F5" w:rsidP="00B52A53" w:rsidR="00B533F5" w:rsidRPr="00926788">
      <w:pPr>
        <w:jc w:val="both"/>
        <w:rPr>
          <w:rFonts w:cs="Times New Roman"/>
          <w:szCs w:val="24"/>
        </w:rPr>
      </w:pPr>
      <w:r w:rsidRPr="00926788">
        <w:rPr>
          <w:rFonts w:cs="Times New Roman"/>
          <w:szCs w:val="24"/>
        </w:rPr>
        <w:t xml:space="preserve">temelju čl. 118 st. 2 t. 1 Stečajnog zakona (NN 71/15: dalje SZ) i čl. 84 st. 1 SZ-a, odnosno metodom slučajnog odabira izvršen je izbor te zatim sukladno čl. 85 st. 1 SZ-a imenovan je privremeni stečajni upravitelj Davor Ivančić, Čakovec, Ivana pl Zajca 17, OIB </w:t>
      </w:r>
    </w:p>
    <w:p w:rsidRDefault="00B533F5" w:rsidP="00B52A53" w:rsidR="00B533F5" w:rsidRPr="00926788">
      <w:pPr>
        <w:jc w:val="both"/>
        <w:rPr>
          <w:rFonts w:cs="Times New Roman"/>
          <w:szCs w:val="24"/>
        </w:rPr>
      </w:pPr>
      <w:r w:rsidRPr="00926788">
        <w:rPr>
          <w:rFonts w:cs="Times New Roman"/>
          <w:szCs w:val="24"/>
        </w:rPr>
        <w:t>21146522885</w:t>
      </w:r>
      <w:r w:rsidR="007751C7" w:rsidRPr="00926788">
        <w:rPr>
          <w:rFonts w:cs="Times New Roman"/>
          <w:szCs w:val="24"/>
        </w:rPr>
        <w:t xml:space="preserve">, a koje rješenje je imenovani privremeni stečajni upravitelj zaprimio dana 2. veljače 2017. godine. </w:t>
      </w:r>
    </w:p>
    <w:p w:rsidRDefault="007751C7" w:rsidP="00B52A53" w:rsidR="007751C7" w:rsidRPr="00926788">
      <w:pPr>
        <w:jc w:val="both"/>
        <w:rPr>
          <w:rFonts w:cs="Times New Roman"/>
          <w:szCs w:val="24"/>
        </w:rPr>
      </w:pPr>
      <w:r w:rsidRPr="00926788">
        <w:rPr>
          <w:rFonts w:cs="Times New Roman"/>
          <w:szCs w:val="24"/>
        </w:rPr>
        <w:tab/>
        <w:t>Citiranim rješenjem privremenom stečajnom upravitelju sud je naložio da u roku od 30 dana ispita da li kod dužnika i nadalje postoji koji od stečajnih razloga, da ispita odnosno utvrdi da li dužnik ima imovinu koja bi činila stečajnu masu, te zatim uk</w:t>
      </w:r>
      <w:r w:rsidR="00B52A53">
        <w:rPr>
          <w:rFonts w:cs="Times New Roman"/>
          <w:szCs w:val="24"/>
        </w:rPr>
        <w:t>o</w:t>
      </w:r>
      <w:r w:rsidRPr="00926788">
        <w:rPr>
          <w:rFonts w:cs="Times New Roman"/>
          <w:szCs w:val="24"/>
        </w:rPr>
        <w:t xml:space="preserve">liko imovina postoji, da li bi se postojećom imovinom mogli pokriti troškovi provedbe stečajnog postupka ili je ista neznatne vrijednosti, kao i da utvrdi da li dužnik ima i neka potraživanja prema svojim dužnicima, a koja bi bila naplatna, kao i to da li ima postupaka u tijeku iz kojih bi se mogli očekivati prihodi u stečajnu masu. </w:t>
      </w:r>
    </w:p>
    <w:p w:rsidRDefault="007751C7" w:rsidP="00B52A53" w:rsidR="007751C7" w:rsidRPr="00926788">
      <w:pPr>
        <w:jc w:val="both"/>
        <w:rPr>
          <w:rFonts w:cs="Times New Roman"/>
          <w:szCs w:val="24"/>
        </w:rPr>
      </w:pPr>
      <w:r w:rsidRPr="00926788">
        <w:rPr>
          <w:rFonts w:cs="Times New Roman"/>
          <w:szCs w:val="24"/>
        </w:rPr>
        <w:tab/>
        <w:t xml:space="preserve">Sve navedeno u svrhu donošenja daljnje odluke u pokrenutom prethodnom postupku, odnosno o </w:t>
      </w:r>
      <w:r w:rsidR="00C706CF" w:rsidRPr="00926788">
        <w:rPr>
          <w:rFonts w:cs="Times New Roman"/>
          <w:szCs w:val="24"/>
        </w:rPr>
        <w:t>činjeničnom utvrđenju privremenog stečajnog upravitelja ovisit će  donošenje</w:t>
      </w:r>
      <w:r w:rsidRPr="00926788">
        <w:rPr>
          <w:rFonts w:cs="Times New Roman"/>
          <w:szCs w:val="24"/>
        </w:rPr>
        <w:t xml:space="preserve"> odluke suda o daljnjem tijeku ovog postupka, odnosno da li će se, a u slučaju da postoji imovina dužnika koja bi činila stečajnu masu stečajni postupak otvoriti i provoditi, ili će se isti, a u slučaju nepostojanja ili postojanja imovine neznatne vrijednosti stečajni postupak otvoriti i istovremeno zaključiti, a sve to sa svrhom da se ne stvaraju nepotrebni troškovi postupka.  </w:t>
      </w:r>
    </w:p>
    <w:p w:rsidRDefault="00490C1A" w:rsidP="00B52A53" w:rsidR="00C42DA3" w:rsidRPr="00926788">
      <w:pPr>
        <w:jc w:val="both"/>
        <w:rPr>
          <w:rFonts w:cs="Times New Roman"/>
          <w:szCs w:val="24"/>
        </w:rPr>
      </w:pPr>
      <w:r w:rsidRPr="00926788">
        <w:rPr>
          <w:rFonts w:cs="Times New Roman"/>
          <w:szCs w:val="24"/>
        </w:rPr>
        <w:tab/>
        <w:t>Dana 20. veljače 2017. godine (list 23 spisa) privremeni stečajni upravitelj dostavio je podnesak, a u kojem uglavnom navodi da nije mogao stupiti u kontakt sa zakonskim zastupnikom dužnika, te da iz tog razloga nije bio u posjedu dokumentacije temeljem koje bi sačinio izvješće, odnosno da nije bilo moguće ustanoviti postoji li imovina koja bi činila stečajnu masu</w:t>
      </w:r>
      <w:r w:rsidR="00C42DA3" w:rsidRPr="00926788">
        <w:rPr>
          <w:rFonts w:cs="Times New Roman"/>
          <w:szCs w:val="24"/>
        </w:rPr>
        <w:t xml:space="preserve"> ovog dužnika. Zatim na ročište određeno radi očitovanja po prijedlogu za otvaranje stečajnog postupka privremeni stečajni upravitelj, iako uredno pozvan, nije pristupio, a niti je svoj izostanak valjano opravdao. </w:t>
      </w:r>
    </w:p>
    <w:p w:rsidRDefault="00C42DA3" w:rsidP="00B52A53" w:rsidR="00C42DA3" w:rsidRPr="00926788">
      <w:pPr>
        <w:jc w:val="both"/>
        <w:rPr>
          <w:rFonts w:cs="Times New Roman"/>
          <w:szCs w:val="24"/>
        </w:rPr>
      </w:pPr>
      <w:r w:rsidRPr="00926788">
        <w:rPr>
          <w:rFonts w:cs="Times New Roman"/>
          <w:szCs w:val="24"/>
        </w:rPr>
        <w:tab/>
        <w:t xml:space="preserve">Iz navedenih razloga sud nije bio u mogućnosti provesti zakazano ročište. </w:t>
      </w:r>
    </w:p>
    <w:p w:rsidRDefault="00C42DA3" w:rsidP="00B52A53" w:rsidR="00C42DA3" w:rsidRPr="00926788">
      <w:pPr>
        <w:jc w:val="both"/>
        <w:rPr>
          <w:rFonts w:cs="Times New Roman"/>
          <w:szCs w:val="24"/>
        </w:rPr>
      </w:pPr>
      <w:r w:rsidRPr="00926788">
        <w:rPr>
          <w:rFonts w:cs="Times New Roman"/>
          <w:szCs w:val="24"/>
        </w:rPr>
        <w:tab/>
        <w:t xml:space="preserve">Zaključkom br. St-5159/15 od 21. ožujka 2017. godine sud je naložio privremenom stečajnom upravitelju da se očituje u odnosu na činjenicu da nije pristupio na ročište dana 21. ožujka 2017. godine, kao i na činjenicu da nije postupio sukladno dobivenom nalogu suda, odnosno da nije sačinio i dostavio pisano izvješće kako mu je to naloženo u rješenju suda od 19. siječnja 2017. godine. </w:t>
      </w:r>
    </w:p>
    <w:p w:rsidRDefault="00A90A76" w:rsidP="00B52A53" w:rsidR="00A90A76" w:rsidRPr="00926788">
      <w:pPr>
        <w:jc w:val="both"/>
        <w:rPr>
          <w:rFonts w:cs="Times New Roman"/>
          <w:szCs w:val="24"/>
        </w:rPr>
      </w:pPr>
      <w:r w:rsidRPr="00926788">
        <w:rPr>
          <w:rFonts w:cs="Times New Roman"/>
          <w:szCs w:val="24"/>
        </w:rPr>
        <w:tab/>
        <w:t xml:space="preserve">Podneskom od 31. ožujka 2017. godine privremeni stečajni upravitelj dostavio je očitovanje, te naveo da na ročište nije došao jer da je zaključio da njegova prisutnost nije potrebna, te da bi na ročištu ponovio ono što je prethodno napisao. Da pisano izvješće nije u cijelosti sastavio kako je to zatražio sud, jer da to nije bilo moguće, jer da mu dužnik nije omogućio pregled poslovnih knjiga. </w:t>
      </w:r>
    </w:p>
    <w:p w:rsidRDefault="00A90A76" w:rsidP="00B52A53" w:rsidR="00A90A76" w:rsidRPr="00926788">
      <w:pPr>
        <w:jc w:val="both"/>
        <w:rPr>
          <w:rFonts w:cs="Times New Roman"/>
          <w:szCs w:val="24"/>
        </w:rPr>
      </w:pPr>
      <w:r w:rsidRPr="00926788">
        <w:rPr>
          <w:rFonts w:cs="Times New Roman"/>
          <w:szCs w:val="24"/>
        </w:rPr>
        <w:tab/>
        <w:t>Podnesak privremenog stečajnog upravitelja od 20. veljače 2017. godine, a koje privremeni stečajni upravitelj naziva izvješće, zapravo nije izvješće koje je sud zatražio. Kod sačinjenja traženog izvješća sud je naložio, a privremeni stečajni upravitelj je imao dužnost da se decidirano očituje i utvrdi činjenice koje su mu naložene, a kako je to već u ovom rješenju prethodno i navedeno. Navod privremenog stečajnog upravitelja da nije stupio u kontakt sa dužnikom, te da nije mogao izvršiti uvid u dokumentaciju dužnika i sačiniti izvješće kako je sud zatražio</w:t>
      </w:r>
      <w:r w:rsidR="00B52A53">
        <w:rPr>
          <w:rFonts w:cs="Times New Roman"/>
          <w:szCs w:val="24"/>
        </w:rPr>
        <w:t xml:space="preserve"> ne opravdava ne</w:t>
      </w:r>
      <w:r w:rsidR="00C23816" w:rsidRPr="00926788">
        <w:rPr>
          <w:rFonts w:cs="Times New Roman"/>
          <w:szCs w:val="24"/>
        </w:rPr>
        <w:t xml:space="preserve">izvršenje dobivenog zadatka. </w:t>
      </w:r>
      <w:r w:rsidR="00965FC7" w:rsidRPr="00926788">
        <w:rPr>
          <w:rFonts w:cs="Times New Roman"/>
          <w:szCs w:val="24"/>
        </w:rPr>
        <w:t xml:space="preserve">To iz razloga, jer već duži  period vremena financijska izvješća pravnih osoba se objavljuju na web stranicama FINE, kao i na Poreznoj upravi, te već dugogodišnja praksa privremenih stečajnih upravitelja ukazuje na </w:t>
      </w:r>
      <w:r w:rsidR="00965FC7" w:rsidRPr="00926788">
        <w:rPr>
          <w:rFonts w:cs="Times New Roman"/>
          <w:szCs w:val="24"/>
        </w:rPr>
        <w:lastRenderedPageBreak/>
        <w:t xml:space="preserve">neupitnu mogućnost sačinjenja izvješća uvidom na takav način u financijsku dokumentaciju dužnika, kao i zakonskom mogućnošću pribavljanja potvrde FINE o računu dužnika. Nadalje, isto  tako, dugogodišnje iskustvo  ukazuje na mogućnost neometanog pribavljanja podataka u odnosu na eventualnu imovinu dužnika, nezavisno od toga da li se uspio ostvariti kontakt sa dužnikom ili nije. </w:t>
      </w:r>
      <w:r w:rsidR="00CB5A8E" w:rsidRPr="00926788">
        <w:rPr>
          <w:rFonts w:cs="Times New Roman"/>
          <w:szCs w:val="24"/>
        </w:rPr>
        <w:t>Te mogućnosti očituju se u pribavljanju Uvjerenja RH-MUP u odnosu na pokretnine, Uvjerenja Geodetske uprave, kao i Potvrde Zemljišno knjižnih odjela nadležnih sudova. Dakle, sve prethodno navedene</w:t>
      </w:r>
      <w:r w:rsidR="006A29C4" w:rsidRPr="00926788">
        <w:rPr>
          <w:rFonts w:cs="Times New Roman"/>
          <w:szCs w:val="24"/>
        </w:rPr>
        <w:t xml:space="preserve"> moguć</w:t>
      </w:r>
      <w:r w:rsidR="00CB5A8E" w:rsidRPr="00926788">
        <w:rPr>
          <w:rFonts w:cs="Times New Roman"/>
          <w:szCs w:val="24"/>
        </w:rPr>
        <w:t xml:space="preserve">nosti privremeni stečajni upravitelj nije niti pokušao iskoristiti, odnosno svojim ponašanjem, a po stavu ovog suda ukazao je na neuredno obavljen posao, odnosno proizlazi da dobiveni zadatak nije obavio, a k tome po svojoj  procjeni odlučio je ne doći na ročište, unatoč uredno dostavljenom pozivu. </w:t>
      </w:r>
    </w:p>
    <w:p w:rsidRDefault="00024343" w:rsidP="00B52A53" w:rsidR="00024343" w:rsidRPr="00926788">
      <w:pPr>
        <w:jc w:val="both"/>
        <w:rPr>
          <w:rFonts w:cs="Times New Roman"/>
          <w:szCs w:val="24"/>
        </w:rPr>
      </w:pPr>
      <w:r w:rsidRPr="00926788">
        <w:rPr>
          <w:rFonts w:cs="Times New Roman"/>
          <w:szCs w:val="24"/>
        </w:rPr>
        <w:tab/>
        <w:t>Člankom 91 st. 2 S</w:t>
      </w:r>
      <w:r w:rsidR="004F545F">
        <w:rPr>
          <w:rFonts w:cs="Times New Roman"/>
          <w:szCs w:val="24"/>
        </w:rPr>
        <w:t>Z-a</w:t>
      </w:r>
      <w:r w:rsidRPr="00926788">
        <w:rPr>
          <w:rFonts w:cs="Times New Roman"/>
          <w:szCs w:val="24"/>
        </w:rPr>
        <w:t xml:space="preserve"> propisano je da sud može po službenoj dužnosti razriješiti stečajnog upravitelja ako svoju dužnost ne obavlja uspješno ili iz drugih važnih razloga</w:t>
      </w:r>
      <w:r w:rsidR="005A7648" w:rsidRPr="00926788">
        <w:rPr>
          <w:rFonts w:cs="Times New Roman"/>
          <w:szCs w:val="24"/>
        </w:rPr>
        <w:t>,</w:t>
      </w:r>
      <w:r w:rsidRPr="00926788">
        <w:rPr>
          <w:rFonts w:cs="Times New Roman"/>
          <w:szCs w:val="24"/>
        </w:rPr>
        <w:t xml:space="preserve"> osobito ako ne postupa po nalogu suda. </w:t>
      </w:r>
      <w:r w:rsidR="005A7648" w:rsidRPr="00926788">
        <w:rPr>
          <w:rFonts w:cs="Times New Roman"/>
          <w:szCs w:val="24"/>
        </w:rPr>
        <w:t xml:space="preserve"> Člankom 118 st. 2 toč. 1 S</w:t>
      </w:r>
      <w:r w:rsidR="004F545F">
        <w:rPr>
          <w:rFonts w:cs="Times New Roman"/>
          <w:szCs w:val="24"/>
        </w:rPr>
        <w:t>Z-a</w:t>
      </w:r>
      <w:r w:rsidR="005A7648" w:rsidRPr="00926788">
        <w:rPr>
          <w:rFonts w:cs="Times New Roman"/>
          <w:szCs w:val="24"/>
        </w:rPr>
        <w:t xml:space="preserve"> propisano je da sud imenuje privremenog stečajnog upravitelja uz odgovarajuću primjenu odredbi ovog zakona o izboru i imenovanju </w:t>
      </w:r>
      <w:r w:rsidR="00A04256" w:rsidRPr="00926788">
        <w:rPr>
          <w:rFonts w:cs="Times New Roman"/>
          <w:szCs w:val="24"/>
        </w:rPr>
        <w:t>stečajnog</w:t>
      </w:r>
      <w:r w:rsidR="005A7648" w:rsidRPr="00926788">
        <w:rPr>
          <w:rFonts w:cs="Times New Roman"/>
          <w:szCs w:val="24"/>
        </w:rPr>
        <w:t xml:space="preserve"> upravitelja, te </w:t>
      </w:r>
      <w:r w:rsidR="00A04256" w:rsidRPr="00926788">
        <w:rPr>
          <w:rFonts w:cs="Times New Roman"/>
          <w:szCs w:val="24"/>
        </w:rPr>
        <w:t>člankom</w:t>
      </w:r>
      <w:r w:rsidR="005A7648" w:rsidRPr="00926788">
        <w:rPr>
          <w:rFonts w:cs="Times New Roman"/>
          <w:szCs w:val="24"/>
        </w:rPr>
        <w:t xml:space="preserve"> 119 točka 6 </w:t>
      </w:r>
      <w:r w:rsidR="004F545F">
        <w:rPr>
          <w:rFonts w:cs="Times New Roman"/>
          <w:szCs w:val="24"/>
        </w:rPr>
        <w:t>SZ-a</w:t>
      </w:r>
      <w:r w:rsidR="005A7648" w:rsidRPr="00926788">
        <w:rPr>
          <w:rFonts w:cs="Times New Roman"/>
          <w:szCs w:val="24"/>
        </w:rPr>
        <w:t xml:space="preserve"> da se na privremenog stečajnog </w:t>
      </w:r>
      <w:r w:rsidR="00A04256" w:rsidRPr="00926788">
        <w:rPr>
          <w:rFonts w:cs="Times New Roman"/>
          <w:szCs w:val="24"/>
        </w:rPr>
        <w:t>upravitelja</w:t>
      </w:r>
      <w:r w:rsidR="005A7648" w:rsidRPr="00926788">
        <w:rPr>
          <w:rFonts w:cs="Times New Roman"/>
          <w:szCs w:val="24"/>
        </w:rPr>
        <w:t xml:space="preserve"> na </w:t>
      </w:r>
      <w:r w:rsidR="00A04256" w:rsidRPr="00926788">
        <w:rPr>
          <w:rFonts w:cs="Times New Roman"/>
          <w:szCs w:val="24"/>
        </w:rPr>
        <w:t>odgovarajući</w:t>
      </w:r>
      <w:r w:rsidR="005A7648" w:rsidRPr="00926788">
        <w:rPr>
          <w:rFonts w:cs="Times New Roman"/>
          <w:szCs w:val="24"/>
        </w:rPr>
        <w:t xml:space="preserve"> način primjenjuju odredbe </w:t>
      </w:r>
      <w:r w:rsidR="00B52A53">
        <w:rPr>
          <w:rFonts w:cs="Times New Roman"/>
          <w:szCs w:val="24"/>
        </w:rPr>
        <w:t>s</w:t>
      </w:r>
      <w:r w:rsidR="005A7648" w:rsidRPr="00926788">
        <w:rPr>
          <w:rFonts w:cs="Times New Roman"/>
          <w:szCs w:val="24"/>
        </w:rPr>
        <w:t xml:space="preserve">tečajnog zakona o stečajnom upravitelju. </w:t>
      </w:r>
    </w:p>
    <w:p w:rsidRDefault="00A04256" w:rsidP="00B52A53" w:rsidR="00A04256" w:rsidRPr="00926788">
      <w:pPr>
        <w:jc w:val="both"/>
        <w:rPr>
          <w:rFonts w:cs="Times New Roman"/>
          <w:szCs w:val="24"/>
        </w:rPr>
      </w:pPr>
      <w:r w:rsidRPr="00926788">
        <w:rPr>
          <w:rFonts w:cs="Times New Roman"/>
          <w:szCs w:val="24"/>
        </w:rPr>
        <w:tab/>
      </w:r>
      <w:r w:rsidR="0059106C" w:rsidRPr="00926788">
        <w:rPr>
          <w:rFonts w:cs="Times New Roman"/>
          <w:szCs w:val="24"/>
        </w:rPr>
        <w:t>Također, sukladno čl. 91 st. 3 S</w:t>
      </w:r>
      <w:r w:rsidR="00B52A53">
        <w:rPr>
          <w:rFonts w:cs="Times New Roman"/>
          <w:szCs w:val="24"/>
        </w:rPr>
        <w:t>Z-a</w:t>
      </w:r>
      <w:r w:rsidR="0059106C" w:rsidRPr="00926788">
        <w:rPr>
          <w:rFonts w:cs="Times New Roman"/>
          <w:szCs w:val="24"/>
        </w:rPr>
        <w:t xml:space="preserve"> sud je, a prije  donoš</w:t>
      </w:r>
      <w:r w:rsidR="00606EE3" w:rsidRPr="00926788">
        <w:rPr>
          <w:rFonts w:cs="Times New Roman"/>
          <w:szCs w:val="24"/>
        </w:rPr>
        <w:t>enja odluke o</w:t>
      </w:r>
      <w:r w:rsidR="0059106C" w:rsidRPr="00926788">
        <w:rPr>
          <w:rFonts w:cs="Times New Roman"/>
          <w:szCs w:val="24"/>
        </w:rPr>
        <w:t xml:space="preserve"> razrješenju privremenog stečajnog upravitelja istome omogućio da</w:t>
      </w:r>
      <w:r w:rsidR="00606EE3" w:rsidRPr="00926788">
        <w:rPr>
          <w:rFonts w:cs="Times New Roman"/>
          <w:szCs w:val="24"/>
        </w:rPr>
        <w:t xml:space="preserve"> se očituje i to pisanim putem, a u odnosu na koje očitovanje je već gore prethodno sve navedeno. </w:t>
      </w:r>
    </w:p>
    <w:p w:rsidRDefault="00606EE3" w:rsidP="00B52A53" w:rsidR="00606EE3" w:rsidRPr="00926788">
      <w:pPr>
        <w:ind w:left="705"/>
        <w:jc w:val="both"/>
        <w:rPr>
          <w:rFonts w:cs="Times New Roman"/>
          <w:szCs w:val="24"/>
        </w:rPr>
      </w:pPr>
      <w:r w:rsidRPr="00926788">
        <w:rPr>
          <w:rFonts w:cs="Times New Roman"/>
          <w:szCs w:val="24"/>
        </w:rPr>
        <w:tab/>
        <w:t xml:space="preserve">Slijedom svega prethodno iznesenog, sud je zaključio da privremeni stečajni upravitelj </w:t>
      </w:r>
    </w:p>
    <w:p w:rsidRDefault="00606EE3" w:rsidP="00B52A53" w:rsidR="00606EE3" w:rsidRPr="00926788">
      <w:pPr>
        <w:jc w:val="both"/>
        <w:rPr>
          <w:rFonts w:cs="Times New Roman"/>
          <w:szCs w:val="24"/>
        </w:rPr>
      </w:pPr>
      <w:r w:rsidRPr="00926788">
        <w:rPr>
          <w:rFonts w:cs="Times New Roman"/>
          <w:szCs w:val="24"/>
        </w:rPr>
        <w:t>Davor Ivančić, Čakovec, Ivana pl Zajca 17, OIB: 21146522885, nije izvršio  dobiveni zadatak, nije pristupio na ročište, odnosno nije postupao u skladu i po nalogu suda, te da iz tako navedenog ponašanja, proizlazi osobito važan razlog, a uslijed kojeg postojanja je sud i donio</w:t>
      </w:r>
      <w:r w:rsidR="00211D2E" w:rsidRPr="00926788">
        <w:rPr>
          <w:rFonts w:cs="Times New Roman"/>
          <w:szCs w:val="24"/>
        </w:rPr>
        <w:t xml:space="preserve"> odluku o njegovom razrješenju. </w:t>
      </w:r>
    </w:p>
    <w:p w:rsidRDefault="00276DB1" w:rsidP="00B52A53" w:rsidR="00B06D0D">
      <w:pPr>
        <w:ind w:left="705"/>
        <w:jc w:val="both"/>
        <w:rPr>
          <w:rFonts w:cs="Times New Roman"/>
          <w:szCs w:val="24"/>
        </w:rPr>
      </w:pPr>
      <w:r w:rsidRPr="00926788">
        <w:rPr>
          <w:rFonts w:cs="Times New Roman"/>
          <w:szCs w:val="24"/>
        </w:rPr>
        <w:t xml:space="preserve">Zatim je, također metodom slučajnog odabira  sukladno </w:t>
      </w:r>
      <w:r w:rsidR="00B06D0D">
        <w:rPr>
          <w:rFonts w:cs="Times New Roman"/>
          <w:szCs w:val="24"/>
        </w:rPr>
        <w:t>odredbi čl.84.st.1. izabran, te</w:t>
      </w:r>
    </w:p>
    <w:p w:rsidRDefault="00276DB1" w:rsidP="00B52A53" w:rsidR="00276DB1">
      <w:pPr>
        <w:jc w:val="both"/>
        <w:rPr>
          <w:rFonts w:cs="Times New Roman"/>
          <w:szCs w:val="24"/>
        </w:rPr>
      </w:pPr>
      <w:r w:rsidRPr="00926788">
        <w:rPr>
          <w:rFonts w:cs="Times New Roman"/>
          <w:szCs w:val="24"/>
        </w:rPr>
        <w:t>zatim sukladno čl. 85.st.1. SZ-a imenovan za privremenog stečajnog upravitelja</w:t>
      </w:r>
      <w:r w:rsidR="00B06D0D">
        <w:rPr>
          <w:rFonts w:cs="Times New Roman"/>
          <w:szCs w:val="24"/>
        </w:rPr>
        <w:t xml:space="preserve"> </w:t>
      </w:r>
      <w:r w:rsidR="00B06D0D" w:rsidRPr="00926788">
        <w:rPr>
          <w:rFonts w:cs="Times New Roman"/>
          <w:szCs w:val="24"/>
        </w:rPr>
        <w:t>Kosec Zlatko, Dubovica 4, Mali Bukovec,OIB: 70875793577</w:t>
      </w:r>
      <w:r w:rsidR="00B06D0D">
        <w:rPr>
          <w:rFonts w:cs="Times New Roman"/>
          <w:szCs w:val="24"/>
        </w:rPr>
        <w:t>.</w:t>
      </w:r>
    </w:p>
    <w:p w:rsidRDefault="00B52A53" w:rsidP="00B52A53" w:rsidR="00B52A53">
      <w:pPr>
        <w:jc w:val="both"/>
        <w:rPr>
          <w:szCs w:val="24"/>
        </w:rPr>
      </w:pPr>
      <w:r>
        <w:rPr>
          <w:rFonts w:cs="Times New Roman"/>
          <w:szCs w:val="24"/>
        </w:rPr>
        <w:tab/>
      </w:r>
      <w:r>
        <w:rPr>
          <w:szCs w:val="24"/>
        </w:rPr>
        <w:t xml:space="preserve">Temeljem prijedloga </w:t>
      </w:r>
      <w:r w:rsidRPr="00D12560">
        <w:rPr>
          <w:szCs w:val="24"/>
        </w:rPr>
        <w:t>Financijske agencije, RC Zagreb, Podružnica Zagreb, Zagreb, Trg svibanjskih žrtva 1995. 1</w:t>
      </w:r>
      <w:r>
        <w:rPr>
          <w:szCs w:val="24"/>
        </w:rPr>
        <w:t xml:space="preserve">, koja je isti podnijela temeljem odredbe članka 110. stav 1. </w:t>
      </w:r>
      <w:r w:rsidR="004F545F">
        <w:rPr>
          <w:szCs w:val="24"/>
        </w:rPr>
        <w:t>SZ-a</w:t>
      </w:r>
      <w:r>
        <w:rPr>
          <w:szCs w:val="24"/>
        </w:rPr>
        <w:t xml:space="preserve"> ovaj je sud rješenjem gornjeg broja pokrenuo prethodni postupak dana 31. listopada </w:t>
      </w:r>
      <w:r w:rsidRPr="00436579">
        <w:rPr>
          <w:szCs w:val="24"/>
        </w:rPr>
        <w:t xml:space="preserve">2016. </w:t>
      </w:r>
      <w:r>
        <w:rPr>
          <w:szCs w:val="24"/>
        </w:rPr>
        <w:t>godine, temeljem odredbe članka 115. stav 1.</w:t>
      </w:r>
      <w:r w:rsidRPr="003500A5">
        <w:t xml:space="preserve"> </w:t>
      </w:r>
      <w:r>
        <w:rPr>
          <w:szCs w:val="24"/>
        </w:rPr>
        <w:t>SZ-a, nadalje temeljem odredbe članka 123. SZ-a, odredio prvo ročište radi očitovanja osobe ovlaštene za zastupanje dužnika po zakonu, te naložio istome dostaviti popis imovine i obveza od dužnika sukladno odredbi članka 17. i članka 117. SZ-a.</w:t>
      </w:r>
    </w:p>
    <w:p w:rsidRDefault="00B52A53" w:rsidP="00B52A53" w:rsidR="00B52A53">
      <w:pPr>
        <w:jc w:val="both"/>
        <w:rPr>
          <w:szCs w:val="24"/>
        </w:rPr>
      </w:pPr>
      <w:r>
        <w:rPr>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52A53" w:rsidP="00B52A53" w:rsidR="00B52A53">
      <w:pPr>
        <w:ind w:firstLine="720"/>
        <w:jc w:val="both"/>
        <w:rPr>
          <w:szCs w:val="24"/>
        </w:rPr>
      </w:pPr>
      <w:r w:rsidRPr="003920E3">
        <w:rPr>
          <w:szCs w:val="24"/>
        </w:rPr>
        <w:t>Na ročištu radi očitovanja o prijedlogu za otvaranje stečajnog postupka, od uredno pozvanih osoba nitko nije pristupio, odnosno, zakonski zastupnik dužnika nije postupio po nalogu suda iz Zaključka od 31. listopada 2016., konkretno nije dostavio pisanim putem Izvješće o financijsko gospodarskom stanju dužnika, kao ni Ovjerovljeni prokazni popis imovine u odnosu na imovinu dužnika.</w:t>
      </w:r>
    </w:p>
    <w:p w:rsidRDefault="00B52A53" w:rsidP="00B52A53" w:rsidR="00B52A53">
      <w:pPr>
        <w:ind w:firstLine="720"/>
        <w:jc w:val="both"/>
        <w:rPr>
          <w:szCs w:val="24"/>
        </w:rPr>
      </w:pPr>
      <w:r>
        <w:rPr>
          <w:szCs w:val="24"/>
        </w:rPr>
        <w:t xml:space="preserve">Sud je imenovao privremenog stečajnog upravitelja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w:t>
      </w:r>
      <w:r>
        <w:rPr>
          <w:szCs w:val="24"/>
        </w:rPr>
        <w:lastRenderedPageBreak/>
        <w:t>otvoriti i voditi ili otvoriti i istovremeno zaključiti ukoliko dužnik stečajne mase nema, sukladno članku 132. SZ-a, odnosno odlučiti o daljnjem tijeku ovog postupka.</w:t>
      </w:r>
    </w:p>
    <w:p w:rsidRDefault="00B52A53" w:rsidP="00B52A53" w:rsidR="00B52A53">
      <w:pPr>
        <w:ind w:firstLine="720"/>
        <w:jc w:val="both"/>
        <w:rPr>
          <w:szCs w:val="24"/>
        </w:rPr>
      </w:pPr>
      <w:r>
        <w:rPr>
          <w:szCs w:val="24"/>
        </w:rPr>
        <w:t>Sukladno odredbi članka 128. SZ-a odmah je određeno i drugo ročište radi rasprave o pretpostavkama za otvaranje stečajnog postupka.</w:t>
      </w:r>
    </w:p>
    <w:p w:rsidRDefault="00962ACF" w:rsidP="00962ACF" w:rsidR="00962ACF" w:rsidRPr="00926788">
      <w:pPr>
        <w:ind w:firstLine="720"/>
        <w:jc w:val="both"/>
        <w:rPr>
          <w:rFonts w:cs="Times New Roman"/>
          <w:szCs w:val="24"/>
        </w:rPr>
      </w:pPr>
      <w:r w:rsidRPr="00926788">
        <w:rPr>
          <w:rFonts w:cs="Times New Roman"/>
          <w:szCs w:val="24"/>
        </w:rPr>
        <w:t xml:space="preserve">Sukladno odredbi članka 128. SZ-a ponovno je određeno ročište radi rasprave o pretpostavkama za otvaranje stečajnog postupka kod ovog dužnika. </w:t>
      </w:r>
    </w:p>
    <w:p w:rsidRDefault="006B5E19" w:rsidP="006B5E19" w:rsidR="006B5E19" w:rsidRPr="00926788">
      <w:pPr>
        <w:jc w:val="both"/>
        <w:rPr>
          <w:rFonts w:cs="Times New Roman"/>
          <w:szCs w:val="24"/>
        </w:rPr>
      </w:pPr>
    </w:p>
    <w:p w:rsidRDefault="006B5E19" w:rsidP="006B5E19" w:rsidR="006B5E19" w:rsidRPr="00926788">
      <w:pPr>
        <w:jc w:val="center"/>
        <w:rPr>
          <w:rFonts w:cs="Times New Roman"/>
          <w:szCs w:val="24"/>
        </w:rPr>
      </w:pPr>
      <w:r w:rsidRPr="00926788">
        <w:rPr>
          <w:rFonts w:cs="Times New Roman"/>
          <w:szCs w:val="24"/>
        </w:rPr>
        <w:t xml:space="preserve">U Zagrebu, 7. travnja  2017. </w:t>
      </w:r>
    </w:p>
    <w:p w:rsidRDefault="006B5E19" w:rsidP="006B5E19" w:rsidR="006B5E19" w:rsidRPr="00926788">
      <w:pPr>
        <w:jc w:val="center"/>
        <w:rPr>
          <w:rFonts w:cs="Times New Roman"/>
          <w:szCs w:val="24"/>
        </w:rPr>
      </w:pPr>
    </w:p>
    <w:p w:rsidRDefault="006B5E19" w:rsidP="006B5E19" w:rsidR="006B5E19" w:rsidRPr="00926788">
      <w:pPr>
        <w:rPr>
          <w:rFonts w:cs="Times New Roman"/>
          <w:szCs w:val="24"/>
        </w:rPr>
      </w:pP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t xml:space="preserve">S U D A C </w:t>
      </w:r>
    </w:p>
    <w:p w:rsidRDefault="006B5E19" w:rsidP="006B5E19" w:rsidR="006B5E19" w:rsidRPr="00926788">
      <w:pPr>
        <w:rPr>
          <w:rFonts w:cs="Times New Roman"/>
          <w:szCs w:val="24"/>
        </w:rPr>
      </w:pP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t xml:space="preserve">    </w:t>
      </w:r>
    </w:p>
    <w:p w:rsidRDefault="006B5E19" w:rsidP="006B5E19" w:rsidR="006B5E19" w:rsidRPr="00926788">
      <w:pPr>
        <w:rPr>
          <w:rFonts w:cs="Times New Roman"/>
          <w:szCs w:val="24"/>
        </w:rPr>
      </w:pP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r>
      <w:r w:rsidRPr="00926788">
        <w:rPr>
          <w:rFonts w:cs="Times New Roman"/>
          <w:szCs w:val="24"/>
        </w:rPr>
        <w:tab/>
        <w:t xml:space="preserve">    LUCIJA BUTIGAN</w:t>
      </w:r>
      <w:r w:rsidR="00B3147A">
        <w:rPr>
          <w:rFonts w:cs="Times New Roman"/>
          <w:szCs w:val="24"/>
        </w:rPr>
        <w:t>,v.r.</w:t>
      </w:r>
    </w:p>
    <w:p w:rsidRDefault="00B52A53" w:rsidP="006B5E19" w:rsidR="00B52A53">
      <w:pPr>
        <w:jc w:val="both"/>
        <w:rPr>
          <w:rFonts w:cs="Times New Roman"/>
          <w:szCs w:val="24"/>
        </w:rPr>
      </w:pPr>
    </w:p>
    <w:p w:rsidRDefault="00B52A53" w:rsidP="006B5E19" w:rsidR="00B52A53">
      <w:pPr>
        <w:jc w:val="both"/>
        <w:rPr>
          <w:rFonts w:cs="Times New Roman"/>
          <w:szCs w:val="24"/>
        </w:rPr>
      </w:pPr>
    </w:p>
    <w:p w:rsidRDefault="006B5E19" w:rsidP="006B5E19" w:rsidR="006B5E19" w:rsidRPr="00926788">
      <w:pPr>
        <w:jc w:val="both"/>
        <w:rPr>
          <w:rFonts w:cs="Times New Roman"/>
          <w:szCs w:val="24"/>
        </w:rPr>
      </w:pPr>
      <w:r w:rsidRPr="00926788">
        <w:rPr>
          <w:rFonts w:cs="Times New Roman"/>
          <w:szCs w:val="24"/>
        </w:rPr>
        <w:t>Uputa o pravnom lijeku:</w:t>
      </w:r>
    </w:p>
    <w:p w:rsidRDefault="006B5E19" w:rsidP="006B5E19" w:rsidR="007E7B7C">
      <w:pPr>
        <w:jc w:val="both"/>
        <w:rPr>
          <w:rFonts w:cs="Times New Roman"/>
          <w:szCs w:val="24"/>
        </w:rPr>
      </w:pPr>
      <w:r w:rsidRPr="00926788">
        <w:rPr>
          <w:rFonts w:cs="Times New Roman"/>
          <w:szCs w:val="24"/>
        </w:rPr>
        <w:t>Protiv</w:t>
      </w:r>
      <w:r w:rsidR="007E7B7C">
        <w:rPr>
          <w:rFonts w:cs="Times New Roman"/>
          <w:szCs w:val="24"/>
        </w:rPr>
        <w:t xml:space="preserve"> točke I rješenja pravo na žalbu imaju samo stečajni vjerovnici (čl.91 toč.4 Stečajnog zakona). </w:t>
      </w:r>
    </w:p>
    <w:p w:rsidRDefault="007E7B7C" w:rsidP="00DF67E6" w:rsidR="006B5E19" w:rsidRPr="00926788">
      <w:pPr>
        <w:jc w:val="both"/>
        <w:rPr>
          <w:rFonts w:cs="Times New Roman"/>
          <w:szCs w:val="24"/>
        </w:rPr>
      </w:pPr>
      <w:r>
        <w:rPr>
          <w:rFonts w:cs="Times New Roman"/>
          <w:szCs w:val="24"/>
        </w:rPr>
        <w:t xml:space="preserve">U preostalom dijelu rješenja </w:t>
      </w:r>
      <w:r w:rsidR="006B5E19" w:rsidRPr="00926788">
        <w:rPr>
          <w:rFonts w:cs="Times New Roman"/>
          <w:szCs w:val="24"/>
        </w:rPr>
        <w:t>dopuštena je žalba koja se podnosi ovome sudu u tri primjerka u roku od 8 dana od dana dostave prijepisa rješenja, a o istoj odlučuje Visoki trgovački sud RH.</w:t>
      </w:r>
    </w:p>
    <w:p w:rsidRDefault="00B52A53" w:rsidP="006B5E19" w:rsidR="00B52A53">
      <w:pPr>
        <w:rPr>
          <w:rFonts w:cs="Times New Roman"/>
          <w:szCs w:val="24"/>
        </w:rPr>
      </w:pPr>
    </w:p>
    <w:p w:rsidRDefault="00B52A53" w:rsidP="006B5E19" w:rsidR="00B52A53">
      <w:pPr>
        <w:rPr>
          <w:rFonts w:cs="Times New Roman"/>
          <w:szCs w:val="24"/>
        </w:rPr>
      </w:pPr>
    </w:p>
    <w:p w:rsidRDefault="00B3147A" w:rsidR="00B3147A">
      <w:r>
        <w:t>Za točnost otpravka – ovlašteni službenik:</w:t>
      </w:r>
    </w:p>
    <w:p w:rsidRDefault="00B3147A" w:rsidR="00B3147A">
      <w:r>
        <w:t>Karmela Dolenc</w:t>
      </w:r>
    </w:p>
    <w:p w:rsidRDefault="00B3147A" w:rsidP="006B5E19" w:rsidR="00B3147A">
      <w:pPr>
        <w:rPr>
          <w:rFonts w:cs="Times New Roman"/>
          <w:szCs w:val="24"/>
        </w:rPr>
      </w:pPr>
    </w:p>
    <w:sectPr w:rsidSect="006B5E19" w:rsidR="00B3147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5E19" w:rsidP="006B5E19" w:rsidR="006B5E19">
      <w:r>
        <w:separator/>
      </w:r>
    </w:p>
  </w:endnote>
  <w:endnote w:id="0" w:type="continuationSeparator">
    <w:p w:rsidRDefault="006B5E19" w:rsidP="006B5E19" w:rsidR="006B5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5E19" w:rsidP="006B5E19" w:rsidR="006B5E19">
      <w:r>
        <w:separator/>
      </w:r>
    </w:p>
  </w:footnote>
  <w:footnote w:id="0" w:type="continuationSeparator">
    <w:p w:rsidRDefault="006B5E19" w:rsidP="006B5E19" w:rsidR="006B5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4110717"/>
      <w:docPartObj>
        <w:docPartGallery w:val="Page Numbers (Top of Page)"/>
        <w:docPartUnique/>
      </w:docPartObj>
    </w:sdtPr>
    <w:sdtEndPr/>
    <w:sdtContent>
      <w:p w:rsidRDefault="006B5E19" w:rsidP="006B5E19" w:rsidR="006B5E19">
        <w:pPr>
          <w:pStyle w:val="Zaglavlje"/>
          <w:ind w:firstLine="1416"/>
          <w:jc w:val="center"/>
        </w:pPr>
        <w:r>
          <w:fldChar w:fldCharType="begin"/>
        </w:r>
        <w:r>
          <w:instrText>PAGE   \* MERGEFORMAT</w:instrText>
        </w:r>
        <w:r>
          <w:fldChar w:fldCharType="separate"/>
        </w:r>
        <w:r w:rsidR="00B3147A">
          <w:rPr>
            <w:noProof/>
          </w:rPr>
          <w:t>4</w:t>
        </w:r>
        <w:r>
          <w:fldChar w:fldCharType="end"/>
        </w:r>
        <w:r>
          <w:t xml:space="preserve">  </w:t>
        </w:r>
        <w:r w:rsidR="00402474">
          <w:t xml:space="preserve">              20 St-5159/15-19</w:t>
        </w:r>
      </w:p>
    </w:sdtContent>
  </w:sdt>
  <w:p w:rsidRDefault="006B5E19" w:rsidR="006B5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59C4"/>
    <w:multiLevelType w:val="hybridMultilevel"/>
    <w:tmpl w:val="E5BCE828"/>
    <w:lvl w:tplc="EEC46AF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C7433BC"/>
    <w:multiLevelType w:val="hybridMultilevel"/>
    <w:tmpl w:val="381ACE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3CC4D76"/>
    <w:multiLevelType w:val="hybridMultilevel"/>
    <w:tmpl w:val="26F02C5A"/>
    <w:lvl w:tplc="BE6E059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33F5"/>
    <w:rsid w:val="00024343"/>
    <w:rsid w:val="00211D2E"/>
    <w:rsid w:val="00274829"/>
    <w:rsid w:val="00276DB1"/>
    <w:rsid w:val="003B1929"/>
    <w:rsid w:val="00402474"/>
    <w:rsid w:val="00490C1A"/>
    <w:rsid w:val="004F545F"/>
    <w:rsid w:val="0059106C"/>
    <w:rsid w:val="005A7648"/>
    <w:rsid w:val="00606EE3"/>
    <w:rsid w:val="006A29C4"/>
    <w:rsid w:val="006B5E19"/>
    <w:rsid w:val="006C1675"/>
    <w:rsid w:val="006D0447"/>
    <w:rsid w:val="007751C7"/>
    <w:rsid w:val="007E7B7C"/>
    <w:rsid w:val="00806C4C"/>
    <w:rsid w:val="00926788"/>
    <w:rsid w:val="00962ACF"/>
    <w:rsid w:val="00965FC7"/>
    <w:rsid w:val="00A04256"/>
    <w:rsid w:val="00A90A76"/>
    <w:rsid w:val="00B06D0D"/>
    <w:rsid w:val="00B3147A"/>
    <w:rsid w:val="00B52A53"/>
    <w:rsid w:val="00B533F5"/>
    <w:rsid w:val="00C23816"/>
    <w:rsid w:val="00C42DA3"/>
    <w:rsid w:val="00C706CF"/>
    <w:rsid w:val="00CB5A8E"/>
    <w:rsid w:val="00CD5F9E"/>
    <w:rsid w:val="00CF3039"/>
    <w:rsid w:val="00DF67E6"/>
    <w:rsid w:val="00E53A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533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33F5"/>
    <w:rPr>
      <w:rFonts w:cs="Tahoma" w:hAnsi="Tahoma" w:ascii="Tahoma"/>
      <w:sz w:val="16"/>
      <w:szCs w:val="16"/>
    </w:rPr>
  </w:style>
  <w:style w:styleId="Odlomakpopisa" w:type="paragraph">
    <w:name w:val="List Paragraph"/>
    <w:basedOn w:val="Normal"/>
    <w:uiPriority w:val="34"/>
    <w:qFormat/>
    <w:rsid w:val="00B533F5"/>
    <w:pPr>
      <w:ind w:left="720"/>
      <w:contextualSpacing/>
    </w:pPr>
  </w:style>
  <w:style w:styleId="Zaglavlje" w:type="paragraph">
    <w:name w:val="header"/>
    <w:basedOn w:val="Normal"/>
    <w:link w:val="ZaglavljeChar"/>
    <w:uiPriority w:val="99"/>
    <w:unhideWhenUsed/>
    <w:rsid w:val="006B5E19"/>
    <w:pPr>
      <w:tabs>
        <w:tab w:pos="4536" w:val="center"/>
        <w:tab w:pos="9072" w:val="right"/>
      </w:tabs>
    </w:pPr>
  </w:style>
  <w:style w:customStyle="true" w:styleId="ZaglavljeChar" w:type="character">
    <w:name w:val="Zaglavlje Char"/>
    <w:basedOn w:val="Zadanifontodlomka"/>
    <w:link w:val="Zaglavlje"/>
    <w:uiPriority w:val="99"/>
    <w:rsid w:val="006B5E19"/>
  </w:style>
  <w:style w:styleId="Podnoje" w:type="paragraph">
    <w:name w:val="footer"/>
    <w:basedOn w:val="Normal"/>
    <w:link w:val="PodnojeChar"/>
    <w:uiPriority w:val="99"/>
    <w:unhideWhenUsed/>
    <w:rsid w:val="006B5E19"/>
    <w:pPr>
      <w:tabs>
        <w:tab w:pos="4536" w:val="center"/>
        <w:tab w:pos="9072" w:val="right"/>
      </w:tabs>
    </w:pPr>
  </w:style>
  <w:style w:customStyle="true" w:styleId="PodnojeChar" w:type="character">
    <w:name w:val="Podnožje Char"/>
    <w:basedOn w:val="Zadanifontodlomka"/>
    <w:link w:val="Podnoje"/>
    <w:uiPriority w:val="99"/>
    <w:rsid w:val="006B5E19"/>
  </w:style>
  <w:style w:styleId="Tekstrezerviranogmjesta" w:type="character">
    <w:name w:val="Placeholder Text"/>
    <w:basedOn w:val="Zadanifontodlomka"/>
    <w:uiPriority w:val="99"/>
    <w:semiHidden/>
    <w:rsid w:val="00B3147A"/>
    <w:rPr>
      <w:color w:val="808080"/>
      <w:bdr w:space="0" w:sz="0" w:color="auto" w:val="none"/>
      <w:shd w:fill="auto" w:color="auto" w:val="clear"/>
    </w:rPr>
  </w:style>
  <w:style w:customStyle="true" w:styleId="eSPISCCParagraphDefaultFont" w:type="character">
    <w:name w:val="eSPIS_CC_Paragraph Default Font"/>
    <w:basedOn w:val="Zadanifontodlomka"/>
    <w:rsid w:val="00B314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3147A"/>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314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14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533F5"/>
    <w:rPr>
      <w:rFonts w:ascii="Tahoma" w:cs="Tahoma" w:hAnsi="Tahoma"/>
      <w:sz w:val="16"/>
      <w:szCs w:val="16"/>
    </w:rPr>
  </w:style>
  <w:style w:customStyle="1" w:styleId="TekstbaloniaChar" w:type="character">
    <w:name w:val="Tekst balončića Char"/>
    <w:basedOn w:val="Zadanifontodlomka"/>
    <w:link w:val="Tekstbalonia"/>
    <w:uiPriority w:val="99"/>
    <w:semiHidden/>
    <w:rsid w:val="00B533F5"/>
    <w:rPr>
      <w:rFonts w:ascii="Tahoma" w:cs="Tahoma" w:hAnsi="Tahoma"/>
      <w:sz w:val="16"/>
      <w:szCs w:val="16"/>
    </w:rPr>
  </w:style>
  <w:style w:styleId="Odlomakpopisa" w:type="paragraph">
    <w:name w:val="List Paragraph"/>
    <w:basedOn w:val="Normal"/>
    <w:uiPriority w:val="34"/>
    <w:qFormat/>
    <w:rsid w:val="00B533F5"/>
    <w:pPr>
      <w:ind w:left="720"/>
      <w:contextualSpacing/>
    </w:pPr>
  </w:style>
  <w:style w:styleId="Zaglavlje" w:type="paragraph">
    <w:name w:val="header"/>
    <w:basedOn w:val="Normal"/>
    <w:link w:val="ZaglavljeChar"/>
    <w:uiPriority w:val="99"/>
    <w:unhideWhenUsed/>
    <w:rsid w:val="006B5E19"/>
    <w:pPr>
      <w:tabs>
        <w:tab w:pos="4536" w:val="center"/>
        <w:tab w:pos="9072" w:val="right"/>
      </w:tabs>
    </w:pPr>
  </w:style>
  <w:style w:customStyle="1" w:styleId="ZaglavljeChar" w:type="character">
    <w:name w:val="Zaglavlje Char"/>
    <w:basedOn w:val="Zadanifontodlomka"/>
    <w:link w:val="Zaglavlje"/>
    <w:uiPriority w:val="99"/>
    <w:rsid w:val="006B5E19"/>
  </w:style>
  <w:style w:styleId="Podnoje" w:type="paragraph">
    <w:name w:val="footer"/>
    <w:basedOn w:val="Normal"/>
    <w:link w:val="PodnojeChar"/>
    <w:uiPriority w:val="99"/>
    <w:unhideWhenUsed/>
    <w:rsid w:val="006B5E19"/>
    <w:pPr>
      <w:tabs>
        <w:tab w:pos="4536" w:val="center"/>
        <w:tab w:pos="9072" w:val="right"/>
      </w:tabs>
    </w:pPr>
  </w:style>
  <w:style w:customStyle="1" w:styleId="PodnojeChar" w:type="character">
    <w:name w:val="Podnožje Char"/>
    <w:basedOn w:val="Zadanifontodlomka"/>
    <w:link w:val="Podnoje"/>
    <w:uiPriority w:val="99"/>
    <w:rsid w:val="006B5E19"/>
  </w:style>
  <w:style w:styleId="Tekstrezerviranogmjesta" w:type="character">
    <w:name w:val="Placeholder Text"/>
    <w:basedOn w:val="Zadanifontodlomka"/>
    <w:uiPriority w:val="99"/>
    <w:semiHidden/>
    <w:rsid w:val="00B3147A"/>
    <w:rPr>
      <w:color w:val="808080"/>
      <w:bdr w:color="auto" w:space="0" w:sz="0" w:val="none"/>
      <w:shd w:color="auto" w:fill="auto" w:val="clear"/>
    </w:rPr>
  </w:style>
  <w:style w:customStyle="1" w:styleId="eSPISCCParagraphDefaultFont" w:type="character">
    <w:name w:val="eSPIS_CC_Paragraph Default Font"/>
    <w:basedOn w:val="Zadanifontodlomka"/>
    <w:rsid w:val="00B314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147A"/>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314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14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St-5159/2015-19</izvorni_sadrzaj>
    <derivirana_varijabla naziv="DomainObject.Oznaka_1">St-5159/2015-19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5159</izvorni_sadrzaj>
    <derivirana_varijabla naziv="DomainObject.Predmet.Broj_1">5159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St-5159/2015</izvorni_sadrzaj>
    <derivirana_varijabla naziv="DomainObject.Predmet.OznakaBroj_1">St-5159/2015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KOMORČEC-MES jednostavno društvo s ograničenom odgovornošću za trgovinu i usluge</izvorni_sadrzaj>
    <derivirana_varijabla naziv="DomainObject.Predmet.ProtustrankaFormated_1">  KOMORČEC-MES jednostavno društvo s ograničenom odgovornošću za trgovinu i usluge</derivirana_varijabla>
  </DomainObject.Predmet.ProtustrankaFormated>
  <DomainObject.Predmet.ProtustrankaFormatedOIB>
    <izvorni_sadrzaj>  KOMORČEC-MES jednostavno društvo s ograničenom odgovornošću za trgovinu i usluge, OIB 64379497475</izvorni_sadrzaj>
    <derivirana_varijabla naziv="DomainObject.Predmet.ProtustrankaFormatedOIB_1">  KOMORČEC-MES jednostavno društvo s ograničenom odgovornošću za trgovinu i usluge, OIB 64379497475</derivirana_varijabla>
  </DomainObject.Predmet.ProtustrankaFormatedOIB>
  <DomainObject.Predmet.ProtustrankaFormatedWithAdress>
    <izvorni_sadrzaj> KOMORČEC-MES jednostavno društvo s ograničenom odgovornošću za trgovinu i usluge, Potočna 47, 10298 Poljanica Bistranska</izvorni_sadrzaj>
    <derivirana_varijabla naziv="DomainObject.Predmet.ProtustrankaFormatedWithAdress_1"> KOMORČEC-MES jednostavno društvo s ograničenom odgovornošću za trgovinu i usluge, Potočna 47, 10298 Poljanica Bistranska</derivirana_varijabla>
  </DomainObject.Predmet.ProtustrankaFormatedWithAdress>
  <DomainObject.Predmet.ProtustrankaFormatedWithAdressOIB>
    <izvorni_sadrzaj> KOMORČEC-MES jednostavno društvo s ograničenom odgovornošću za trgovinu i usluge, OIB 64379497475, Potočna 47, 10298 Poljanica Bistranska</izvorni_sadrzaj>
    <derivirana_varijabla naziv="DomainObject.Predmet.ProtustrankaFormatedWithAdressOIB_1"> KOMORČEC-MES jednostavno društvo s ograničenom odgovornošću za trgovinu i usluge, OIB 64379497475, Potočna 47, 10298 Poljanica Bistranska</derivirana_varijabla>
  </DomainObject.Predmet.ProtustrankaFormatedWithAdressOIB>
  <DomainObject.Predmet.ProtustrankaWithAdress>
    <izvorni_sadrzaj>KOMORČEC-MES jednostavno društvo s ograničenom odgovornošću za trgovinu i usluge Potočna 47, 10298 Poljanica Bistranska</izvorni_sadrzaj>
    <derivirana_varijabla naziv="DomainObject.Predmet.ProtustrankaWithAdress_1">KOMORČEC-MES jednostavno društvo s ograničenom odgovornošću za trgovinu i usluge Potočna 47, 10298 Poljanica Bistranska</derivirana_varijabla>
  </DomainObject.Predmet.ProtustrankaWithAdress>
  <DomainObject.Predmet.ProtustrankaWithAdressOIB>
    <izvorni_sadrzaj>KOMORČEC-MES jednostavno društvo s ograničenom odgovornošću za trgovinu i usluge, OIB 64379497475, Potočna 47, 10298 Poljanica Bistranska</izvorni_sadrzaj>
    <derivirana_varijabla naziv="DomainObject.Predmet.ProtustrankaWithAdressOIB_1">KOMORČEC-MES jednostavno društvo s ograničenom odgovornošću za trgovinu i usluge, OIB 64379497475, Potočna 47, 10298 Poljanica Bistranska</derivirana_varijabla>
  </DomainObject.Predmet.ProtustrankaWithAdressOIB>
  <DomainObject.Predmet.ProtustrankaNazivFormated>
    <izvorni_sadrzaj>KOMORČEC-MES jednostavno društvo s ograničenom odgovornošću za trgovinu i usluge</izvorni_sadrzaj>
    <derivirana_varijabla naziv="DomainObject.Predmet.ProtustrankaNazivFormated_1">KOMORČEC-MES jednostavno društvo s ograničenom odgovornošću za trgovinu i usluge</derivirana_varijabla>
  </DomainObject.Predmet.ProtustrankaNazivFormated>
  <DomainObject.Predmet.ProtustrankaNazivFormatedOIB>
    <izvorni_sadrzaj>KOMORČEC-MES jednostavno društvo s ograničenom odgovornošću za trgovinu i usluge, OIB 64379497475</izvorni_sadrzaj>
    <derivirana_varijabla naziv="DomainObject.Predmet.ProtustrankaNazivFormatedOIB_1">KOMORČEC-MES jednostavno društvo s ograničenom odgovornošću za trgovinu i usluge, OIB 64379497475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KOMORČEC-MES jednostavno društvo s ograničenom odgovornošću za trgovinu i usluge</item>
    </izvorni_sadrzaj>
    <derivirana_varijabla naziv="DomainObject.Predmet.ProtuStrankaListFormated_1">
      <item>KOMORČEC-MES jednostavno društvo s ograničenom odgovornošću za trgovinu i usluge</item>
    </derivirana_varijabla>
  </DomainObject.Predmet.ProtuStrankaListFormated>
  <DomainObject.Predmet.ProtuStrankaListFormatedOIB>
    <izvorni_sadrzaj>
      <item>KOMORČEC-MES jednostavno društvo s ograničenom odgovornošću za trgovinu i usluge, OIB 64379497475</item>
    </izvorni_sadrzaj>
    <derivirana_varijabla naziv="DomainObject.Predmet.ProtuStrankaListFormatedOIB_1">
      <item>KOMORČEC-MES jednostavno društvo s ograničenom odgovornošću za trgovinu i usluge, OIB 64379497475</item>
    </derivirana_varijabla>
  </DomainObject.Predmet.ProtuStrankaListFormatedOIB>
  <DomainObject.Predmet.ProtuStrankaListFormatedWithAdress>
    <izvorni_sadrzaj>
      <item>KOMORČEC-MES jednostavno društvo s ograničenom odgovornošću za trgovinu i usluge, Potočna 47, 10298 Poljanica Bistranska</item>
    </izvorni_sadrzaj>
    <derivirana_varijabla naziv="DomainObject.Predmet.ProtuStrankaListFormatedWithAdress_1">
      <item>KOMORČEC-MES jednostavno društvo s ograničenom odgovornošću za trgovinu i usluge, Potočna 47, 10298 Poljanica Bistranska</item>
    </derivirana_varijabla>
  </DomainObject.Predmet.ProtuStrankaListFormatedWithAdress>
  <DomainObject.Predmet.ProtuStrankaListFormatedWithAdressOIB>
    <izvorni_sadrzaj>
      <item>KOMORČEC-MES jednostavno društvo s ograničenom odgovornošću za trgovinu i usluge, OIB 64379497475, Potočna 47, 10298 Poljanica Bistranska</item>
    </izvorni_sadrzaj>
    <derivirana_varijabla naziv="DomainObject.Predmet.ProtuStrankaListFormatedWithAdressOIB_1">
      <item>KOMORČEC-MES jednostavno društvo s ograničenom odgovornošću za trgovinu i usluge, OIB 64379497475, Potočna 47, 10298 Poljanica Bistranska</item>
    </derivirana_varijabla>
  </DomainObject.Predmet.ProtuStrankaListFormatedWithAdressOIB>
  <DomainObject.Predmet.ProtuStrankaListNazivFormated>
    <izvorni_sadrzaj>
      <item>KOMORČEC-MES jednostavno društvo s ograničenom odgovornošću za trgovinu i usluge</item>
    </izvorni_sadrzaj>
    <derivirana_varijabla naziv="DomainObject.Predmet.ProtuStrankaListNazivFormated_1">
      <item>KOMORČEC-MES jednostavno društvo s ograničenom odgovornošću za trgovinu i usluge</item>
    </derivirana_varijabla>
  </DomainObject.Predmet.ProtuStrankaListNazivFormated>
  <DomainObject.Predmet.ProtuStrankaListNazivFormatedOIB>
    <izvorni_sadrzaj>
      <item>KOMORČEC-MES jednostavno društvo s ograničenom odgovornošću za trgovinu i usluge, OIB 64379497475</item>
    </izvorni_sadrzaj>
    <derivirana_varijabla naziv="DomainObject.Predmet.ProtuStrankaListNazivFormatedOIB_1">
      <item>KOMORČEC-MES jednostavno društvo s ograničenom odgovornošću za trgovinu i usluge, OIB 64379497475</item>
    </derivirana_varijabla>
  </DomainObject.Predmet.ProtuStrankaListNazivFormatedOIB>
  <DomainObject.Predmet.OstaliListFormated>
    <izvorni_sadrzaj>
      <item>Željko Komorčec</item>
    </izvorni_sadrzaj>
    <derivirana_varijabla naziv="DomainObject.Predmet.OstaliListFormated_1">
      <item>Željko Komorčec</item>
    </derivirana_varijabla>
  </DomainObject.Predmet.OstaliListFormated>
  <DomainObject.Predmet.OstaliListFormatedOIB>
    <izvorni_sadrzaj>
      <item>Željko Komorčec, OIB 04158700530</item>
    </izvorni_sadrzaj>
    <derivirana_varijabla naziv="DomainObject.Predmet.OstaliListFormatedOIB_1">
      <item>Željko Komorčec, OIB 04158700530</item>
    </derivirana_varijabla>
  </DomainObject.Predmet.OstaliListFormatedOIB>
  <DomainObject.Predmet.OstaliListFormatedWithAdress>
    <izvorni_sadrzaj>
      <item>Željko Komorčec, Potočna 47, 10298 Poljanica Bistranska</item>
    </izvorni_sadrzaj>
    <derivirana_varijabla naziv="DomainObject.Predmet.OstaliListFormatedWithAdress_1">
      <item>Željko Komorčec, Potočna 47, 10298 Poljanica Bistranska</item>
    </derivirana_varijabla>
  </DomainObject.Predmet.OstaliListFormatedWithAdress>
  <DomainObject.Predmet.OstaliListFormatedWithAdressOIB>
    <izvorni_sadrzaj>
      <item>Željko Komorčec, OIB 04158700530, Potočna 47, 10298 Poljanica Bistranska</item>
    </izvorni_sadrzaj>
    <derivirana_varijabla naziv="DomainObject.Predmet.OstaliListFormatedWithAdressOIB_1">
      <item>Željko Komorčec, OIB 04158700530, Potočna 47, 10298 Poljanica Bistranska</item>
    </derivirana_varijabla>
  </DomainObject.Predmet.OstaliListFormatedWithAdressOIB>
  <DomainObject.Predmet.OstaliListNazivFormated>
    <izvorni_sadrzaj>
      <item>Željko Komorčec</item>
    </izvorni_sadrzaj>
    <derivirana_varijabla naziv="DomainObject.Predmet.OstaliListNazivFormated_1">
      <item>Željko Komorčec</item>
    </derivirana_varijabla>
  </DomainObject.Predmet.OstaliListNazivFormated>
  <DomainObject.Predmet.OstaliListNazivFormatedOIB>
    <izvorni_sadrzaj>
      <item>Željko Komorčec, OIB 04158700530</item>
    </izvorni_sadrzaj>
    <derivirana_varijabla naziv="DomainObject.Predmet.OstaliListNazivFormatedOIB_1">
      <item>Željko Komorčec, OIB 04158700530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St-5159/2015-19</izvorni_sadrzaj>
    <derivirana_varijabla naziv="DomainObject.PoslovniBrojDokumenta_1">St-5159/2015-19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KOMORČEC-MES jednostavno društvo s ograničenom odgovornošću za trgovinu i usluge</izvorni_sadrzaj>
    <derivirana_varijabla naziv="DomainObject.Predmet.ProtustrankaIDrugi_1">KOMORČEC-MES jednostavno društvo s ograničenom odgovornošću za trgovinu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KOMORČEC-MES jednostavno društvo s ograničenom odgovornošću za trgovinu i usluge, OIB 64379497475, Potočna 47, 10298 Poljanica Bistranska</izvorni_sadrzaj>
    <derivirana_varijabla naziv="DomainObject.Predmet.ProtustrankaIDrugiAdressOIB_1">KOMORČEC-MES jednostavno društvo s ograničenom odgovornošću za trgovinu i usluge, OIB 64379497475, Potočna 47, 10298 Poljanica Bistranska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KOMORČEC-MES jednostavno društvo s ograničenom odgovornošću za trgovinu i usluge</item>
      <item>FINA Regionalni centar Zagreb</item>
      <item>Željko Komorčec</item>
    </izvorni_sadrzaj>
    <derivirana_varijabla naziv="DomainObject.Predmet.SudioniciListNaziv_1">
      <item>KOMORČEC-MES jednostavno društvo s ograničenom odgovornošću za trgovinu i usluge</item>
      <item>FINA Regionalni centar Zagreb</item>
      <item>Željko Komorčec</item>
    </derivirana_varijabla>
  </DomainObject.Predmet.SudioniciListNaziv>
  <DomainObject.Predmet.SudioniciListAdressOIB>
    <izvorni_sadrzaj>
      <item>KOMORČEC-MES jednostavno društvo s ograničenom odgovornošću za trgovinu i usluge, OIB 64379497475, Potočna 47,10298 Poljanica Bistranska</item>
      <item>FINA Regionalni centar Zagreb, OIB 85821130368, Trg svibanjskih žrtava 1995. br.1,10000 Zagreb</item>
      <item>Željko Komorčec, OIB 04158700530, Potočna 47,10298 Poljanica Bistranska</item>
    </izvorni_sadrzaj>
    <derivirana_varijabla naziv="DomainObject.Predmet.SudioniciListAdressOIB_1">
      <item>KOMORČEC-MES jednostavno društvo s ograničenom odgovornošću za trgovinu i usluge, OIB 64379497475, Potočna 47,10298 Poljanica Bistranska</item>
      <item>FINA Regionalni centar Zagreb, OIB 85821130368, Trg svibanjskih žrtava 1995. br.1,10000 Zagreb</item>
      <item>Željko Komorčec, OIB 04158700530, Potočna 47,10298 Poljanica Bistranska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64379497475</item>
      <item>, OIB 85821130368</item>
      <item>, OIB 04158700530</item>
    </izvorni_sadrzaj>
    <derivirana_varijabla naziv="DomainObject.Predmet.SudioniciListNazivOIB_1">
      <item>, OIB 64379497475</item>
      <item>, OIB 85821130368</item>
      <item>, OIB 04158700530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1645</properties:Words>
  <properties:Characters>9133</properties:Characters>
  <properties:Lines>169</properties:Lines>
  <properties:Paragraphs>55</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2017-04-07T11:42:00Z</dcterms:created>
  <dc:creator>Valentina Kranjčić</dc:creator>
  <cp:lastModifiedBy>Valentina Kranjčić</cp:lastModifiedBy>
  <cp:lastPrinted>2017-04-10T11:48:00Z</cp:lastPrinted>
  <dcterms:modified xmlns:xsi="http://www.w3.org/2001/XMLSchema-instance" xsi:type="dcterms:W3CDTF">2017-04-10T11:48:00Z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St-5159/2015-19 / Odluka - Rješenje</vt:lpwstr>
  </prop:property>
  <prop:property name="CC_coloring" pid="4" fmtid="{D5CDD505-2E9C-101B-9397-08002B2CF9AE}">
    <vt:bool>false</vt:bool>
  </prop:property>
  <prop:property name="BrojStranica" pid="5" fmtid="{D5CDD505-2E9C-101B-9397-08002B2CF9AE}">
    <vt:i4>4</vt:i4>
  </prop:property>
</prop:Properties>
</file>