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2c7" w14:paraId="71182c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hAnsi="Times New Roman" w:ascii="Times New Roman"/>
          <w:bCs/>
          <w:sz w:val="24"/>
          <w:szCs w:val="24"/>
        </w:rPr>
        <w:t>St-511/14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362AAF" w:rsidP="00362AAF" w:rsidR="00362AAF" w:rsidRPr="00362AA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Obrt</w:t>
      </w:r>
      <w:r w:rsidRPr="00362AAF">
        <w:rPr>
          <w:rFonts w:hAnsi="Times New Roman" w:ascii="Times New Roman"/>
          <w:sz w:val="24"/>
          <w:szCs w:val="24"/>
          <w:lang w:val="pl-PL"/>
        </w:rPr>
        <w:t xml:space="preserve"> GRAĐEVINARSTVO BELOŠEVIĆ u stečaju</w:t>
      </w:r>
      <w:r>
        <w:rPr>
          <w:rFonts w:hAnsi="Times New Roman" w:ascii="Times New Roman"/>
          <w:sz w:val="24"/>
          <w:szCs w:val="24"/>
          <w:lang w:val="pl-PL"/>
        </w:rPr>
        <w:t xml:space="preserve"> vlasnik Vado BELOŠEVIĆ </w:t>
      </w:r>
    </w:p>
    <w:p w:rsidRDefault="00362AAF" w:rsidP="003B6973" w:rsidR="00362AAF">
      <w:pPr>
        <w:ind w:hanging="708" w:left="708"/>
        <w:rPr>
          <w:rFonts w:hAnsi="Times New Roman" w:ascii="Times New Roman"/>
          <w:sz w:val="24"/>
          <w:szCs w:val="24"/>
          <w:lang w:val="pl-PL"/>
        </w:rPr>
      </w:pPr>
      <w:r w:rsidRPr="00362AAF">
        <w:rPr>
          <w:rFonts w:hAnsi="Times New Roman" w:ascii="Times New Roman"/>
          <w:sz w:val="24"/>
          <w:szCs w:val="24"/>
          <w:lang w:val="pl-PL"/>
        </w:rPr>
        <w:t>iz Krapinsk</w:t>
      </w:r>
      <w:r w:rsidR="003B6973">
        <w:rPr>
          <w:rFonts w:hAnsi="Times New Roman" w:ascii="Times New Roman"/>
          <w:sz w:val="24"/>
          <w:szCs w:val="24"/>
          <w:lang w:val="pl-PL"/>
        </w:rPr>
        <w:t>ih T</w:t>
      </w:r>
      <w:r>
        <w:rPr>
          <w:rFonts w:hAnsi="Times New Roman" w:ascii="Times New Roman"/>
          <w:sz w:val="24"/>
          <w:szCs w:val="24"/>
          <w:lang w:val="pl-PL"/>
        </w:rPr>
        <w:t xml:space="preserve">oplica, Mala Erpenja 106, </w:t>
      </w:r>
      <w:r w:rsidRPr="00362AAF">
        <w:rPr>
          <w:rFonts w:hAnsi="Times New Roman" w:ascii="Times New Roman"/>
          <w:sz w:val="24"/>
          <w:szCs w:val="24"/>
          <w:lang w:val="pl-PL"/>
        </w:rPr>
        <w:t>OIB: 58241058075, MBO: 91139007</w:t>
      </w:r>
      <w:r>
        <w:rPr>
          <w:rFonts w:hAnsi="Times New Roman" w:ascii="Times New Roman"/>
          <w:sz w:val="24"/>
          <w:szCs w:val="24"/>
          <w:lang w:val="pl-PL"/>
        </w:rPr>
        <w:t>I.</w:t>
      </w:r>
    </w:p>
    <w:p w:rsidRDefault="000E1F39" w:rsidP="00362AAF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B7135">
        <w:rPr>
          <w:rFonts w:hAnsi="Times New Roman" w:ascii="Times New Roman"/>
          <w:sz w:val="24"/>
          <w:szCs w:val="24"/>
          <w:lang w:val="pl-PL"/>
        </w:rPr>
        <w:t>22.02.2017</w:t>
      </w:r>
      <w:r w:rsidR="00BE558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1B7135">
        <w:rPr>
          <w:rFonts w:hAnsi="Times New Roman" w:ascii="Times New Roman"/>
          <w:sz w:val="24"/>
          <w:szCs w:val="24"/>
          <w:lang w:val="pl-PL"/>
        </w:rPr>
        <w:t xml:space="preserve"> 03.04</w:t>
      </w:r>
      <w:r w:rsidR="001F4AAE">
        <w:rPr>
          <w:rFonts w:hAnsi="Times New Roman" w:ascii="Times New Roman"/>
          <w:sz w:val="24"/>
          <w:szCs w:val="24"/>
          <w:lang w:val="pl-PL"/>
        </w:rPr>
        <w:t>.2017</w:t>
      </w:r>
      <w:r w:rsidR="00EE1992">
        <w:rPr>
          <w:rFonts w:hAnsi="Times New Roman" w:ascii="Times New Roman"/>
          <w:sz w:val="24"/>
          <w:szCs w:val="24"/>
          <w:lang w:val="pl-PL"/>
        </w:rPr>
        <w:t>.</w:t>
      </w:r>
    </w:p>
    <w:p w:rsidRDefault="00D51AD9" w:rsidP="000E1F39" w:rsidR="00D51AD9">
      <w:pPr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51AD9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a)   </w:t>
      </w:r>
      <w:r w:rsidRPr="00D51AD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k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1AD9">
        <w:rPr>
          <w:rFonts w:hAnsi="Times New Roman" w:ascii="Times New Roman"/>
          <w:sz w:val="24"/>
          <w:szCs w:val="24"/>
          <w:lang w:val="pl-PL"/>
        </w:rPr>
        <w:t>e</w:t>
      </w:r>
    </w:p>
    <w:p w:rsidRDefault="00362AAF" w:rsidP="00362AAF" w:rsidR="00362AAF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2AAF" w:rsidP="00362AAF" w:rsid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Pr="00362AAF">
        <w:rPr>
          <w:rFonts w:hAnsi="Times New Roman" w:ascii="Times New Roman"/>
          <w:sz w:val="24"/>
          <w:szCs w:val="24"/>
          <w:lang w:val="pl-PL"/>
        </w:rPr>
        <w:tab/>
        <w:t>Nekretnina upisana u zemljišne knige Općinskog građanskog suda u Zagrebu u naravi obiteljska stambena zgrada i dvorište u Zagrebu, Postojnska ulica br.40 površine 100,1 čhv, z.k.ul.br. 8666 k.o. Vrapče, k.č.br. 1235/13 (suvlasnički udio br. 7. suvlasnik 7/18).</w:t>
      </w:r>
      <w:r w:rsidR="00BE5585">
        <w:rPr>
          <w:rFonts w:hAnsi="Times New Roman" w:ascii="Times New Roman"/>
          <w:sz w:val="24"/>
          <w:szCs w:val="24"/>
          <w:lang w:val="pl-PL"/>
        </w:rPr>
        <w:t xml:space="preserve"> U nekretnini stečajni dužnik, fizička osoba Vlado Belošević,</w:t>
      </w:r>
      <w:r w:rsidR="00626D5E">
        <w:rPr>
          <w:rFonts w:hAnsi="Times New Roman" w:ascii="Times New Roman"/>
          <w:sz w:val="24"/>
          <w:szCs w:val="24"/>
          <w:lang w:val="pl-PL"/>
        </w:rPr>
        <w:t xml:space="preserve"> živi zajedno s obitelji, odnosno u istoj stanuje s djetetom.</w:t>
      </w:r>
    </w:p>
    <w:p w:rsidRDefault="009945A3" w:rsidP="00362AAF" w:rsidR="009945A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45A3" w:rsidP="00362AAF" w:rsid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Sukladno čl. 68. Stečajnog zakona imovina dužnika pojeinca na kojoj se ne bi mogla provesti ovrha ne ulazi u stečajnu masu.</w:t>
      </w:r>
      <w:r w:rsidRPr="009945A3"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se o</w:t>
      </w:r>
      <w:r w:rsidRPr="009945A3">
        <w:rPr>
          <w:rFonts w:hAnsi="Times New Roman" w:ascii="Times New Roman"/>
          <w:sz w:val="24"/>
          <w:szCs w:val="24"/>
          <w:lang w:val="pl-PL"/>
        </w:rPr>
        <w:t xml:space="preserve"> nekretnini u kojoj </w:t>
      </w:r>
      <w:r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Pr="009945A3">
        <w:rPr>
          <w:rFonts w:hAnsi="Times New Roman" w:ascii="Times New Roman"/>
          <w:sz w:val="24"/>
          <w:szCs w:val="24"/>
          <w:lang w:val="pl-PL"/>
        </w:rPr>
        <w:t xml:space="preserve">stanuje i koja je nužna za zadovoljenje njegovih osnovnih stambenih potreba i osoba koje je po zakonu dužan uzdržavati </w:t>
      </w:r>
      <w:r w:rsidR="00C90600">
        <w:rPr>
          <w:rFonts w:hAnsi="Times New Roman" w:ascii="Times New Roman"/>
          <w:sz w:val="24"/>
          <w:szCs w:val="24"/>
          <w:lang w:val="pl-PL"/>
        </w:rPr>
        <w:t xml:space="preserve">(kćerke). </w:t>
      </w:r>
    </w:p>
    <w:p w:rsidRDefault="00C90600" w:rsidP="00362AAF" w:rsidR="00C90600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2AAF" w:rsidP="00362AAF" w:rsidR="00362AAF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 w:rsidRPr="00362AAF">
        <w:rPr>
          <w:rFonts w:hAnsi="Times New Roman" w:asci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hAnsi="Times New Roman" w:ascii="Times New Roman"/>
          <w:sz w:val="24"/>
          <w:szCs w:val="24"/>
          <w:lang w:val="pl-PL"/>
        </w:rPr>
        <w:t xml:space="preserve">odolski) u naravi </w:t>
      </w:r>
      <w:r w:rsidRPr="00362AAF">
        <w:rPr>
          <w:rFonts w:hAnsi="Times New Roman" w:ascii="Times New Roman"/>
          <w:sz w:val="24"/>
          <w:szCs w:val="24"/>
          <w:lang w:val="pl-PL"/>
        </w:rPr>
        <w:t>kuća u Novom</w:t>
      </w:r>
      <w:r w:rsidR="0021183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362AAF">
        <w:rPr>
          <w:rFonts w:hAnsi="Times New Roman" w:ascii="Times New Roman"/>
          <w:sz w:val="24"/>
          <w:szCs w:val="24"/>
          <w:lang w:val="pl-PL"/>
        </w:rPr>
        <w:t>površine 7 čhv (25 m2), z.k.ul.br. 3016 k.o. Novi, k.č.br. 118.</w:t>
      </w:r>
    </w:p>
    <w:p w:rsidRDefault="00362AAF" w:rsidP="00362AAF" w:rsidR="00362AAF" w:rsidRP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4FC3" w:rsidP="00362AAF" w:rsid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362AAF" w:rsidRPr="00362AAF">
        <w:rPr>
          <w:rFonts w:hAnsi="Times New Roman" w:ascii="Times New Roman"/>
          <w:sz w:val="24"/>
          <w:szCs w:val="24"/>
          <w:lang w:val="pl-PL"/>
        </w:rPr>
        <w:t>Nekretnine su opterećene razlučnim pravima i to RAIFFEISENBANK NESTELBACH (dobrovoljno založno pravo prvog reda i) REPUBLIKA HRVATSKA (prisilno založno pravo drugog reda). Na nekretnini u Crikvenici se vodi ovršni postupak Ovr-4006/2015 u kojemu je prijedlog za ovrhu Republike Hrvatska odbačen, ali nije od utjecaj</w:t>
      </w:r>
      <w:r w:rsidR="0021183B">
        <w:rPr>
          <w:rFonts w:hAnsi="Times New Roman" w:ascii="Times New Roman"/>
          <w:sz w:val="24"/>
          <w:szCs w:val="24"/>
          <w:lang w:val="pl-PL"/>
        </w:rPr>
        <w:t>a na postojanje razlučnog prava budući da je upisano prisilno založno pravo.</w:t>
      </w:r>
      <w:r w:rsidR="00626D5E">
        <w:rPr>
          <w:rFonts w:hAnsi="Times New Roman" w:ascii="Times New Roman"/>
          <w:sz w:val="24"/>
          <w:szCs w:val="24"/>
          <w:lang w:val="pl-PL"/>
        </w:rPr>
        <w:t xml:space="preserve"> U tijeku je ovršni postupak </w:t>
      </w:r>
      <w:r w:rsidR="00626D5E" w:rsidRPr="00626D5E">
        <w:rPr>
          <w:rFonts w:hAnsi="Times New Roman" w:ascii="Times New Roman"/>
          <w:sz w:val="24"/>
          <w:szCs w:val="24"/>
          <w:lang w:val="pl-PL"/>
        </w:rPr>
        <w:t>Ovr-1458/15</w:t>
      </w:r>
      <w:r w:rsidR="00626D5E">
        <w:rPr>
          <w:rFonts w:hAnsi="Times New Roman" w:ascii="Times New Roman"/>
          <w:sz w:val="24"/>
          <w:szCs w:val="24"/>
          <w:lang w:val="pl-PL"/>
        </w:rPr>
        <w:t>, isti je višekratno požurivan i o ishodu postupka ovisit će okončanje ovog stečajnog postupka.</w:t>
      </w:r>
      <w:r w:rsidR="00866CCA">
        <w:rPr>
          <w:rFonts w:hAnsi="Times New Roman" w:ascii="Times New Roman"/>
          <w:sz w:val="24"/>
          <w:szCs w:val="24"/>
          <w:lang w:val="pl-PL"/>
        </w:rPr>
        <w:t xml:space="preserve"> Isti je pravnomoćno okončan odbačajem prijedloga, te je predloženo </w:t>
      </w:r>
      <w:r w:rsidR="00866CCA" w:rsidRPr="00866CCA">
        <w:rPr>
          <w:rFonts w:hAnsi="Times New Roman" w:ascii="Times New Roman"/>
          <w:sz w:val="24"/>
          <w:szCs w:val="24"/>
          <w:lang w:val="pl-PL"/>
        </w:rPr>
        <w:t>brisanje zabilježbe</w:t>
      </w:r>
      <w:r w:rsidR="00866CCA">
        <w:rPr>
          <w:rFonts w:hAnsi="Times New Roman" w:ascii="Times New Roman"/>
          <w:sz w:val="24"/>
          <w:szCs w:val="24"/>
          <w:lang w:val="pl-PL"/>
        </w:rPr>
        <w:t xml:space="preserve"> pokretanja ovršnog postupka, a sve kako bi se predložilo unovčenje unutar stečajnog postupka.</w:t>
      </w:r>
    </w:p>
    <w:p w:rsidRDefault="0021183B" w:rsidP="00D51AD9" w:rsidR="0021183B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1183B" w:rsidP="00D51AD9" w:rsidR="0021183B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Za nekretninu u Novom Vinodolskom idan je nalog sudskom vještaku za procjenu iste, </w:t>
      </w:r>
      <w:r w:rsidR="00626D5E">
        <w:rPr>
          <w:rFonts w:hAnsi="Times New Roman" w:ascii="Times New Roman"/>
          <w:sz w:val="24"/>
          <w:szCs w:val="24"/>
          <w:lang w:val="pl-PL"/>
        </w:rPr>
        <w:t>a ista je procijenjena na iznos od 159.000,00 kuna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66CC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90600" w:rsidP="00D51AD9" w:rsidR="00C90600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90600" w:rsidP="00D51AD9" w:rsidR="00C90600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Nekretnina je prodana na prvoj javnoj dražbi kupcu Nikoli Vešligaju, a isti bi trebao u predstojećem razdoblju sukladno rješenju o dosudi uplatiti kupovninu.</w:t>
      </w:r>
    </w:p>
    <w:p w:rsidRDefault="0045484C" w:rsidP="000E1F39" w:rsidR="0045484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>II. STANJE STEČAJNE MASE</w:t>
      </w:r>
    </w:p>
    <w:p w:rsidRDefault="00552F35" w:rsidP="000E1F39" w:rsidR="00552F35">
      <w:pPr>
        <w:rPr>
          <w:rFonts w:hAnsi="Times New Roman" w:ascii="Times New Roman"/>
          <w:lang w:val="pl-PL"/>
        </w:rPr>
      </w:pPr>
    </w:p>
    <w:p w:rsidRDefault="0021183B" w:rsidP="00660394" w:rsidR="00C40564" w:rsidRPr="00C9060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Prethodno opisana nekretnina</w:t>
      </w:r>
      <w:r w:rsidR="00660394">
        <w:rPr>
          <w:rFonts w:hAnsi="Times New Roman" w:ascii="Times New Roman"/>
          <w:lang w:val="pl-PL"/>
        </w:rPr>
        <w:t xml:space="preserve"> u Novom Vinodolskom</w:t>
      </w:r>
      <w:r>
        <w:rPr>
          <w:rFonts w:hAnsi="Times New Roman" w:ascii="Times New Roman"/>
          <w:lang w:val="pl-PL"/>
        </w:rPr>
        <w:t xml:space="preserve"> je dana</w:t>
      </w:r>
      <w:r w:rsidR="00C40564">
        <w:rPr>
          <w:rFonts w:hAnsi="Times New Roman" w:ascii="Times New Roman"/>
          <w:lang w:val="pl-PL"/>
        </w:rPr>
        <w:t xml:space="preserve"> u zakup</w:t>
      </w:r>
      <w:r w:rsidR="006231E0">
        <w:rPr>
          <w:rFonts w:hAnsi="Times New Roman" w:ascii="Times New Roman"/>
          <w:lang w:val="pl-PL"/>
        </w:rPr>
        <w:t>. Na taj način se ostvaruje prihod, ali je korist u tome što stečajna masa nije obveznik podmirenja tekućih r</w:t>
      </w:r>
      <w:r w:rsidR="00626D5E">
        <w:rPr>
          <w:rFonts w:hAnsi="Times New Roman" w:ascii="Times New Roman"/>
          <w:lang w:val="pl-PL"/>
        </w:rPr>
        <w:t>ežijskih troškova, troškova odr</w:t>
      </w:r>
      <w:r w:rsidR="006231E0">
        <w:rPr>
          <w:rFonts w:hAnsi="Times New Roman" w:ascii="Times New Roman"/>
          <w:lang w:val="pl-PL"/>
        </w:rPr>
        <w:t>žavana i sl.</w:t>
      </w:r>
      <w:r w:rsidR="00C90600">
        <w:rPr>
          <w:rFonts w:hAnsi="Times New Roman" w:ascii="Times New Roman"/>
          <w:lang w:val="pl-PL"/>
        </w:rPr>
        <w:t xml:space="preserve"> Na dražbi je ostvarena cijena od </w:t>
      </w:r>
      <w:r w:rsidR="00C90600" w:rsidRPr="00C90600">
        <w:rPr>
          <w:rFonts w:hAnsi="Times New Roman" w:ascii="Times New Roman"/>
          <w:lang w:val="pl-PL"/>
        </w:rPr>
        <w:t>159.000,00 kuna</w:t>
      </w:r>
      <w:r w:rsidR="00C90600">
        <w:rPr>
          <w:rFonts w:hAnsi="Times New Roman" w:ascii="Times New Roman"/>
          <w:lang w:val="pl-PL"/>
        </w:rPr>
        <w:t>.</w:t>
      </w:r>
    </w:p>
    <w:p w:rsidRDefault="009C7E60" w:rsidP="00560DEB" w:rsid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a</w:t>
      </w:r>
      <w:r w:rsidR="00560DEB" w:rsidRPr="00560DEB">
        <w:rPr>
          <w:rFonts w:hAnsi="Times New Roman" w:ascii="Times New Roman"/>
        </w:rPr>
        <w:t>)   P r i h o d i   i   r a s h o d i</w:t>
      </w:r>
    </w:p>
    <w:p w:rsidRDefault="007C1FB9" w:rsidP="00560DEB" w:rsidR="007C1FB9" w:rsidRP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2470FF" w:rsidP="002470FF" w:rsidR="002470FF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133F8" w:rsidRPr="004133F8">
        <w:rPr>
          <w:rFonts w:hAnsi="Times New Roman" w:ascii="Times New Roman"/>
        </w:rPr>
        <w:t>5.583,60</w:t>
      </w:r>
      <w:r w:rsidR="004133F8">
        <w:rPr>
          <w:rFonts w:hAnsi="Times New Roman" w:ascii="Times New Roman"/>
        </w:rPr>
        <w:t xml:space="preserve"> </w:t>
      </w:r>
      <w:r w:rsidR="00D639DE">
        <w:rPr>
          <w:rFonts w:hAnsi="Times New Roman" w:ascii="Times New Roman"/>
        </w:rPr>
        <w:t>kuna</w:t>
      </w:r>
    </w:p>
    <w:p w:rsidRDefault="002470FF" w:rsidP="002470FF" w:rsidR="002470FF">
      <w:pPr>
        <w:spacing w:lineRule="auto" w:line="276" w:after="0"/>
        <w:jc w:val="both"/>
        <w:rPr>
          <w:rFonts w:hAnsi="Times New Roman" w:ascii="Times New Roman"/>
        </w:rPr>
      </w:pPr>
    </w:p>
    <w:p w:rsidRDefault="002470FF" w:rsidP="002470FF" w:rsidR="002470FF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Rashodi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133F8" w:rsidRPr="004133F8">
        <w:rPr>
          <w:rFonts w:hAnsi="Times New Roman" w:ascii="Times New Roman"/>
        </w:rPr>
        <w:t>2.074,69</w:t>
      </w:r>
      <w:r w:rsidR="004133F8">
        <w:rPr>
          <w:rFonts w:hAnsi="Times New Roman" w:ascii="Times New Roman"/>
        </w:rPr>
        <w:t xml:space="preserve"> </w:t>
      </w:r>
      <w:r w:rsidR="00D639DE">
        <w:rPr>
          <w:rFonts w:hAnsi="Times New Roman" w:ascii="Times New Roman"/>
        </w:rPr>
        <w:t>kuna</w:t>
      </w:r>
    </w:p>
    <w:p w:rsidRDefault="004133F8" w:rsidP="002470FF" w:rsidR="004133F8" w:rsidRPr="00A5755E">
      <w:pPr>
        <w:spacing w:lineRule="auto" w:line="276" w:after="0"/>
        <w:jc w:val="both"/>
        <w:rPr>
          <w:rFonts w:hAnsi="Times New Roman" w:ascii="Times New Roman"/>
        </w:rPr>
      </w:pPr>
    </w:p>
    <w:p w:rsidRDefault="004133F8" w:rsidP="008F0A29" w:rsidR="00560DEB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Stanje računa na dan </w:t>
      </w:r>
      <w:r w:rsidR="001F4AAE">
        <w:rPr>
          <w:rFonts w:hAnsi="Times New Roman" w:ascii="Times New Roman"/>
        </w:rPr>
        <w:t>.</w:t>
      </w:r>
      <w:r w:rsidRPr="004133F8">
        <w:t xml:space="preserve"> </w:t>
      </w:r>
      <w:r w:rsidRPr="004133F8">
        <w:rPr>
          <w:rFonts w:hAnsi="Times New Roman" w:ascii="Times New Roman"/>
        </w:rPr>
        <w:t>03.04.2017</w:t>
      </w:r>
      <w:r>
        <w:rPr>
          <w:rFonts w:hAnsi="Times New Roman" w:ascii="Times New Roman"/>
        </w:rPr>
        <w:t xml:space="preserve"> godine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3.508,91 </w:t>
      </w:r>
      <w:r w:rsidR="001F4AAE">
        <w:rPr>
          <w:rFonts w:hAnsi="Times New Roman" w:ascii="Times New Roman"/>
        </w:rPr>
        <w:t xml:space="preserve"> </w:t>
      </w:r>
      <w:r w:rsidR="00C40564">
        <w:rPr>
          <w:rFonts w:hAnsi="Times New Roman" w:ascii="Times New Roman"/>
        </w:rPr>
        <w:t>kuna</w:t>
      </w:r>
    </w:p>
    <w:p w:rsidRDefault="007A6FA5" w:rsidP="000E1F39" w:rsidR="007A6FA5">
      <w:pPr>
        <w:rPr>
          <w:rFonts w:hAnsi="Times New Roman" w:ascii="Times New Roman"/>
        </w:rPr>
      </w:pPr>
    </w:p>
    <w:p w:rsidRDefault="000E1F39" w:rsidP="000E1F39" w:rsidR="000E1F39">
      <w:pPr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>III. RADNJE KOJE ĆE SE PODUZETI U NAREDNOM RAZDOBLJU</w:t>
      </w:r>
    </w:p>
    <w:p w:rsidRDefault="001F4AAE" w:rsidP="000E1F39" w:rsidR="001F4AAE" w:rsidRPr="003337CF">
      <w:pPr>
        <w:rPr>
          <w:rFonts w:hAnsi="Times New Roman" w:ascii="Times New Roman"/>
          <w:lang w:val="pl-PL"/>
        </w:rPr>
      </w:pPr>
    </w:p>
    <w:p w:rsidRDefault="000E1F39" w:rsidP="000E1F39" w:rsidR="007729A3">
      <w:pPr>
        <w:jc w:val="both"/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 xml:space="preserve">Naznačiti radnje koje će se poduzeti u naredom razdoblju od </w:t>
      </w:r>
      <w:r w:rsidR="001F4AAE">
        <w:rPr>
          <w:rFonts w:hAnsi="Times New Roman" w:ascii="Times New Roman"/>
          <w:lang w:val="pl-PL"/>
        </w:rPr>
        <w:t>21.01.2017.</w:t>
      </w:r>
      <w:r w:rsidRPr="003337CF">
        <w:rPr>
          <w:rFonts w:hAnsi="Times New Roman" w:ascii="Times New Roman"/>
          <w:lang w:val="pl-PL"/>
        </w:rPr>
        <w:t xml:space="preserve"> do</w:t>
      </w:r>
      <w:r w:rsidR="001F4AAE">
        <w:rPr>
          <w:rFonts w:hAnsi="Times New Roman" w:ascii="Times New Roman"/>
          <w:lang w:val="pl-PL"/>
        </w:rPr>
        <w:t xml:space="preserve"> 21.04</w:t>
      </w:r>
      <w:r w:rsidR="00866CCA">
        <w:rPr>
          <w:rFonts w:hAnsi="Times New Roman" w:ascii="Times New Roman"/>
          <w:lang w:val="pl-PL"/>
        </w:rPr>
        <w:t>.2017</w:t>
      </w:r>
      <w:r w:rsidR="007729A3">
        <w:rPr>
          <w:rFonts w:hAnsi="Times New Roman" w:ascii="Times New Roman"/>
          <w:lang w:val="pl-PL"/>
        </w:rPr>
        <w:t>. godine.</w:t>
      </w:r>
    </w:p>
    <w:p w:rsidRDefault="004133F8" w:rsidP="000E1F39" w:rsidR="004133F8">
      <w:pPr>
        <w:jc w:val="both"/>
        <w:rPr>
          <w:rFonts w:hAnsi="Times New Roman" w:ascii="Times New Roman"/>
          <w:lang w:val="pl-PL"/>
        </w:rPr>
      </w:pPr>
    </w:p>
    <w:p w:rsidRDefault="00C90600" w:rsidP="00D639DE" w:rsidR="007C1FB9">
      <w:pPr>
        <w:tabs>
          <w:tab w:pos="851" w:val="left"/>
        </w:tabs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Ukoliko bude uplaćena kupovnina, nakon provedene diobe </w:t>
      </w:r>
      <w:r w:rsidR="004133F8">
        <w:rPr>
          <w:rFonts w:hAnsi="Times New Roman" w:ascii="Times New Roman"/>
          <w:lang w:val="pl-PL"/>
        </w:rPr>
        <w:t xml:space="preserve">kupovnine i namirenja </w:t>
      </w:r>
      <w:r>
        <w:rPr>
          <w:rFonts w:hAnsi="Times New Roman" w:ascii="Times New Roman"/>
          <w:lang w:val="pl-PL"/>
        </w:rPr>
        <w:t>predložit će se zaključenje stečajnog postupka.</w:t>
      </w:r>
    </w:p>
    <w:p w:rsidRDefault="001F4AAE" w:rsidP="00D639DE" w:rsidR="001F4AAE" w:rsidRPr="00D639DE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39DE" w:rsidP="00D639DE" w:rsidR="00D639DE" w:rsidRPr="00D639DE">
      <w:pPr>
        <w:pStyle w:val="Odlomakpopisa"/>
        <w:jc w:val="both"/>
        <w:rPr>
          <w:rFonts w:hAnsi="Times New Roman" w:ascii="Times New Roman"/>
          <w:lang w:val="pl-PL"/>
        </w:rPr>
      </w:pPr>
    </w:p>
    <w:p w:rsidRDefault="000E1F39" w:rsidP="000E1F39" w:rsidR="000E1F39">
      <w:pPr>
        <w:rPr>
          <w:rFonts w:hAnsi="Times New Roman" w:ascii="Times New Roman"/>
          <w:lang w:val="pl-PL"/>
        </w:rPr>
      </w:pPr>
      <w:r w:rsidRPr="003337CF">
        <w:rPr>
          <w:rFonts w:hAnsi="Times New Roman" w:ascii="Times New Roman"/>
          <w:lang w:val="pl-PL"/>
        </w:rPr>
        <w:t xml:space="preserve">Mjesto i datum </w:t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</w:r>
      <w:r w:rsidRPr="003337CF">
        <w:rPr>
          <w:rFonts w:hAnsi="Times New Roman" w:ascii="Times New Roman"/>
          <w:lang w:val="pl-PL"/>
        </w:rPr>
        <w:tab/>
        <w:t>Stečajni upravitelj</w:t>
      </w:r>
    </w:p>
    <w:p w:rsidRDefault="00D639DE" w:rsidP="000E1F39" w:rsidR="00D639DE" w:rsidRPr="003337CF">
      <w:pPr>
        <w:rPr>
          <w:rFonts w:hAnsi="Times New Roman" w:ascii="Times New Roman"/>
          <w:lang w:val="pl-PL"/>
        </w:rPr>
      </w:pPr>
    </w:p>
    <w:p w:rsidRDefault="001B7135" w:rsidR="00C61F72" w:rsidRPr="003337CF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Zagrebu, 03.04</w:t>
      </w:r>
      <w:r w:rsidR="001F4AAE">
        <w:rPr>
          <w:rFonts w:hAnsi="Times New Roman" w:ascii="Times New Roman"/>
          <w:lang w:val="pl-PL"/>
        </w:rPr>
        <w:t>.2017</w:t>
      </w:r>
      <w:r w:rsidR="00B46C2D">
        <w:rPr>
          <w:rFonts w:hAnsi="Times New Roman" w:ascii="Times New Roman"/>
          <w:lang w:val="pl-PL"/>
        </w:rPr>
        <w:t>. godine</w:t>
      </w:r>
      <w:r w:rsidR="000E1F39" w:rsidRPr="003337CF">
        <w:rPr>
          <w:rFonts w:hAnsi="Times New Roman" w:ascii="Times New Roman"/>
          <w:lang w:val="pl-PL"/>
        </w:rPr>
        <w:tab/>
      </w:r>
      <w:r w:rsidR="000E1F39" w:rsidRPr="003337CF">
        <w:rPr>
          <w:rFonts w:hAnsi="Times New Roman" w:ascii="Times New Roman"/>
          <w:lang w:val="pl-PL"/>
        </w:rPr>
        <w:tab/>
      </w:r>
      <w:r w:rsidR="000E1F39" w:rsidRPr="003337CF">
        <w:rPr>
          <w:rFonts w:hAnsi="Times New Roman" w:ascii="Times New Roman"/>
          <w:lang w:val="pl-PL"/>
        </w:rPr>
        <w:tab/>
      </w:r>
      <w:r w:rsidR="000E1F39" w:rsidRPr="003337CF">
        <w:rPr>
          <w:rFonts w:hAnsi="Times New Roman" w:ascii="Times New Roman"/>
          <w:lang w:val="pl-PL"/>
        </w:rPr>
        <w:tab/>
      </w:r>
      <w:r w:rsidR="00B46C2D">
        <w:rPr>
          <w:rFonts w:hAnsi="Times New Roman" w:ascii="Times New Roman"/>
          <w:lang w:val="pl-PL"/>
        </w:rPr>
        <w:t>Ante Dragičević</w:t>
      </w:r>
    </w:p>
    <w:sectPr w:rsidSect="00660394" w:rsidR="00C61F72" w:rsidRPr="003337CF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BD5"/>
    <w:rsid w:val="00042CE1"/>
    <w:rsid w:val="000C3344"/>
    <w:rsid w:val="000D6AB9"/>
    <w:rsid w:val="000E1F39"/>
    <w:rsid w:val="000E7024"/>
    <w:rsid w:val="001B7135"/>
    <w:rsid w:val="001F4AAE"/>
    <w:rsid w:val="00205ABF"/>
    <w:rsid w:val="0021183B"/>
    <w:rsid w:val="002470FF"/>
    <w:rsid w:val="00254CA3"/>
    <w:rsid w:val="00267F32"/>
    <w:rsid w:val="00290AFD"/>
    <w:rsid w:val="003337CF"/>
    <w:rsid w:val="00362AAF"/>
    <w:rsid w:val="003B6973"/>
    <w:rsid w:val="0040654C"/>
    <w:rsid w:val="004133F8"/>
    <w:rsid w:val="0045484C"/>
    <w:rsid w:val="004704F7"/>
    <w:rsid w:val="004E588F"/>
    <w:rsid w:val="00552F35"/>
    <w:rsid w:val="00560DEB"/>
    <w:rsid w:val="006072F3"/>
    <w:rsid w:val="006231E0"/>
    <w:rsid w:val="00626D5E"/>
    <w:rsid w:val="00660394"/>
    <w:rsid w:val="00756BBC"/>
    <w:rsid w:val="007729A3"/>
    <w:rsid w:val="00774FC3"/>
    <w:rsid w:val="007A6FA5"/>
    <w:rsid w:val="007C1FB9"/>
    <w:rsid w:val="007C4094"/>
    <w:rsid w:val="00811DB3"/>
    <w:rsid w:val="008512FB"/>
    <w:rsid w:val="00866CCA"/>
    <w:rsid w:val="008F0A29"/>
    <w:rsid w:val="009945A3"/>
    <w:rsid w:val="009A62ED"/>
    <w:rsid w:val="009C7E60"/>
    <w:rsid w:val="00A17A54"/>
    <w:rsid w:val="00A734F4"/>
    <w:rsid w:val="00A9662B"/>
    <w:rsid w:val="00B46C2D"/>
    <w:rsid w:val="00B724DF"/>
    <w:rsid w:val="00BE3CCF"/>
    <w:rsid w:val="00BE5585"/>
    <w:rsid w:val="00C40564"/>
    <w:rsid w:val="00C61F72"/>
    <w:rsid w:val="00C90600"/>
    <w:rsid w:val="00CA27FF"/>
    <w:rsid w:val="00CB6058"/>
    <w:rsid w:val="00CB7B90"/>
    <w:rsid w:val="00CE0ACC"/>
    <w:rsid w:val="00D51AD9"/>
    <w:rsid w:val="00D52ECF"/>
    <w:rsid w:val="00D530EB"/>
    <w:rsid w:val="00D639DE"/>
    <w:rsid w:val="00D81580"/>
    <w:rsid w:val="00D97BC9"/>
    <w:rsid w:val="00DD35C9"/>
    <w:rsid w:val="00EA43A3"/>
    <w:rsid w:val="00EE173D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39D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B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BD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BD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BD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39D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B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BD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BD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BD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83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St-511/2014-61</izvorni_sadrzaj>
    <derivirana_varijabla naziv="DomainObject.Oznaka_1">St-511/2014-61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8D129-5959-46EF-BCB1-12DC764BA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490</properties:Words>
  <properties:Characters>2698</properties:Characters>
  <properties:Lines>68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2017-04-07T11:17:00Z</dcterms:created>
  <dc:creator>ADMINIBM</dc:creator>
  <cp:lastModifiedBy>Vinka Mihalinčić</cp:lastModifiedBy>
  <cp:lastPrinted>2017-01-23T19:17:00Z</cp:lastPrinted>
  <dcterms:modified xmlns:xsi="http://www.w3.org/2001/XMLSchema-instance" xsi:type="dcterms:W3CDTF">2017-04-07T11:18:00Z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St-511/2014-61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